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229" w:type="dxa"/>
        <w:tblInd w:w="-998" w:type="dxa"/>
        <w:tblLook w:val="04A0" w:firstRow="1" w:lastRow="0" w:firstColumn="1" w:lastColumn="0" w:noHBand="0" w:noVBand="1"/>
      </w:tblPr>
      <w:tblGrid>
        <w:gridCol w:w="3795"/>
        <w:gridCol w:w="3759"/>
        <w:gridCol w:w="3675"/>
      </w:tblGrid>
      <w:tr w:rsidR="00A2245E" w:rsidRPr="007869C8" w:rsidTr="0005776B">
        <w:trPr>
          <w:trHeight w:val="3104"/>
        </w:trPr>
        <w:tc>
          <w:tcPr>
            <w:tcW w:w="3795" w:type="dxa"/>
          </w:tcPr>
          <w:p w:rsidR="00A2245E" w:rsidRPr="007869C8" w:rsidRDefault="00A2245E" w:rsidP="000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9C8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2336" behindDoc="0" locked="0" layoutInCell="1" allowOverlap="1" wp14:anchorId="37080489" wp14:editId="49A2BAC9">
                  <wp:simplePos x="0" y="0"/>
                  <wp:positionH relativeFrom="column">
                    <wp:posOffset>225969</wp:posOffset>
                  </wp:positionH>
                  <wp:positionV relativeFrom="paragraph">
                    <wp:posOffset>109311</wp:posOffset>
                  </wp:positionV>
                  <wp:extent cx="1878965" cy="1973580"/>
                  <wp:effectExtent l="0" t="0" r="6985" b="7620"/>
                  <wp:wrapSquare wrapText="bothSides"/>
                  <wp:docPr id="1" name="Afbeelding 1" descr="pre-op_foto (14-06-20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e-op_foto (14-06-2019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76"/>
                          <a:stretch/>
                        </pic:blipFill>
                        <pic:spPr bwMode="auto">
                          <a:xfrm>
                            <a:off x="0" y="0"/>
                            <a:ext cx="1878965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59" w:type="dxa"/>
          </w:tcPr>
          <w:p w:rsidR="00A2245E" w:rsidRPr="007869C8" w:rsidRDefault="00A2245E" w:rsidP="000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9C8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3360" behindDoc="0" locked="0" layoutInCell="1" allowOverlap="1" wp14:anchorId="02E481A5" wp14:editId="134E5B81">
                  <wp:simplePos x="0" y="0"/>
                  <wp:positionH relativeFrom="margin">
                    <wp:posOffset>12700</wp:posOffset>
                  </wp:positionH>
                  <wp:positionV relativeFrom="margin">
                    <wp:posOffset>134620</wp:posOffset>
                  </wp:positionV>
                  <wp:extent cx="2190750" cy="1759585"/>
                  <wp:effectExtent l="0" t="0" r="0" b="0"/>
                  <wp:wrapSquare wrapText="bothSides"/>
                  <wp:docPr id="5" name="Afbeelding 5" descr="pre-op CT_ax (14-06-20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e-op CT_ax (14-06-2019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" r="2682"/>
                          <a:stretch/>
                        </pic:blipFill>
                        <pic:spPr bwMode="auto">
                          <a:xfrm>
                            <a:off x="0" y="0"/>
                            <a:ext cx="2190750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5" w:type="dxa"/>
          </w:tcPr>
          <w:p w:rsidR="00A2245E" w:rsidRPr="007869C8" w:rsidRDefault="00A2245E" w:rsidP="000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9C8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7456" behindDoc="1" locked="0" layoutInCell="1" allowOverlap="1" wp14:anchorId="40191F0F" wp14:editId="1EC95FF6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122729</wp:posOffset>
                  </wp:positionV>
                  <wp:extent cx="2125345" cy="1773555"/>
                  <wp:effectExtent l="0" t="0" r="8255" b="0"/>
                  <wp:wrapTight wrapText="bothSides">
                    <wp:wrapPolygon edited="0">
                      <wp:start x="0" y="0"/>
                      <wp:lineTo x="0" y="21345"/>
                      <wp:lineTo x="21490" y="21345"/>
                      <wp:lineTo x="21490" y="0"/>
                      <wp:lineTo x="0" y="0"/>
                    </wp:wrapPolygon>
                  </wp:wrapTight>
                  <wp:docPr id="4" name="IMG_9037.MOV" descr="IMG_9037.MOV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D2A521F-BF09-B148-886B-8FAF2A908C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9037.MOV" descr="IMG_9037.MOV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D2A521F-BF09-B148-886B-8FAF2A908C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3" r="19766"/>
                          <a:stretch/>
                        </pic:blipFill>
                        <pic:spPr bwMode="auto">
                          <a:xfrm>
                            <a:off x="0" y="0"/>
                            <a:ext cx="2125345" cy="177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245E" w:rsidRPr="007869C8" w:rsidTr="0005776B">
        <w:tc>
          <w:tcPr>
            <w:tcW w:w="11229" w:type="dxa"/>
            <w:gridSpan w:val="3"/>
          </w:tcPr>
          <w:p w:rsidR="00A2245E" w:rsidRPr="007869C8" w:rsidRDefault="00A2245E" w:rsidP="000577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69C8">
              <w:rPr>
                <w:rFonts w:ascii="Times New Roman" w:hAnsi="Times New Roman" w:cs="Times New Roman"/>
                <w:sz w:val="24"/>
                <w:szCs w:val="24"/>
              </w:rPr>
              <w:t xml:space="preserve">73 year old male patient with a fourth recurrent incisional hernia. Preoperative CT imaging showed a transverse hernia diameter of 25cm and loss of domain of 60%. Due to the numerous previous hernia repairs and a history of mesh infection, a major part of the native abdominal wall </w:t>
            </w:r>
            <w:r w:rsidRPr="00786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was absent. Therefore, OviTex® mesh was used to bridge the abdominal wall defect. Fourteen months after surgery the patient had no symptoms indicating a hernia recurrence.</w:t>
            </w:r>
          </w:p>
        </w:tc>
      </w:tr>
      <w:tr w:rsidR="00A2245E" w:rsidRPr="007869C8" w:rsidTr="0005776B">
        <w:tc>
          <w:tcPr>
            <w:tcW w:w="3795" w:type="dxa"/>
          </w:tcPr>
          <w:p w:rsidR="00A2245E" w:rsidRPr="007869C8" w:rsidRDefault="00A2245E" w:rsidP="000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9C8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59264" behindDoc="0" locked="0" layoutInCell="1" allowOverlap="1" wp14:anchorId="2E732E38" wp14:editId="13C0E99F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90170</wp:posOffset>
                  </wp:positionV>
                  <wp:extent cx="1537970" cy="1868170"/>
                  <wp:effectExtent l="0" t="0" r="5080" b="0"/>
                  <wp:wrapSquare wrapText="bothSides"/>
                  <wp:docPr id="6" name="Afbeelding 6" descr="pre-op_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e-op_f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2" r="9761" b="4992"/>
                          <a:stretch/>
                        </pic:blipFill>
                        <pic:spPr bwMode="auto">
                          <a:xfrm>
                            <a:off x="0" y="0"/>
                            <a:ext cx="15379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59" w:type="dxa"/>
          </w:tcPr>
          <w:p w:rsidR="00A2245E" w:rsidRPr="007869C8" w:rsidRDefault="00A2245E" w:rsidP="00057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45E" w:rsidRPr="007869C8" w:rsidRDefault="00A2245E" w:rsidP="000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9C8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0288" behindDoc="0" locked="0" layoutInCell="1" allowOverlap="1" wp14:anchorId="6ACF32FB" wp14:editId="29E3A63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146050</wp:posOffset>
                  </wp:positionV>
                  <wp:extent cx="2189480" cy="1590675"/>
                  <wp:effectExtent l="0" t="0" r="1270" b="9525"/>
                  <wp:wrapSquare wrapText="bothSides"/>
                  <wp:docPr id="7" name="Afbeelding 7" descr="pre-op CT_ax (29-01-20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e-op CT_ax (29-01-20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75" w:type="dxa"/>
          </w:tcPr>
          <w:p w:rsidR="00A2245E" w:rsidRPr="007869C8" w:rsidRDefault="00A2245E" w:rsidP="000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9C8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6432" behindDoc="1" locked="0" layoutInCell="1" allowOverlap="1" wp14:anchorId="1D6B8BEE" wp14:editId="41E3F30A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245745</wp:posOffset>
                  </wp:positionV>
                  <wp:extent cx="1929130" cy="1496060"/>
                  <wp:effectExtent l="6985" t="0" r="1905" b="1905"/>
                  <wp:wrapTight wrapText="bothSides">
                    <wp:wrapPolygon edited="0">
                      <wp:start x="78" y="21701"/>
                      <wp:lineTo x="21408" y="21701"/>
                      <wp:lineTo x="21408" y="248"/>
                      <wp:lineTo x="78" y="248"/>
                      <wp:lineTo x="78" y="21701"/>
                    </wp:wrapPolygon>
                  </wp:wrapTight>
                  <wp:docPr id="9" name="Afbeelding 2" descr="Afbeelding met tatoeage, persoon&#10;&#10;Automatisch gegenereerde beschrijv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629D5DC6-C3DA-004F-987E-547C6FE960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2" descr="Afbeelding met tatoeage, persoon&#10;&#10;Automatisch gegenereerde beschrijvi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629D5DC6-C3DA-004F-987E-547C6FE960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51" r="4497"/>
                          <a:stretch/>
                        </pic:blipFill>
                        <pic:spPr bwMode="auto">
                          <a:xfrm rot="5400000">
                            <a:off x="0" y="0"/>
                            <a:ext cx="1929130" cy="1496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245E" w:rsidRPr="007869C8" w:rsidTr="0005776B">
        <w:tc>
          <w:tcPr>
            <w:tcW w:w="11229" w:type="dxa"/>
            <w:gridSpan w:val="3"/>
          </w:tcPr>
          <w:p w:rsidR="00A2245E" w:rsidRPr="007869C8" w:rsidRDefault="00A2245E" w:rsidP="000577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69C8">
              <w:rPr>
                <w:rFonts w:ascii="Times New Roman" w:hAnsi="Times New Roman" w:cs="Times New Roman"/>
                <w:sz w:val="24"/>
                <w:szCs w:val="24"/>
              </w:rPr>
              <w:t xml:space="preserve">48 year old female patient with a primary ventral incisional hernia of 22cm wide after a liver transplantation. Because of an extensive scarred skin defect, we implanted subcutaneous tissue expanders 3 months prior to surgery, and performed botulinum toxin injections one month prior to </w:t>
            </w:r>
            <w:r w:rsidRPr="00786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surgery. A wide bilateral transversus abdominis release was performed so that the posterior fascia could be closed. Retromuscular OviTex® mesh was fixated with transfascial sutures to medialize the anterior fascia and minimize the remaining (bridged) defect. </w:t>
            </w:r>
            <w:r w:rsidRPr="007869C8">
              <w:rPr>
                <w:rFonts w:ascii="Times New Roman" w:hAnsi="Times New Roman" w:cs="Times New Roman"/>
                <w:sz w:val="24"/>
                <w:szCs w:val="24"/>
              </w:rPr>
              <w:t>Eighteen months after surgery, the</w:t>
            </w:r>
            <w:r w:rsidRPr="00786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patient had no symptoms indicating a hernia recurrence.</w:t>
            </w:r>
          </w:p>
        </w:tc>
      </w:tr>
      <w:tr w:rsidR="00A2245E" w:rsidRPr="007869C8" w:rsidTr="0005776B">
        <w:tc>
          <w:tcPr>
            <w:tcW w:w="3795" w:type="dxa"/>
          </w:tcPr>
          <w:p w:rsidR="00A2245E" w:rsidRPr="007869C8" w:rsidRDefault="00A2245E" w:rsidP="000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9C8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4384" behindDoc="0" locked="0" layoutInCell="1" allowOverlap="1" wp14:anchorId="60EFAEB5" wp14:editId="660E3B0E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76835</wp:posOffset>
                  </wp:positionV>
                  <wp:extent cx="1721485" cy="1842770"/>
                  <wp:effectExtent l="0" t="0" r="0" b="5080"/>
                  <wp:wrapSquare wrapText="bothSides"/>
                  <wp:docPr id="3" name="Afbeelding 3" descr="C:\Users\astimmer\AppData\Local\Microsoft\Windows\INetCache\Content.Word\pre-op_f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timmer\AppData\Local\Microsoft\Windows\INetCache\Content.Word\pre-op_fot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1" r="17675"/>
                          <a:stretch/>
                        </pic:blipFill>
                        <pic:spPr bwMode="auto">
                          <a:xfrm>
                            <a:off x="0" y="0"/>
                            <a:ext cx="1721485" cy="18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59" w:type="dxa"/>
          </w:tcPr>
          <w:p w:rsidR="00A2245E" w:rsidRPr="007869C8" w:rsidRDefault="00A2245E" w:rsidP="000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9C8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1312" behindDoc="0" locked="0" layoutInCell="1" allowOverlap="1" wp14:anchorId="4AFC781A" wp14:editId="52986C7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76835</wp:posOffset>
                  </wp:positionV>
                  <wp:extent cx="2122170" cy="1769110"/>
                  <wp:effectExtent l="0" t="0" r="0" b="2540"/>
                  <wp:wrapSquare wrapText="bothSides"/>
                  <wp:docPr id="10" name="Afbeelding 10" descr="pre-op CT_ax (17-02-20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e-op CT_ax (17-02-2021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10"/>
                          <a:stretch/>
                        </pic:blipFill>
                        <pic:spPr bwMode="auto">
                          <a:xfrm>
                            <a:off x="0" y="0"/>
                            <a:ext cx="212217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75" w:type="dxa"/>
          </w:tcPr>
          <w:p w:rsidR="00A2245E" w:rsidRPr="007869C8" w:rsidRDefault="00A2245E" w:rsidP="000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9C8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213360</wp:posOffset>
                  </wp:positionH>
                  <wp:positionV relativeFrom="margin">
                    <wp:posOffset>50800</wp:posOffset>
                  </wp:positionV>
                  <wp:extent cx="1786890" cy="1913255"/>
                  <wp:effectExtent l="0" t="0" r="3810" b="0"/>
                  <wp:wrapSquare wrapText="bothSides"/>
                  <wp:docPr id="8" name="Afbeelding 8" descr="post-op_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st-op_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83" t="12910" r="5267" b="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90" cy="191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245E" w:rsidRPr="007869C8" w:rsidTr="0005776B">
        <w:tc>
          <w:tcPr>
            <w:tcW w:w="11229" w:type="dxa"/>
            <w:gridSpan w:val="3"/>
          </w:tcPr>
          <w:p w:rsidR="00A2245E" w:rsidRPr="007869C8" w:rsidRDefault="00A2245E" w:rsidP="0005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9C8">
              <w:rPr>
                <w:rFonts w:ascii="Times New Roman" w:hAnsi="Times New Roman" w:cs="Times New Roman"/>
                <w:sz w:val="24"/>
                <w:szCs w:val="24"/>
              </w:rPr>
              <w:t>45 year old male patient with an exposed and chronically infected synthetic mesh. Preoperative CT imaging showed bulging of the anterior abdominal wall. The anterior fascia was closed over an intra-abdominally placed OviTex® mesh. Postoperatively, the patient developed a deep SSI in direct contact with the mesh. The SSI was treated with negative pressure wound therapy with instillation for 7 days after which the wound closed completely within 2 months.</w:t>
            </w:r>
          </w:p>
        </w:tc>
      </w:tr>
    </w:tbl>
    <w:p w:rsidR="00A136EB" w:rsidRPr="007869C8" w:rsidRDefault="00A136EB" w:rsidP="00E62EFF">
      <w:pPr>
        <w:pStyle w:val="NoSpacing"/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9245A" w:rsidRPr="007869C8" w:rsidRDefault="00E9245A" w:rsidP="00E62EFF">
      <w:pPr>
        <w:pStyle w:val="NoSpacing"/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7869C8"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material </w:t>
      </w:r>
    </w:p>
    <w:p w:rsidR="00A2245E" w:rsidRPr="00E9245A" w:rsidRDefault="00A136EB" w:rsidP="00E62EFF">
      <w:pPr>
        <w:pStyle w:val="NoSpacing"/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7869C8">
        <w:rPr>
          <w:rFonts w:ascii="Times New Roman" w:hAnsi="Times New Roman" w:cs="Times New Roman"/>
          <w:noProof/>
          <w:sz w:val="24"/>
          <w:szCs w:val="24"/>
        </w:rPr>
        <w:t>Three patients as examples of this series of complex abdominal wall repair.</w:t>
      </w:r>
      <w:bookmarkStart w:id="0" w:name="_GoBack"/>
      <w:bookmarkEnd w:id="0"/>
    </w:p>
    <w:sectPr w:rsidR="00A2245E" w:rsidRPr="00E9245A" w:rsidSect="007869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96B"/>
    <w:rsid w:val="00060033"/>
    <w:rsid w:val="006C23A9"/>
    <w:rsid w:val="0073043E"/>
    <w:rsid w:val="007869C8"/>
    <w:rsid w:val="007F5840"/>
    <w:rsid w:val="0099096B"/>
    <w:rsid w:val="00A11857"/>
    <w:rsid w:val="00A136EB"/>
    <w:rsid w:val="00A2245E"/>
    <w:rsid w:val="00B87C95"/>
    <w:rsid w:val="00C96BBF"/>
    <w:rsid w:val="00CB3D3E"/>
    <w:rsid w:val="00E50278"/>
    <w:rsid w:val="00E62EFF"/>
    <w:rsid w:val="00E9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9821F8-61F2-411B-A07A-3999B428E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0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62EFF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AMC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Timmer, A.S. (Simba)</dc:creator>
  <cp:keywords/>
  <dc:description/>
  <cp:lastModifiedBy>Ganesh Boopathy</cp:lastModifiedBy>
  <cp:revision>2</cp:revision>
  <dcterms:created xsi:type="dcterms:W3CDTF">2022-03-25T23:50:00Z</dcterms:created>
  <dcterms:modified xsi:type="dcterms:W3CDTF">2022-03-25T23:50:00Z</dcterms:modified>
</cp:coreProperties>
</file>