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582" w:rsidRDefault="00704582" w:rsidP="00957371">
      <w:r w:rsidRPr="00B360B2">
        <w:rPr>
          <w:b/>
          <w:bCs/>
        </w:rPr>
        <w:t>Supplementary table 1</w:t>
      </w:r>
      <w:r>
        <w:t xml:space="preserve">: clinical and imaging features of </w:t>
      </w:r>
      <w:r w:rsidR="00E6195A">
        <w:t xml:space="preserve">reported cases of </w:t>
      </w:r>
      <w:r>
        <w:t>W</w:t>
      </w:r>
      <w:r w:rsidR="00957371">
        <w:t>D</w:t>
      </w:r>
      <w:r>
        <w:t xml:space="preserve"> and CPM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"/>
        <w:gridCol w:w="1068"/>
        <w:gridCol w:w="809"/>
        <w:gridCol w:w="1080"/>
        <w:gridCol w:w="1065"/>
        <w:gridCol w:w="1364"/>
        <w:gridCol w:w="1465"/>
        <w:gridCol w:w="1508"/>
      </w:tblGrid>
      <w:tr w:rsidR="0085365C" w:rsidTr="004B2DA9">
        <w:tc>
          <w:tcPr>
            <w:tcW w:w="991" w:type="dxa"/>
          </w:tcPr>
          <w:p w:rsidR="00794583" w:rsidRDefault="00794583">
            <w:r>
              <w:t xml:space="preserve">Author </w:t>
            </w:r>
          </w:p>
        </w:tc>
        <w:tc>
          <w:tcPr>
            <w:tcW w:w="1068" w:type="dxa"/>
          </w:tcPr>
          <w:p w:rsidR="00794583" w:rsidRDefault="00794583">
            <w:r>
              <w:t>Number of patients</w:t>
            </w:r>
          </w:p>
        </w:tc>
        <w:tc>
          <w:tcPr>
            <w:tcW w:w="809" w:type="dxa"/>
          </w:tcPr>
          <w:p w:rsidR="00794583" w:rsidRDefault="00794583">
            <w:r>
              <w:t>Sex</w:t>
            </w:r>
          </w:p>
        </w:tc>
        <w:tc>
          <w:tcPr>
            <w:tcW w:w="1080" w:type="dxa"/>
          </w:tcPr>
          <w:p w:rsidR="00794583" w:rsidRDefault="00794583">
            <w:r>
              <w:t>Age at disease onset</w:t>
            </w:r>
          </w:p>
        </w:tc>
        <w:tc>
          <w:tcPr>
            <w:tcW w:w="1065" w:type="dxa"/>
          </w:tcPr>
          <w:p w:rsidR="00794583" w:rsidRDefault="00794583">
            <w:r>
              <w:t>Age at report</w:t>
            </w:r>
          </w:p>
        </w:tc>
        <w:tc>
          <w:tcPr>
            <w:tcW w:w="1364" w:type="dxa"/>
          </w:tcPr>
          <w:p w:rsidR="00794583" w:rsidRDefault="00794583">
            <w:r>
              <w:t>First presentation</w:t>
            </w:r>
          </w:p>
        </w:tc>
        <w:tc>
          <w:tcPr>
            <w:tcW w:w="1465" w:type="dxa"/>
          </w:tcPr>
          <w:p w:rsidR="00794583" w:rsidRDefault="00794583">
            <w:r>
              <w:t>Other neurologic symptoms and signs</w:t>
            </w:r>
          </w:p>
        </w:tc>
        <w:tc>
          <w:tcPr>
            <w:tcW w:w="1508" w:type="dxa"/>
          </w:tcPr>
          <w:p w:rsidR="00794583" w:rsidRDefault="00794583">
            <w:r>
              <w:t>Brain MRI findings</w:t>
            </w:r>
          </w:p>
        </w:tc>
      </w:tr>
      <w:tr w:rsidR="0085365C" w:rsidTr="004B2DA9">
        <w:tc>
          <w:tcPr>
            <w:tcW w:w="991" w:type="dxa"/>
          </w:tcPr>
          <w:p w:rsidR="00794583" w:rsidRDefault="00C33299">
            <w:r>
              <w:t>Rajesh (2012)</w:t>
            </w:r>
          </w:p>
        </w:tc>
        <w:tc>
          <w:tcPr>
            <w:tcW w:w="1068" w:type="dxa"/>
          </w:tcPr>
          <w:p w:rsidR="00794583" w:rsidRDefault="00C33299">
            <w:r>
              <w:t>1</w:t>
            </w:r>
          </w:p>
        </w:tc>
        <w:tc>
          <w:tcPr>
            <w:tcW w:w="809" w:type="dxa"/>
          </w:tcPr>
          <w:p w:rsidR="00794583" w:rsidRDefault="00C33299">
            <w:r>
              <w:t>F</w:t>
            </w:r>
          </w:p>
        </w:tc>
        <w:tc>
          <w:tcPr>
            <w:tcW w:w="1080" w:type="dxa"/>
          </w:tcPr>
          <w:p w:rsidR="00794583" w:rsidRDefault="00C33299">
            <w:r>
              <w:t>6 months</w:t>
            </w:r>
          </w:p>
        </w:tc>
        <w:tc>
          <w:tcPr>
            <w:tcW w:w="1065" w:type="dxa"/>
          </w:tcPr>
          <w:p w:rsidR="00794583" w:rsidRDefault="00C33299">
            <w:r>
              <w:t>7 y</w:t>
            </w:r>
          </w:p>
        </w:tc>
        <w:tc>
          <w:tcPr>
            <w:tcW w:w="1364" w:type="dxa"/>
          </w:tcPr>
          <w:p w:rsidR="00794583" w:rsidRDefault="000C665D">
            <w:r>
              <w:t>Dysphagia, drooling and dysarthria</w:t>
            </w:r>
          </w:p>
        </w:tc>
        <w:tc>
          <w:tcPr>
            <w:tcW w:w="1465" w:type="dxa"/>
          </w:tcPr>
          <w:p w:rsidR="00794583" w:rsidRDefault="000C665D">
            <w:r>
              <w:t>Generalized dystonia including face, vacuous smile, walking difficulty</w:t>
            </w:r>
          </w:p>
        </w:tc>
        <w:tc>
          <w:tcPr>
            <w:tcW w:w="1508" w:type="dxa"/>
          </w:tcPr>
          <w:p w:rsidR="00794583" w:rsidRDefault="000C665D">
            <w:r>
              <w:t xml:space="preserve">T2 </w:t>
            </w:r>
            <w:proofErr w:type="spellStart"/>
            <w:r>
              <w:t>hyperintensity</w:t>
            </w:r>
            <w:proofErr w:type="spellEnd"/>
            <w:r>
              <w:t xml:space="preserve"> in </w:t>
            </w:r>
            <w:proofErr w:type="spellStart"/>
            <w:r>
              <w:t>putamens</w:t>
            </w:r>
            <w:proofErr w:type="spellEnd"/>
            <w:r>
              <w:t xml:space="preserve">, </w:t>
            </w:r>
            <w:proofErr w:type="spellStart"/>
            <w:r>
              <w:t>caudates</w:t>
            </w:r>
            <w:proofErr w:type="spellEnd"/>
            <w:r>
              <w:t>, thalami and central pons</w:t>
            </w:r>
          </w:p>
        </w:tc>
      </w:tr>
      <w:tr w:rsidR="0085365C" w:rsidTr="004B2DA9">
        <w:tc>
          <w:tcPr>
            <w:tcW w:w="991" w:type="dxa"/>
          </w:tcPr>
          <w:p w:rsidR="00BD2E0E" w:rsidRDefault="00BD2E0E" w:rsidP="00BD2E0E">
            <w:r>
              <w:t>Sinha (2010)</w:t>
            </w:r>
          </w:p>
        </w:tc>
        <w:tc>
          <w:tcPr>
            <w:tcW w:w="1068" w:type="dxa"/>
          </w:tcPr>
          <w:p w:rsidR="00BD2E0E" w:rsidRDefault="00BD2E0E" w:rsidP="00BD2E0E">
            <w:r>
              <w:t>20</w:t>
            </w:r>
          </w:p>
        </w:tc>
        <w:tc>
          <w:tcPr>
            <w:tcW w:w="809" w:type="dxa"/>
          </w:tcPr>
          <w:p w:rsidR="00BD2E0E" w:rsidRDefault="00BD2E0E" w:rsidP="00BD2E0E">
            <w:r>
              <w:t>M:9</w:t>
            </w:r>
          </w:p>
          <w:p w:rsidR="00BD2E0E" w:rsidRDefault="00BD2E0E" w:rsidP="00BD2E0E">
            <w:r>
              <w:t>F:11</w:t>
            </w:r>
          </w:p>
        </w:tc>
        <w:tc>
          <w:tcPr>
            <w:tcW w:w="1080" w:type="dxa"/>
          </w:tcPr>
          <w:p w:rsidR="00BD2E0E" w:rsidRDefault="00BD2E0E" w:rsidP="00BD2E0E">
            <w:r>
              <w:t>14.2</w:t>
            </w:r>
            <w:r>
              <w:rPr>
                <w:rFonts w:cstheme="minorHAnsi"/>
              </w:rPr>
              <w:t>±</w:t>
            </w:r>
            <w:r>
              <w:t>4.6 y</w:t>
            </w:r>
          </w:p>
        </w:tc>
        <w:tc>
          <w:tcPr>
            <w:tcW w:w="1065" w:type="dxa"/>
          </w:tcPr>
          <w:p w:rsidR="00BD2E0E" w:rsidRDefault="00BD2E0E" w:rsidP="00BD2E0E">
            <w:r>
              <w:t>15.2</w:t>
            </w:r>
            <w:r>
              <w:rPr>
                <w:rFonts w:cstheme="minorHAnsi"/>
              </w:rPr>
              <w:t>±</w:t>
            </w:r>
            <w:r>
              <w:t>4.4 y</w:t>
            </w:r>
          </w:p>
        </w:tc>
        <w:tc>
          <w:tcPr>
            <w:tcW w:w="1364" w:type="dxa"/>
          </w:tcPr>
          <w:p w:rsidR="00BD2E0E" w:rsidRDefault="00BD2E0E" w:rsidP="00BD2E0E">
            <w:r>
              <w:t>Not mentioned</w:t>
            </w:r>
          </w:p>
        </w:tc>
        <w:tc>
          <w:tcPr>
            <w:tcW w:w="1465" w:type="dxa"/>
          </w:tcPr>
          <w:p w:rsidR="00BD2E0E" w:rsidRDefault="00BD2E0E" w:rsidP="00BD2E0E">
            <w:r>
              <w:t>Dysarthria, dysphagia, drooling, dystonia, Parkinsonism, gait abnormality, ataxia, pseudobulbar palsy, behavioral change</w:t>
            </w:r>
          </w:p>
        </w:tc>
        <w:tc>
          <w:tcPr>
            <w:tcW w:w="1508" w:type="dxa"/>
          </w:tcPr>
          <w:p w:rsidR="00BD2E0E" w:rsidRDefault="00BD2E0E" w:rsidP="0085365C">
            <w:r>
              <w:t xml:space="preserve">T2 </w:t>
            </w:r>
            <w:proofErr w:type="spellStart"/>
            <w:r>
              <w:t>hyperintensity</w:t>
            </w:r>
            <w:proofErr w:type="spellEnd"/>
            <w:r>
              <w:t xml:space="preserve"> in </w:t>
            </w:r>
            <w:proofErr w:type="spellStart"/>
            <w:r>
              <w:t>putamens</w:t>
            </w:r>
            <w:proofErr w:type="spellEnd"/>
            <w:r>
              <w:t xml:space="preserve">, </w:t>
            </w:r>
            <w:proofErr w:type="spellStart"/>
            <w:r>
              <w:t>caudates</w:t>
            </w:r>
            <w:proofErr w:type="spellEnd"/>
            <w:r>
              <w:t xml:space="preserve">, </w:t>
            </w:r>
            <w:proofErr w:type="spellStart"/>
            <w:r>
              <w:t>globus</w:t>
            </w:r>
            <w:proofErr w:type="spellEnd"/>
            <w:r>
              <w:t xml:space="preserve"> </w:t>
            </w:r>
            <w:proofErr w:type="spellStart"/>
            <w:r>
              <w:t>pallid</w:t>
            </w:r>
            <w:r w:rsidR="0085365C">
              <w:t>i</w:t>
            </w:r>
            <w:proofErr w:type="spellEnd"/>
            <w:r>
              <w:t>, thalami, midbrain, cerebellum, cerebral white matter and central pons</w:t>
            </w:r>
          </w:p>
        </w:tc>
      </w:tr>
      <w:tr w:rsidR="0085365C" w:rsidTr="004B2DA9">
        <w:tc>
          <w:tcPr>
            <w:tcW w:w="991" w:type="dxa"/>
          </w:tcPr>
          <w:p w:rsidR="00BD2E0E" w:rsidRDefault="00BD2E0E" w:rsidP="00BD2E0E">
            <w:proofErr w:type="spellStart"/>
            <w:r>
              <w:t>Kizkin</w:t>
            </w:r>
            <w:proofErr w:type="spellEnd"/>
            <w:r>
              <w:t xml:space="preserve"> (2003)</w:t>
            </w:r>
          </w:p>
        </w:tc>
        <w:tc>
          <w:tcPr>
            <w:tcW w:w="1068" w:type="dxa"/>
          </w:tcPr>
          <w:p w:rsidR="00BD2E0E" w:rsidRDefault="00BD2E0E" w:rsidP="00BD2E0E">
            <w:r>
              <w:t>1</w:t>
            </w:r>
          </w:p>
        </w:tc>
        <w:tc>
          <w:tcPr>
            <w:tcW w:w="809" w:type="dxa"/>
          </w:tcPr>
          <w:p w:rsidR="00BD2E0E" w:rsidRDefault="00BD2E0E" w:rsidP="00BD2E0E">
            <w:r>
              <w:t>M</w:t>
            </w:r>
          </w:p>
        </w:tc>
        <w:tc>
          <w:tcPr>
            <w:tcW w:w="1080" w:type="dxa"/>
          </w:tcPr>
          <w:p w:rsidR="00BD2E0E" w:rsidRDefault="00BD2E0E" w:rsidP="00BD2E0E">
            <w:r>
              <w:t>32 y</w:t>
            </w:r>
          </w:p>
        </w:tc>
        <w:tc>
          <w:tcPr>
            <w:tcW w:w="1065" w:type="dxa"/>
          </w:tcPr>
          <w:p w:rsidR="00BD2E0E" w:rsidRDefault="00BD2E0E" w:rsidP="00BD2E0E">
            <w:r>
              <w:t>35 y</w:t>
            </w:r>
          </w:p>
        </w:tc>
        <w:tc>
          <w:tcPr>
            <w:tcW w:w="1364" w:type="dxa"/>
          </w:tcPr>
          <w:p w:rsidR="00BD2E0E" w:rsidRDefault="00FC0D26" w:rsidP="00FC0D26">
            <w:r>
              <w:t>Hand tremor, head shake and dysarthria</w:t>
            </w:r>
          </w:p>
        </w:tc>
        <w:tc>
          <w:tcPr>
            <w:tcW w:w="1465" w:type="dxa"/>
          </w:tcPr>
          <w:p w:rsidR="00BD2E0E" w:rsidRDefault="00FC0D26" w:rsidP="00BD2E0E">
            <w:r>
              <w:t>Postural instability, recurrent falls, ataxia, brisk deep tendon reflexes and ataxia</w:t>
            </w:r>
          </w:p>
        </w:tc>
        <w:tc>
          <w:tcPr>
            <w:tcW w:w="1508" w:type="dxa"/>
          </w:tcPr>
          <w:p w:rsidR="00BD2E0E" w:rsidRDefault="00FC0D26" w:rsidP="00BD2E0E">
            <w:r>
              <w:t xml:space="preserve">T2 </w:t>
            </w:r>
            <w:proofErr w:type="spellStart"/>
            <w:r>
              <w:t>hyperintensity</w:t>
            </w:r>
            <w:proofErr w:type="spellEnd"/>
            <w:r>
              <w:t xml:space="preserve"> in dorsal and central pons</w:t>
            </w:r>
          </w:p>
        </w:tc>
      </w:tr>
      <w:tr w:rsidR="0085365C" w:rsidTr="004B2DA9">
        <w:tc>
          <w:tcPr>
            <w:tcW w:w="991" w:type="dxa"/>
            <w:vMerge w:val="restart"/>
          </w:tcPr>
          <w:p w:rsidR="004B2DA9" w:rsidRDefault="004B2DA9" w:rsidP="00BD2E0E">
            <w:proofErr w:type="spellStart"/>
            <w:r>
              <w:t>Imiya</w:t>
            </w:r>
            <w:proofErr w:type="spellEnd"/>
            <w:r>
              <w:t xml:space="preserve"> (1992)</w:t>
            </w:r>
          </w:p>
        </w:tc>
        <w:tc>
          <w:tcPr>
            <w:tcW w:w="1068" w:type="dxa"/>
          </w:tcPr>
          <w:p w:rsidR="004B2DA9" w:rsidRDefault="004B2DA9" w:rsidP="00BD2E0E">
            <w:r>
              <w:t>3</w:t>
            </w:r>
          </w:p>
        </w:tc>
        <w:tc>
          <w:tcPr>
            <w:tcW w:w="809" w:type="dxa"/>
          </w:tcPr>
          <w:p w:rsidR="004B2DA9" w:rsidRDefault="004B2DA9" w:rsidP="00BD2E0E">
            <w:r>
              <w:t>F</w:t>
            </w:r>
          </w:p>
        </w:tc>
        <w:tc>
          <w:tcPr>
            <w:tcW w:w="1080" w:type="dxa"/>
          </w:tcPr>
          <w:p w:rsidR="004B2DA9" w:rsidRDefault="004B2DA9" w:rsidP="00BD2E0E">
            <w:r>
              <w:t>35 y</w:t>
            </w:r>
          </w:p>
        </w:tc>
        <w:tc>
          <w:tcPr>
            <w:tcW w:w="1065" w:type="dxa"/>
          </w:tcPr>
          <w:p w:rsidR="004B2DA9" w:rsidRDefault="004B2DA9" w:rsidP="00BD2E0E">
            <w:r>
              <w:t>36 y</w:t>
            </w:r>
          </w:p>
        </w:tc>
        <w:tc>
          <w:tcPr>
            <w:tcW w:w="1364" w:type="dxa"/>
          </w:tcPr>
          <w:p w:rsidR="004B2DA9" w:rsidRDefault="004B2DA9" w:rsidP="0085365C">
            <w:r>
              <w:t xml:space="preserve">Dysarthria, gait difficulty and </w:t>
            </w:r>
            <w:r w:rsidR="0085365C">
              <w:t xml:space="preserve">problem with </w:t>
            </w:r>
            <w:r>
              <w:t xml:space="preserve">handwriting </w:t>
            </w:r>
            <w:bookmarkStart w:id="0" w:name="_GoBack"/>
            <w:bookmarkEnd w:id="0"/>
          </w:p>
        </w:tc>
        <w:tc>
          <w:tcPr>
            <w:tcW w:w="1465" w:type="dxa"/>
          </w:tcPr>
          <w:p w:rsidR="004B2DA9" w:rsidRDefault="004B2DA9" w:rsidP="00BD2E0E">
            <w:r>
              <w:t>Tremor, parkinsonism, ataxia and spasticity</w:t>
            </w:r>
          </w:p>
        </w:tc>
        <w:tc>
          <w:tcPr>
            <w:tcW w:w="1508" w:type="dxa"/>
          </w:tcPr>
          <w:p w:rsidR="004B2DA9" w:rsidRDefault="004B2DA9" w:rsidP="00BC209D">
            <w:r>
              <w:t xml:space="preserve">High T2 signal in </w:t>
            </w:r>
            <w:proofErr w:type="spellStart"/>
            <w:r>
              <w:t>putamens</w:t>
            </w:r>
            <w:proofErr w:type="spellEnd"/>
            <w:r>
              <w:t xml:space="preserve">, thalami, internal capsule, </w:t>
            </w:r>
            <w:proofErr w:type="spellStart"/>
            <w:r>
              <w:t>pulvinar</w:t>
            </w:r>
            <w:proofErr w:type="spellEnd"/>
            <w:r>
              <w:t xml:space="preserve"> and base of pons</w:t>
            </w:r>
          </w:p>
        </w:tc>
      </w:tr>
      <w:tr w:rsidR="0085365C" w:rsidTr="004B2DA9">
        <w:tc>
          <w:tcPr>
            <w:tcW w:w="991" w:type="dxa"/>
            <w:vMerge/>
          </w:tcPr>
          <w:p w:rsidR="004B2DA9" w:rsidRDefault="004B2DA9" w:rsidP="00BD2E0E"/>
        </w:tc>
        <w:tc>
          <w:tcPr>
            <w:tcW w:w="1068" w:type="dxa"/>
          </w:tcPr>
          <w:p w:rsidR="004B2DA9" w:rsidRDefault="004B2DA9" w:rsidP="00BD2E0E"/>
        </w:tc>
        <w:tc>
          <w:tcPr>
            <w:tcW w:w="809" w:type="dxa"/>
          </w:tcPr>
          <w:p w:rsidR="004B2DA9" w:rsidRDefault="004B2DA9" w:rsidP="00BD2E0E">
            <w:r>
              <w:t>F</w:t>
            </w:r>
          </w:p>
        </w:tc>
        <w:tc>
          <w:tcPr>
            <w:tcW w:w="1080" w:type="dxa"/>
          </w:tcPr>
          <w:p w:rsidR="004B2DA9" w:rsidRDefault="004B2DA9" w:rsidP="00BD2E0E">
            <w:r>
              <w:t>18 y</w:t>
            </w:r>
          </w:p>
        </w:tc>
        <w:tc>
          <w:tcPr>
            <w:tcW w:w="1065" w:type="dxa"/>
          </w:tcPr>
          <w:p w:rsidR="004B2DA9" w:rsidRDefault="004B2DA9" w:rsidP="00BD2E0E">
            <w:r>
              <w:t>22 y</w:t>
            </w:r>
          </w:p>
        </w:tc>
        <w:tc>
          <w:tcPr>
            <w:tcW w:w="1364" w:type="dxa"/>
          </w:tcPr>
          <w:p w:rsidR="004B2DA9" w:rsidRDefault="004B2DA9" w:rsidP="00BD2E0E">
            <w:r>
              <w:t>Slow speech</w:t>
            </w:r>
          </w:p>
        </w:tc>
        <w:tc>
          <w:tcPr>
            <w:tcW w:w="1465" w:type="dxa"/>
          </w:tcPr>
          <w:p w:rsidR="004B2DA9" w:rsidRDefault="004B2DA9" w:rsidP="00BD2E0E">
            <w:r>
              <w:t>Tremor, dysarthria, ataxia and spasticity</w:t>
            </w:r>
          </w:p>
        </w:tc>
        <w:tc>
          <w:tcPr>
            <w:tcW w:w="1508" w:type="dxa"/>
          </w:tcPr>
          <w:p w:rsidR="004B2DA9" w:rsidRDefault="004B2DA9" w:rsidP="00BD2E0E">
            <w:r>
              <w:t xml:space="preserve">High T2 signal in </w:t>
            </w:r>
            <w:proofErr w:type="spellStart"/>
            <w:r>
              <w:t>putamens</w:t>
            </w:r>
            <w:proofErr w:type="spellEnd"/>
            <w:r>
              <w:t xml:space="preserve">, thalami, internal and external capsule, </w:t>
            </w:r>
            <w:proofErr w:type="spellStart"/>
            <w:r>
              <w:t>pulvinar</w:t>
            </w:r>
            <w:proofErr w:type="spellEnd"/>
            <w:r>
              <w:t xml:space="preserve">, </w:t>
            </w:r>
            <w:r>
              <w:lastRenderedPageBreak/>
              <w:t>dentate and base of pons</w:t>
            </w:r>
          </w:p>
        </w:tc>
      </w:tr>
      <w:tr w:rsidR="0085365C" w:rsidTr="004B2DA9">
        <w:tc>
          <w:tcPr>
            <w:tcW w:w="991" w:type="dxa"/>
            <w:vMerge/>
          </w:tcPr>
          <w:p w:rsidR="004B2DA9" w:rsidRDefault="004B2DA9" w:rsidP="00BD2E0E"/>
        </w:tc>
        <w:tc>
          <w:tcPr>
            <w:tcW w:w="1068" w:type="dxa"/>
          </w:tcPr>
          <w:p w:rsidR="004B2DA9" w:rsidRDefault="004B2DA9" w:rsidP="00BD2E0E"/>
        </w:tc>
        <w:tc>
          <w:tcPr>
            <w:tcW w:w="809" w:type="dxa"/>
          </w:tcPr>
          <w:p w:rsidR="004B2DA9" w:rsidRDefault="004B2DA9" w:rsidP="00BD2E0E">
            <w:r>
              <w:t>M</w:t>
            </w:r>
          </w:p>
        </w:tc>
        <w:tc>
          <w:tcPr>
            <w:tcW w:w="1080" w:type="dxa"/>
          </w:tcPr>
          <w:p w:rsidR="004B2DA9" w:rsidRDefault="004B2DA9" w:rsidP="00BD2E0E">
            <w:r>
              <w:t>12 y</w:t>
            </w:r>
          </w:p>
        </w:tc>
        <w:tc>
          <w:tcPr>
            <w:tcW w:w="1065" w:type="dxa"/>
          </w:tcPr>
          <w:p w:rsidR="004B2DA9" w:rsidRDefault="004B2DA9" w:rsidP="00BD2E0E">
            <w:r>
              <w:t>32 y</w:t>
            </w:r>
          </w:p>
        </w:tc>
        <w:tc>
          <w:tcPr>
            <w:tcW w:w="1364" w:type="dxa"/>
          </w:tcPr>
          <w:p w:rsidR="004B2DA9" w:rsidRDefault="004B2DA9" w:rsidP="00BD2E0E">
            <w:r>
              <w:t>Gait difficulty</w:t>
            </w:r>
          </w:p>
        </w:tc>
        <w:tc>
          <w:tcPr>
            <w:tcW w:w="1465" w:type="dxa"/>
          </w:tcPr>
          <w:p w:rsidR="004B2DA9" w:rsidRDefault="004B2DA9" w:rsidP="00BD2E0E">
            <w:r>
              <w:t>Tremor, parkinsonism, dysarthria, spasticity, ataxia and abnormal gait</w:t>
            </w:r>
          </w:p>
        </w:tc>
        <w:tc>
          <w:tcPr>
            <w:tcW w:w="1508" w:type="dxa"/>
          </w:tcPr>
          <w:p w:rsidR="004B2DA9" w:rsidRDefault="004B2DA9" w:rsidP="00BD2E0E">
            <w:r>
              <w:t xml:space="preserve">High T2 signal in </w:t>
            </w:r>
            <w:proofErr w:type="spellStart"/>
            <w:r>
              <w:t>putamens</w:t>
            </w:r>
            <w:proofErr w:type="spellEnd"/>
            <w:r>
              <w:t>, thalami, internal and external capsule and base of pons</w:t>
            </w:r>
          </w:p>
        </w:tc>
      </w:tr>
    </w:tbl>
    <w:p w:rsidR="00794583" w:rsidRDefault="00957371">
      <w:r>
        <w:t>WD: Wilson’s disease, CP</w:t>
      </w:r>
      <w:r w:rsidR="00733BA5">
        <w:t xml:space="preserve">M: central pontine </w:t>
      </w:r>
      <w:proofErr w:type="spellStart"/>
      <w:r w:rsidR="00733BA5">
        <w:t>myelinolysis</w:t>
      </w:r>
      <w:proofErr w:type="spellEnd"/>
      <w:r w:rsidR="00733BA5">
        <w:t>, Y: year, M: male, F: female</w:t>
      </w:r>
    </w:p>
    <w:p w:rsidR="007120E1" w:rsidRDefault="007120E1"/>
    <w:p w:rsidR="007120E1" w:rsidRDefault="007120E1"/>
    <w:p w:rsidR="002766BD" w:rsidRDefault="002766BD"/>
    <w:sectPr w:rsidR="002766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6BD"/>
    <w:rsid w:val="000C665D"/>
    <w:rsid w:val="002766BD"/>
    <w:rsid w:val="004B2DA9"/>
    <w:rsid w:val="00636463"/>
    <w:rsid w:val="006932EC"/>
    <w:rsid w:val="006E4E5E"/>
    <w:rsid w:val="00704582"/>
    <w:rsid w:val="007120E1"/>
    <w:rsid w:val="00733BA5"/>
    <w:rsid w:val="00794583"/>
    <w:rsid w:val="0085365C"/>
    <w:rsid w:val="00860F8A"/>
    <w:rsid w:val="00861744"/>
    <w:rsid w:val="00894321"/>
    <w:rsid w:val="00957371"/>
    <w:rsid w:val="00A6232D"/>
    <w:rsid w:val="00B360B2"/>
    <w:rsid w:val="00BC209D"/>
    <w:rsid w:val="00BD2E0E"/>
    <w:rsid w:val="00C2228C"/>
    <w:rsid w:val="00C33299"/>
    <w:rsid w:val="00CB4D66"/>
    <w:rsid w:val="00E370F4"/>
    <w:rsid w:val="00E6195A"/>
    <w:rsid w:val="00EF42E0"/>
    <w:rsid w:val="00F24B85"/>
    <w:rsid w:val="00FC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39B92"/>
  <w15:chartTrackingRefBased/>
  <w15:docId w15:val="{A9879A1B-B5F2-49C7-9602-7E7468026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4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22</cp:revision>
  <dcterms:created xsi:type="dcterms:W3CDTF">2017-07-08T12:26:00Z</dcterms:created>
  <dcterms:modified xsi:type="dcterms:W3CDTF">2017-07-09T08:29:00Z</dcterms:modified>
</cp:coreProperties>
</file>