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page" w:tblpX="2778" w:tblpY="1826"/>
        <w:tblW w:w="1031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418"/>
        <w:gridCol w:w="2033"/>
        <w:gridCol w:w="2830"/>
        <w:gridCol w:w="1035"/>
      </w:tblGrid>
      <w:tr w:rsidR="003F7FC0" w:rsidRPr="006E0BBE" w:rsidTr="003F7FC0">
        <w:trPr>
          <w:trHeight w:val="515"/>
        </w:trPr>
        <w:tc>
          <w:tcPr>
            <w:tcW w:w="4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F7FC0" w:rsidRPr="006E0BBE" w:rsidRDefault="003F7FC0" w:rsidP="003F7FC0">
            <w:bookmarkStart w:id="0" w:name="_GoBack"/>
            <w:bookmarkEnd w:id="0"/>
          </w:p>
        </w:tc>
        <w:tc>
          <w:tcPr>
            <w:tcW w:w="20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F7FC0" w:rsidRPr="003F7FC0" w:rsidRDefault="003F7FC0" w:rsidP="003F7FC0">
            <w:pPr>
              <w:jc w:val="center"/>
            </w:pPr>
            <w:r w:rsidRPr="003F7FC0">
              <w:rPr>
                <w:lang w:val="de-DE"/>
              </w:rPr>
              <w:t xml:space="preserve">SVR group </w:t>
            </w:r>
            <w:r w:rsidRPr="003F7FC0">
              <w:rPr>
                <w:color w:val="FF0000"/>
                <w:lang w:val="de-DE"/>
              </w:rPr>
              <w:t>(n=6)</w:t>
            </w:r>
          </w:p>
        </w:tc>
        <w:tc>
          <w:tcPr>
            <w:tcW w:w="28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F7FC0" w:rsidRPr="003F7FC0" w:rsidRDefault="003F7FC0" w:rsidP="003F7FC0">
            <w:pPr>
              <w:jc w:val="center"/>
            </w:pPr>
            <w:r w:rsidRPr="003F7FC0">
              <w:rPr>
                <w:lang w:val="de-DE"/>
              </w:rPr>
              <w:t>Non-SVR group (</w:t>
            </w:r>
            <w:r w:rsidR="00155C74">
              <w:rPr>
                <w:color w:val="FF0000"/>
                <w:lang w:val="de-DE"/>
              </w:rPr>
              <w:t>n=18</w:t>
            </w:r>
            <w:r w:rsidRPr="003F7FC0">
              <w:rPr>
                <w:color w:val="FF0000"/>
                <w:lang w:val="de-DE"/>
              </w:rPr>
              <w:t>4)</w:t>
            </w:r>
          </w:p>
        </w:tc>
        <w:tc>
          <w:tcPr>
            <w:tcW w:w="10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F7FC0" w:rsidRPr="006E0BBE" w:rsidRDefault="003F7FC0" w:rsidP="003F7FC0">
            <w:pPr>
              <w:jc w:val="center"/>
            </w:pPr>
            <w:r w:rsidRPr="006E0BBE">
              <w:rPr>
                <w:lang w:val="de-DE"/>
              </w:rPr>
              <w:t>P-value</w:t>
            </w:r>
          </w:p>
        </w:tc>
      </w:tr>
      <w:tr w:rsidR="003F7FC0" w:rsidRPr="006E0BBE" w:rsidTr="003F7FC0">
        <w:trPr>
          <w:trHeight w:val="515"/>
        </w:trPr>
        <w:tc>
          <w:tcPr>
            <w:tcW w:w="4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F7FC0" w:rsidRPr="006E0BBE" w:rsidRDefault="003F7FC0" w:rsidP="003F7FC0">
            <w:r w:rsidRPr="006E0BBE">
              <w:rPr>
                <w:lang w:val="de-DE"/>
              </w:rPr>
              <w:t>Operative time, minute</w:t>
            </w:r>
          </w:p>
        </w:tc>
        <w:tc>
          <w:tcPr>
            <w:tcW w:w="20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F7FC0" w:rsidRPr="003F7FC0" w:rsidRDefault="003F7FC0" w:rsidP="003F7FC0">
            <w:pPr>
              <w:jc w:val="center"/>
            </w:pPr>
            <w:r w:rsidRPr="003F7FC0">
              <w:t>396 (379-408)</w:t>
            </w:r>
          </w:p>
        </w:tc>
        <w:tc>
          <w:tcPr>
            <w:tcW w:w="28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F7FC0" w:rsidRPr="003F7FC0" w:rsidRDefault="003F7FC0" w:rsidP="003F7FC0">
            <w:pPr>
              <w:jc w:val="center"/>
            </w:pPr>
            <w:r w:rsidRPr="003F7FC0">
              <w:t>428 (338-472)</w:t>
            </w:r>
          </w:p>
        </w:tc>
        <w:tc>
          <w:tcPr>
            <w:tcW w:w="10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F7FC0" w:rsidRPr="006E0BBE" w:rsidRDefault="003F7FC0" w:rsidP="003F7FC0">
            <w:pPr>
              <w:jc w:val="center"/>
            </w:pPr>
            <w:r w:rsidRPr="006E0BBE">
              <w:t>0.52</w:t>
            </w:r>
          </w:p>
        </w:tc>
      </w:tr>
      <w:tr w:rsidR="003F7FC0" w:rsidRPr="006E0BBE" w:rsidTr="003F7FC0">
        <w:trPr>
          <w:trHeight w:val="515"/>
        </w:trPr>
        <w:tc>
          <w:tcPr>
            <w:tcW w:w="4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F7FC0" w:rsidRPr="006E0BBE" w:rsidRDefault="003F7FC0" w:rsidP="003F7FC0">
            <w:r w:rsidRPr="006E0BBE">
              <w:rPr>
                <w:lang w:val="de-DE"/>
              </w:rPr>
              <w:t>Cardiopulmonary bypass time, minute</w:t>
            </w:r>
          </w:p>
        </w:tc>
        <w:tc>
          <w:tcPr>
            <w:tcW w:w="2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F7FC0" w:rsidRPr="003F7FC0" w:rsidRDefault="003F7FC0" w:rsidP="003F7FC0">
            <w:pPr>
              <w:jc w:val="center"/>
            </w:pPr>
            <w:r w:rsidRPr="003F7FC0">
              <w:t>122 (119-123)</w:t>
            </w:r>
          </w:p>
        </w:tc>
        <w:tc>
          <w:tcPr>
            <w:tcW w:w="2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F7FC0" w:rsidRPr="003F7FC0" w:rsidRDefault="003F7FC0" w:rsidP="003F7FC0">
            <w:pPr>
              <w:jc w:val="center"/>
            </w:pPr>
            <w:r w:rsidRPr="003F7FC0">
              <w:t>141 (124-165)</w:t>
            </w:r>
          </w:p>
        </w:tc>
        <w:tc>
          <w:tcPr>
            <w:tcW w:w="1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F7FC0" w:rsidRPr="006E0BBE" w:rsidRDefault="003F7FC0" w:rsidP="003F7FC0">
            <w:pPr>
              <w:jc w:val="center"/>
            </w:pPr>
            <w:r w:rsidRPr="006E0BBE">
              <w:t>0.16</w:t>
            </w:r>
          </w:p>
        </w:tc>
      </w:tr>
      <w:tr w:rsidR="003F7FC0" w:rsidRPr="006E0BBE" w:rsidTr="003F7FC0">
        <w:trPr>
          <w:trHeight w:val="515"/>
        </w:trPr>
        <w:tc>
          <w:tcPr>
            <w:tcW w:w="4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F7FC0" w:rsidRPr="006E0BBE" w:rsidRDefault="003F7FC0" w:rsidP="003F7FC0">
            <w:r w:rsidRPr="006E0BBE">
              <w:rPr>
                <w:lang w:val="de-DE"/>
              </w:rPr>
              <w:t>Red cell concentrate, unit</w:t>
            </w:r>
          </w:p>
        </w:tc>
        <w:tc>
          <w:tcPr>
            <w:tcW w:w="2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F7FC0" w:rsidRPr="006E0BBE" w:rsidRDefault="003F7FC0" w:rsidP="003F7FC0">
            <w:pPr>
              <w:jc w:val="center"/>
            </w:pPr>
            <w:r w:rsidRPr="006E0BBE">
              <w:t>6 (5-6)</w:t>
            </w:r>
          </w:p>
        </w:tc>
        <w:tc>
          <w:tcPr>
            <w:tcW w:w="2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F7FC0" w:rsidRPr="006E0BBE" w:rsidRDefault="003F7FC0" w:rsidP="003F7FC0">
            <w:pPr>
              <w:jc w:val="center"/>
            </w:pPr>
            <w:r w:rsidRPr="006E0BBE">
              <w:t>6 (4-12)</w:t>
            </w:r>
          </w:p>
        </w:tc>
        <w:tc>
          <w:tcPr>
            <w:tcW w:w="1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F7FC0" w:rsidRPr="006E0BBE" w:rsidRDefault="003F7FC0" w:rsidP="003F7FC0">
            <w:pPr>
              <w:jc w:val="center"/>
            </w:pPr>
            <w:r w:rsidRPr="006E0BBE">
              <w:t>0.53</w:t>
            </w:r>
          </w:p>
        </w:tc>
      </w:tr>
      <w:tr w:rsidR="003F7FC0" w:rsidRPr="006E0BBE" w:rsidTr="003F7FC0">
        <w:trPr>
          <w:trHeight w:val="515"/>
        </w:trPr>
        <w:tc>
          <w:tcPr>
            <w:tcW w:w="4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F7FC0" w:rsidRPr="006E0BBE" w:rsidRDefault="003F7FC0" w:rsidP="003F7FC0">
            <w:r w:rsidRPr="006E0BBE">
              <w:rPr>
                <w:lang w:val="de-DE"/>
              </w:rPr>
              <w:t>Fresh frozen plasm, unit</w:t>
            </w:r>
          </w:p>
        </w:tc>
        <w:tc>
          <w:tcPr>
            <w:tcW w:w="2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F7FC0" w:rsidRPr="006E0BBE" w:rsidRDefault="003F7FC0" w:rsidP="003F7FC0">
            <w:pPr>
              <w:jc w:val="center"/>
            </w:pPr>
            <w:r w:rsidRPr="006E0BBE">
              <w:t>6 (5-7)</w:t>
            </w:r>
          </w:p>
        </w:tc>
        <w:tc>
          <w:tcPr>
            <w:tcW w:w="2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F7FC0" w:rsidRPr="006E0BBE" w:rsidRDefault="003F7FC0" w:rsidP="003F7FC0">
            <w:pPr>
              <w:jc w:val="center"/>
            </w:pPr>
            <w:r w:rsidRPr="006E0BBE">
              <w:t>6 (4-8)</w:t>
            </w:r>
          </w:p>
        </w:tc>
        <w:tc>
          <w:tcPr>
            <w:tcW w:w="1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F7FC0" w:rsidRPr="006E0BBE" w:rsidRDefault="003F7FC0" w:rsidP="003F7FC0">
            <w:pPr>
              <w:jc w:val="center"/>
            </w:pPr>
            <w:r w:rsidRPr="006E0BBE">
              <w:t>0.68</w:t>
            </w:r>
          </w:p>
        </w:tc>
      </w:tr>
      <w:tr w:rsidR="003F7FC0" w:rsidRPr="006E0BBE" w:rsidTr="003F7FC0">
        <w:trPr>
          <w:trHeight w:val="515"/>
        </w:trPr>
        <w:tc>
          <w:tcPr>
            <w:tcW w:w="4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F7FC0" w:rsidRPr="006E0BBE" w:rsidRDefault="003F7FC0" w:rsidP="003F7FC0">
            <w:r w:rsidRPr="006E0BBE">
              <w:rPr>
                <w:lang w:val="de-DE"/>
              </w:rPr>
              <w:t>Platelet, unit</w:t>
            </w:r>
          </w:p>
        </w:tc>
        <w:tc>
          <w:tcPr>
            <w:tcW w:w="2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F7FC0" w:rsidRPr="006E0BBE" w:rsidRDefault="003F7FC0" w:rsidP="003F7FC0">
            <w:pPr>
              <w:jc w:val="center"/>
            </w:pPr>
            <w:r w:rsidRPr="006E0BBE">
              <w:t>20 (10-30)</w:t>
            </w:r>
          </w:p>
        </w:tc>
        <w:tc>
          <w:tcPr>
            <w:tcW w:w="2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F7FC0" w:rsidRPr="006E0BBE" w:rsidRDefault="003F7FC0" w:rsidP="003F7FC0">
            <w:pPr>
              <w:jc w:val="center"/>
            </w:pPr>
            <w:r w:rsidRPr="006E0BBE">
              <w:t>20 (0-20)</w:t>
            </w:r>
          </w:p>
        </w:tc>
        <w:tc>
          <w:tcPr>
            <w:tcW w:w="1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F7FC0" w:rsidRPr="006E0BBE" w:rsidRDefault="003F7FC0" w:rsidP="003F7FC0">
            <w:pPr>
              <w:jc w:val="center"/>
            </w:pPr>
            <w:r w:rsidRPr="006E0BBE">
              <w:t>0.49</w:t>
            </w:r>
          </w:p>
        </w:tc>
      </w:tr>
      <w:tr w:rsidR="003F7FC0" w:rsidRPr="006E0BBE" w:rsidTr="003F7FC0">
        <w:trPr>
          <w:trHeight w:val="515"/>
        </w:trPr>
        <w:tc>
          <w:tcPr>
            <w:tcW w:w="4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F7FC0" w:rsidRPr="006E0BBE" w:rsidRDefault="003F7FC0" w:rsidP="003F7FC0">
            <w:r w:rsidRPr="006E0BBE">
              <w:t>Intensive care unit stay, day</w:t>
            </w:r>
          </w:p>
        </w:tc>
        <w:tc>
          <w:tcPr>
            <w:tcW w:w="2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F7FC0" w:rsidRPr="006E0BBE" w:rsidRDefault="003F7FC0" w:rsidP="003F7FC0">
            <w:pPr>
              <w:jc w:val="center"/>
            </w:pPr>
            <w:r w:rsidRPr="006E0BBE">
              <w:t>3 (2-5)</w:t>
            </w:r>
          </w:p>
        </w:tc>
        <w:tc>
          <w:tcPr>
            <w:tcW w:w="2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F7FC0" w:rsidRPr="006E0BBE" w:rsidRDefault="003F7FC0" w:rsidP="003F7FC0">
            <w:pPr>
              <w:jc w:val="center"/>
            </w:pPr>
            <w:r w:rsidRPr="006E0BBE">
              <w:t>5 (4-7)</w:t>
            </w:r>
          </w:p>
        </w:tc>
        <w:tc>
          <w:tcPr>
            <w:tcW w:w="1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F7FC0" w:rsidRPr="006E0BBE" w:rsidRDefault="003F7FC0" w:rsidP="003F7FC0">
            <w:pPr>
              <w:jc w:val="center"/>
            </w:pPr>
            <w:r w:rsidRPr="006E0BBE">
              <w:t>0.14</w:t>
            </w:r>
          </w:p>
        </w:tc>
      </w:tr>
      <w:tr w:rsidR="003F7FC0" w:rsidRPr="006E0BBE" w:rsidTr="003F7FC0">
        <w:trPr>
          <w:trHeight w:val="515"/>
        </w:trPr>
        <w:tc>
          <w:tcPr>
            <w:tcW w:w="4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F7FC0" w:rsidRPr="006E0BBE" w:rsidRDefault="003F7FC0" w:rsidP="003F7FC0">
            <w:r w:rsidRPr="006E0BBE">
              <w:rPr>
                <w:lang w:val="de-DE"/>
              </w:rPr>
              <w:t>Survival at 30 days</w:t>
            </w:r>
          </w:p>
        </w:tc>
        <w:tc>
          <w:tcPr>
            <w:tcW w:w="20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F7FC0" w:rsidRPr="006E0BBE" w:rsidRDefault="003F7FC0" w:rsidP="003F7FC0">
            <w:pPr>
              <w:jc w:val="center"/>
            </w:pPr>
            <w:r w:rsidRPr="006E0BBE">
              <w:t>100%</w:t>
            </w:r>
          </w:p>
        </w:tc>
        <w:tc>
          <w:tcPr>
            <w:tcW w:w="28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F7FC0" w:rsidRPr="006E0BBE" w:rsidRDefault="003F7FC0" w:rsidP="003F7FC0">
            <w:pPr>
              <w:jc w:val="center"/>
            </w:pPr>
            <w:r w:rsidRPr="006E0BBE">
              <w:t>99%</w:t>
            </w:r>
          </w:p>
        </w:tc>
        <w:tc>
          <w:tcPr>
            <w:tcW w:w="1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F7FC0" w:rsidRPr="006E0BBE" w:rsidRDefault="003F7FC0" w:rsidP="003F7FC0">
            <w:pPr>
              <w:jc w:val="center"/>
            </w:pPr>
            <w:r w:rsidRPr="006E0BBE">
              <w:rPr>
                <w:lang w:val="de-DE"/>
              </w:rPr>
              <w:t>n.p.</w:t>
            </w:r>
          </w:p>
        </w:tc>
      </w:tr>
    </w:tbl>
    <w:p w:rsidR="00656C1D" w:rsidRDefault="00656C1D"/>
    <w:p w:rsidR="006E0BBE" w:rsidRDefault="006E0BBE"/>
    <w:p w:rsidR="006E0BBE" w:rsidRDefault="006E0BBE"/>
    <w:p w:rsidR="006E0BBE" w:rsidRDefault="006E0BBE"/>
    <w:p w:rsidR="006E0BBE" w:rsidRDefault="006E0BBE"/>
    <w:p w:rsidR="006E0BBE" w:rsidRDefault="006E0BBE"/>
    <w:p w:rsidR="006E0BBE" w:rsidRDefault="006E0BBE"/>
    <w:p w:rsidR="006E0BBE" w:rsidRDefault="006E0BBE"/>
    <w:p w:rsidR="006E0BBE" w:rsidRDefault="006E0BBE"/>
    <w:p w:rsidR="006E0BBE" w:rsidRDefault="006E0BBE"/>
    <w:p w:rsidR="006E0BBE" w:rsidRDefault="006E0BBE"/>
    <w:p w:rsidR="006E0BBE" w:rsidRDefault="006E0BBE"/>
    <w:p w:rsidR="006E0BBE" w:rsidRDefault="006E0BBE"/>
    <w:p w:rsidR="006E0BBE" w:rsidRDefault="006E0BBE"/>
    <w:p w:rsidR="006E0BBE" w:rsidRDefault="006E0BBE">
      <w:r>
        <w:rPr>
          <w:rFonts w:hint="eastAsia"/>
        </w:rPr>
        <w:t xml:space="preserve">　　　　</w:t>
      </w:r>
      <w:r w:rsidR="002529E5">
        <w:rPr>
          <w:rFonts w:hint="eastAsia"/>
        </w:rPr>
        <w:t xml:space="preserve">   Supplement 1. </w:t>
      </w:r>
      <w:r w:rsidR="002529E5">
        <w:rPr>
          <w:rFonts w:ascii="Arial" w:hAnsi="Arial" w:cs="Arial" w:hint="eastAsia"/>
          <w:color w:val="222222"/>
          <w:sz w:val="22"/>
          <w:shd w:val="clear" w:color="auto" w:fill="FFFFFF"/>
        </w:rPr>
        <w:t>Perioperative</w:t>
      </w:r>
      <w:r w:rsidR="002529E5" w:rsidRPr="00B21059">
        <w:rPr>
          <w:rFonts w:ascii="Arial" w:hAnsi="Arial" w:cs="Arial"/>
          <w:color w:val="222222"/>
          <w:sz w:val="22"/>
          <w:shd w:val="clear" w:color="auto" w:fill="FFFFFF"/>
        </w:rPr>
        <w:t xml:space="preserve"> outcomes between the SVR group and the non-SVR cohort.</w:t>
      </w:r>
    </w:p>
    <w:sectPr w:rsidR="006E0BBE" w:rsidSect="006E0BBE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A83" w:rsidRDefault="00577A83" w:rsidP="006E0BBE">
      <w:r>
        <w:separator/>
      </w:r>
    </w:p>
  </w:endnote>
  <w:endnote w:type="continuationSeparator" w:id="0">
    <w:p w:rsidR="00577A83" w:rsidRDefault="00577A83" w:rsidP="006E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A83" w:rsidRDefault="00577A83" w:rsidP="006E0BBE">
      <w:r>
        <w:separator/>
      </w:r>
    </w:p>
  </w:footnote>
  <w:footnote w:type="continuationSeparator" w:id="0">
    <w:p w:rsidR="00577A83" w:rsidRDefault="00577A83" w:rsidP="006E0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5B"/>
    <w:rsid w:val="00155C74"/>
    <w:rsid w:val="0019635B"/>
    <w:rsid w:val="002529E5"/>
    <w:rsid w:val="003F7FC0"/>
    <w:rsid w:val="00480927"/>
    <w:rsid w:val="00577A83"/>
    <w:rsid w:val="00656C1D"/>
    <w:rsid w:val="006E0BBE"/>
    <w:rsid w:val="007D005D"/>
    <w:rsid w:val="00974B7D"/>
    <w:rsid w:val="009A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EC03C2-B72E-4B0D-96B0-4D44D90A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B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0BBE"/>
  </w:style>
  <w:style w:type="paragraph" w:styleId="a5">
    <w:name w:val="footer"/>
    <w:basedOn w:val="a"/>
    <w:link w:val="a6"/>
    <w:uiPriority w:val="99"/>
    <w:unhideWhenUsed/>
    <w:rsid w:val="006E0B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5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2BDBB-85BD-4344-9CA7-EF265F7A5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尭天孝之</dc:creator>
  <cp:keywords/>
  <dc:description/>
  <cp:lastModifiedBy>尭天孝之</cp:lastModifiedBy>
  <cp:revision>2</cp:revision>
  <dcterms:created xsi:type="dcterms:W3CDTF">2016-06-13T23:41:00Z</dcterms:created>
  <dcterms:modified xsi:type="dcterms:W3CDTF">2016-06-13T23:41:00Z</dcterms:modified>
</cp:coreProperties>
</file>