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429"/>
        <w:gridCol w:w="3641"/>
        <w:gridCol w:w="567"/>
        <w:gridCol w:w="567"/>
        <w:gridCol w:w="992"/>
        <w:gridCol w:w="992"/>
        <w:gridCol w:w="1134"/>
      </w:tblGrid>
      <w:tr w:rsidR="00D06EE8" w:rsidRPr="000E62C1" w:rsidTr="00CD48A6">
        <w:tc>
          <w:tcPr>
            <w:tcW w:w="1429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57984463"/>
            <w:r w:rsidRPr="000E62C1">
              <w:rPr>
                <w:rFonts w:cstheme="minorHAnsi"/>
                <w:b/>
                <w:bCs/>
                <w:sz w:val="18"/>
                <w:szCs w:val="18"/>
              </w:rPr>
              <w:t>Domäne</w:t>
            </w: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Frage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n =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0E62C1">
              <w:rPr>
                <w:rFonts w:cstheme="minorHAnsi"/>
                <w:b/>
                <w:bCs/>
                <w:sz w:val="18"/>
                <w:szCs w:val="18"/>
              </w:rPr>
              <w:t>Me-dian</w:t>
            </w:r>
            <w:proofErr w:type="spellEnd"/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Mittel-wert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IQR</w:t>
            </w:r>
          </w:p>
        </w:tc>
      </w:tr>
      <w:tr w:rsidR="00D06EE8" w:rsidRPr="000E62C1" w:rsidTr="00CD48A6">
        <w:tc>
          <w:tcPr>
            <w:tcW w:w="142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Katheter-Management-Probleme</w:t>
            </w:r>
          </w:p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(LQDS 4,0)</w:t>
            </w: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bin besorgt, wegen einer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Katheterundichtigkeit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 xml:space="preserve"> nass zu werden“ (9a)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3,83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1,49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2,75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bin besorgt, in der Nähe eine Toilette zu finden“ (9b)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4,38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1,15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bin besorgt, öffentliche Toiletten zu finden, die geeignet sind, dass ich dort den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Katheterbeutel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 xml:space="preserve"> leeren kann“ (9c)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347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4,36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1,20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bin besorgt über den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Katheterblock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>“ (9d)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331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4,25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1,27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bin besorgt, dass andere den Uringeruch an mir wahrnehmen könnten“ (9e)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348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1,47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bin besorgt, dass die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Katheterprobleme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 xml:space="preserve"> größer werden könnten, wenn ich älter werde“ (9 f)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1,43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muss darauf achten, was ich trinke“ (9g)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3,96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1,53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bin besorgt, eine Harnwegsinfektion zu bekommen“ (9h)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1,57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bin besorgt, den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Katheterbeutel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 xml:space="preserve"> leeren zu können, bevor er zu voll wird“ (9i)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344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4,25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1,24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fühle mich erniedrigt durch den Katheter“ (9h)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4,25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1,24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1,00</w:t>
            </w:r>
          </w:p>
        </w:tc>
      </w:tr>
      <w:tr w:rsidR="00D06EE8" w:rsidRPr="000E62C1" w:rsidTr="00CD48A6">
        <w:tc>
          <w:tcPr>
            <w:tcW w:w="142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Interpersonelle Probleme</w:t>
            </w:r>
          </w:p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(LQDS 4,4)</w:t>
            </w: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bin besorgt, meine Betreuer über die richtige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Katheterpflege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 xml:space="preserve"> zu informieren“ (10a)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344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4,52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bin besorgt, Ärzte und Pflegepersonal über das Problem der „autonomen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Dysreflexie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>“ zu informieren“ (10b)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335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4,56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0,96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bin besorgt über mögliche Konflikte mit Ärzten und Pflegepersonal in Bezug auf den Katheter (10c)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349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4,55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0,99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hatte eine schwere Zeit wegen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Katheterschmerzen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>“ (10d)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349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4,07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1,38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bin besorgt, wie der Katheter meine Sexualität beeinflussen könnte“ (10e)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343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4,57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1,08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„Mein Katheter begrenzt die Auswahl meiner Kleidung“ (10f)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4,08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1,37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Psychosoziale Probleme</w:t>
            </w:r>
          </w:p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(LQDS 4,1)</w:t>
            </w: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„Der Katheter bewirkt, dass ich mich als kranke Person fühle“ (11a)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4,01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1,39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kann mein Leben wegen des Katheters weniger genießen“ (11b)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3,92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1,42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bin darüber frustriert, dass der Katheter mich davon abhält, zu tun, was ich mag“ (11c)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3,99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1,42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„Der Katheter führt bei mir zu einem Gefühl der Hilflosigkeit“ (11d)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4,25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1,23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habe das Gefühl, dass ich mein Zuhause nicht mehr für längere Zeit verlassen kann“ (11e)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4,33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1,00</w:t>
            </w:r>
          </w:p>
        </w:tc>
      </w:tr>
      <w:tr w:rsidR="00D06EE8" w:rsidRPr="000E62C1" w:rsidTr="00CD48A6">
        <w:tc>
          <w:tcPr>
            <w:tcW w:w="142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Katheter-bezogene Lebensqualität</w:t>
            </w:r>
          </w:p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(LQDS 3,8)</w:t>
            </w: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bin besorgt über mögliche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Katheterlecks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>“ (12a)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3,86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1,45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bin besorgt über einen unfreiwilligen Urinverlust“ (12b)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3,85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1,45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„Ich bin besorgt über möglicherweise schmerzhafte </w:t>
            </w:r>
            <w:proofErr w:type="spellStart"/>
            <w:r w:rsidRPr="000E62C1">
              <w:rPr>
                <w:rFonts w:cstheme="minorHAnsi"/>
                <w:sz w:val="18"/>
                <w:szCs w:val="18"/>
              </w:rPr>
              <w:t>Katheterwechsel</w:t>
            </w:r>
            <w:proofErr w:type="spellEnd"/>
            <w:r w:rsidRPr="000E62C1">
              <w:rPr>
                <w:rFonts w:cstheme="minorHAnsi"/>
                <w:sz w:val="18"/>
                <w:szCs w:val="18"/>
              </w:rPr>
              <w:t>“ (12c)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3,83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1,48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2,00</w:t>
            </w:r>
          </w:p>
        </w:tc>
      </w:tr>
      <w:tr w:rsidR="00D06EE8" w:rsidRPr="000E62C1" w:rsidTr="00CD48A6">
        <w:tc>
          <w:tcPr>
            <w:tcW w:w="1429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Haut/</w:t>
            </w:r>
          </w:p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 xml:space="preserve">Schleimhaut </w:t>
            </w:r>
          </w:p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(LQDS 4,2)</w:t>
            </w:r>
          </w:p>
        </w:tc>
        <w:tc>
          <w:tcPr>
            <w:tcW w:w="3641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„Ich bin besorgt über meine Haut im Unterbauch/Intimbereich“ (13)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353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4,17</w:t>
            </w:r>
          </w:p>
        </w:tc>
        <w:tc>
          <w:tcPr>
            <w:tcW w:w="992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1,28</w:t>
            </w:r>
          </w:p>
        </w:tc>
        <w:tc>
          <w:tcPr>
            <w:tcW w:w="1134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1,00</w:t>
            </w:r>
          </w:p>
        </w:tc>
      </w:tr>
    </w:tbl>
    <w:bookmarkEnd w:id="0"/>
    <w:p w:rsidR="00D06EE8" w:rsidRDefault="00D06EE8" w:rsidP="00D06E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Tab. A1</w:t>
      </w:r>
      <w:r w:rsidRPr="000E62C1">
        <w:rPr>
          <w:rFonts w:cstheme="minorHAnsi"/>
          <w:sz w:val="20"/>
          <w:szCs w:val="20"/>
        </w:rPr>
        <w:t xml:space="preserve">: Ergebnisse der Fragen der 5 abgefragten Domänen, n = Anzahl der Beobachtungen, na = Anzahl der fehlenden Werte, MW = Mittelwert, SD = Standardabweichung, IQR = Interquartilsabstand; </w:t>
      </w:r>
      <w:r w:rsidRPr="000E62C1">
        <w:rPr>
          <w:rFonts w:cstheme="minorHAnsi"/>
          <w:b/>
          <w:bCs/>
          <w:sz w:val="20"/>
          <w:szCs w:val="20"/>
        </w:rPr>
        <w:t>fett markiert</w:t>
      </w:r>
      <w:r w:rsidRPr="000E62C1">
        <w:rPr>
          <w:rFonts w:cstheme="minorHAnsi"/>
          <w:sz w:val="20"/>
          <w:szCs w:val="20"/>
        </w:rPr>
        <w:t xml:space="preserve"> sind die unter </w:t>
      </w:r>
      <w:proofErr w:type="gramStart"/>
      <w:r w:rsidRPr="000E62C1">
        <w:rPr>
          <w:rFonts w:cstheme="minorHAnsi"/>
          <w:sz w:val="20"/>
          <w:szCs w:val="20"/>
        </w:rPr>
        <w:t>dem kumulativen Gesamtpunktwert liegenden Domänen-Mittelwerte</w:t>
      </w:r>
      <w:proofErr w:type="gramEnd"/>
      <w:r w:rsidRPr="000E62C1">
        <w:rPr>
          <w:rFonts w:cstheme="minorHAnsi"/>
          <w:sz w:val="20"/>
          <w:szCs w:val="20"/>
        </w:rPr>
        <w:t xml:space="preserve"> (LQDS, Lebensqualitäts-Domänen-Score)</w:t>
      </w:r>
    </w:p>
    <w:p w:rsidR="00D06EE8" w:rsidRDefault="00D06EE8" w:rsidP="00D06E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06EE8" w:rsidRPr="000E62C1" w:rsidRDefault="00D06EE8" w:rsidP="00D06E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06EE8" w:rsidRPr="000E62C1" w:rsidRDefault="00D06EE8" w:rsidP="00D06E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06EE8" w:rsidRPr="000E62C1" w:rsidRDefault="00D06EE8" w:rsidP="00D06E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1429"/>
        <w:gridCol w:w="5058"/>
        <w:gridCol w:w="567"/>
        <w:gridCol w:w="567"/>
        <w:gridCol w:w="567"/>
        <w:gridCol w:w="709"/>
      </w:tblGrid>
      <w:tr w:rsidR="00D06EE8" w:rsidRPr="000E62C1" w:rsidTr="00CD48A6">
        <w:tc>
          <w:tcPr>
            <w:tcW w:w="1429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Domäne</w:t>
            </w: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Frage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SPK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DK</w:t>
            </w:r>
          </w:p>
        </w:tc>
        <w:tc>
          <w:tcPr>
            <w:tcW w:w="709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62C1">
              <w:rPr>
                <w:rFonts w:cstheme="minorHAnsi"/>
                <w:b/>
                <w:bCs/>
                <w:sz w:val="18"/>
                <w:szCs w:val="18"/>
              </w:rPr>
              <w:t>p =</w:t>
            </w:r>
          </w:p>
        </w:tc>
      </w:tr>
      <w:tr w:rsidR="00D06EE8" w:rsidRPr="000E62C1" w:rsidTr="00CD48A6">
        <w:tc>
          <w:tcPr>
            <w:tcW w:w="142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Katheter-Management-Probleme</w:t>
            </w: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bin besorgt, wegen einer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Katheterundichtigkeit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 xml:space="preserve"> nass zu werden“ (9a)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12,3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0,209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11,6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14,7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56,3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50,6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bin besorgt, in der Nähe eine Toilette zu finden“ (9b)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0,806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6.4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74,5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69,8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bin besorgt, öffentliche Toiletten zu finden, die geeignet sind, dass ich dort den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Katheterbeutel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 xml:space="preserve"> leeren kann“ (9c)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6,8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0,525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13,7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67,1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bin besorgt über den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Katheterblock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>“ (9d)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6,7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7,3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0,998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6,0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12,6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66,9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bin besorgt, dass andere den Uringeruch an mir wahrnehmen könnten“ (9e)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15,0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0,556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14,4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52,7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46,9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bin besorgt, dass die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Katheterprobleme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 xml:space="preserve"> im Alter größer werden könnten“ (9 f)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0,255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9,6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55,1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55,3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muss darauf achten, was ich trinke“ (9g)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12,4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0,542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8,7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55,3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bin besorgt, eine Harnwegsinfektion zu bekommen“ (9h)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19,1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18,8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0,798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9,6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11,2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15,0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42,6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41,9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bin besorgt, den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Katheterbeutel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 xml:space="preserve"> leeren zu können, bevor er zu voll wird“ (9i)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5,6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0,473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6,6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70,2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62,7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fühle mich erniedrigt durch den Katheter“ (9j)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8,1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0,641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5,0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16,4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15,5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65,6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63,4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Interpersonelle Probleme</w:t>
            </w: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bin besorgt, meine Betreuer über die richtige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Katheterpflege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 xml:space="preserve"> zu informieren“ (10a)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3,8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0,857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7,7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11,5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76,9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73,1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bin besorgt, Ärzte und Pflegepersonal über das Problem der „autonomen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Dysreflexie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>“ zu informieren“ (10b)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2,6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0,320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6,6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78,0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77,5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bin besorgt über mögliche Konflikte mit Ärzten und Pflegepersonal in Bezug auf den Katheter (10c)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2,2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5,0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0,568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3,7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13,0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79,6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73,9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hatte eine schwere Zeit wegen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Katheterschmerzen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>“ (10d)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11,9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0,157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9,4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7,4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15,1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56,0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bin besorgt, wie der Katheter meine Sexualität beeinflussen könnte“ (10e)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5,1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0,992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3,2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82,5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83,5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„Mein Katheter begrenzt die Auswahl meiner Kleidung“ (10f)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8,7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0,603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11,2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13,7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63,8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57,1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Psychosoziale Probleme</w:t>
            </w: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„Der Katheter bewirkt, dass ich mich als kranke Person fühle“ (11a)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11,2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0,256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4,7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8,7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15,3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12,4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62,1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55,9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kann mein Leben wegen des Katheters weniger genießen“ (11b)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13,1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0,841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10,6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17,4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16,9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55,8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50,6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bin darüber frustriert, dass der Katheter mich davon abhält, zu tun, was ich mag“ (11c)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9,9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0,476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59,7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„Der Katheter führt bei mir zu einem Gefühl der Hilflosigkeit“ (11d)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5,5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0,255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10,0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10,0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70,5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62,5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habe das Gefühl, dass ich mein Zuhause nicht mehr für längere Zeit verlassen kann“ (11e)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6,2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0,178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3,7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7,5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9,4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74,3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63,1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Katheter-bezogene Lebensqualität</w:t>
            </w: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bin besorgt über mögliche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Katheterlecks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>“ (12a)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12,8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12,4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0,692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18,1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14,3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53,4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bin besorgt über einen unfreiwilligen Urinverlust“ (12b)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10,6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12,5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0,472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15,3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18,8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55,0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46,9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 xml:space="preserve">„Ich bin besorgt über möglicherweise schmerzhafte </w:t>
            </w:r>
            <w:proofErr w:type="spellStart"/>
            <w:r w:rsidRPr="000E62C1">
              <w:rPr>
                <w:rFonts w:cstheme="minorHAnsi"/>
                <w:sz w:val="16"/>
                <w:szCs w:val="16"/>
              </w:rPr>
              <w:t>Katheterwechsel</w:t>
            </w:r>
            <w:proofErr w:type="spellEnd"/>
            <w:r w:rsidRPr="000E62C1">
              <w:rPr>
                <w:rFonts w:cstheme="minorHAnsi"/>
                <w:sz w:val="16"/>
                <w:szCs w:val="16"/>
              </w:rPr>
              <w:t>“ (12c)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9,9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14,4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0,384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12,5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7,3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11,2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57,3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48,8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Haut/</w:t>
            </w:r>
          </w:p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Schleimhaut</w:t>
            </w: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E62C1">
              <w:rPr>
                <w:rFonts w:cstheme="minorHAnsi"/>
                <w:sz w:val="16"/>
                <w:szCs w:val="16"/>
              </w:rPr>
              <w:t>„Ich bin besorgt über meine Haut im Unterbauch/Intimbereich“ (13)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6,3</w:t>
            </w:r>
          </w:p>
        </w:tc>
        <w:tc>
          <w:tcPr>
            <w:tcW w:w="709" w:type="dxa"/>
            <w:vMerge w:val="restart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0,455</w:t>
            </w: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5,2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10,1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8,3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9,4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15,1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13,2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6EE8" w:rsidRPr="000E62C1" w:rsidTr="00CD48A6">
        <w:tc>
          <w:tcPr>
            <w:tcW w:w="142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8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63,0</w:t>
            </w:r>
          </w:p>
        </w:tc>
        <w:tc>
          <w:tcPr>
            <w:tcW w:w="567" w:type="dxa"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62C1">
              <w:rPr>
                <w:rFonts w:cstheme="minorHAnsi"/>
                <w:sz w:val="18"/>
                <w:szCs w:val="18"/>
              </w:rPr>
              <w:t>61,0</w:t>
            </w:r>
          </w:p>
        </w:tc>
        <w:tc>
          <w:tcPr>
            <w:tcW w:w="709" w:type="dxa"/>
            <w:vMerge/>
          </w:tcPr>
          <w:p w:rsidR="00D06EE8" w:rsidRPr="000E62C1" w:rsidRDefault="00D06EE8" w:rsidP="00CD48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D06EE8" w:rsidRPr="000E62C1" w:rsidRDefault="00D06EE8" w:rsidP="00D06E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06EE8" w:rsidRPr="000E62C1" w:rsidRDefault="00D06EE8" w:rsidP="00D06E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E62C1">
        <w:rPr>
          <w:rFonts w:cstheme="minorHAnsi"/>
          <w:sz w:val="20"/>
          <w:szCs w:val="20"/>
        </w:rPr>
        <w:t xml:space="preserve">Tab. </w:t>
      </w:r>
      <w:r>
        <w:rPr>
          <w:rFonts w:cstheme="minorHAnsi"/>
          <w:sz w:val="20"/>
          <w:szCs w:val="20"/>
        </w:rPr>
        <w:t>A2</w:t>
      </w:r>
      <w:bookmarkStart w:id="1" w:name="_GoBack"/>
      <w:bookmarkEnd w:id="1"/>
      <w:r w:rsidRPr="000E62C1">
        <w:rPr>
          <w:rFonts w:cstheme="minorHAnsi"/>
          <w:sz w:val="20"/>
          <w:szCs w:val="20"/>
        </w:rPr>
        <w:t>: Lebensqualität in Abhängigkeit von der Art des Katheters, prozentualer Anteil der kategorisierten Antworten, p-Wert des χ</w:t>
      </w:r>
      <w:r w:rsidRPr="000E62C1">
        <w:rPr>
          <w:rFonts w:cstheme="minorHAnsi"/>
          <w:sz w:val="20"/>
          <w:szCs w:val="20"/>
          <w:vertAlign w:val="superscript"/>
        </w:rPr>
        <w:t>2</w:t>
      </w:r>
      <w:r w:rsidRPr="000E62C1">
        <w:rPr>
          <w:rFonts w:cstheme="minorHAnsi"/>
          <w:sz w:val="20"/>
          <w:szCs w:val="20"/>
        </w:rPr>
        <w:t>-Unabhängigkeitstests</w:t>
      </w:r>
    </w:p>
    <w:p w:rsidR="00D06EE8" w:rsidRPr="000E62C1" w:rsidRDefault="00D06EE8" w:rsidP="00D06E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10D7B" w:rsidRDefault="00610D7B"/>
    <w:sectPr w:rsidR="00610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41"/>
    <w:rsid w:val="00610D7B"/>
    <w:rsid w:val="00CA4141"/>
    <w:rsid w:val="00D0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989C"/>
  <w15:chartTrackingRefBased/>
  <w15:docId w15:val="{57446E70-D2A7-4387-98A7-6833D640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EE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6E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973</Words>
  <Characters>6137</Characters>
  <Application>Microsoft Office Word</Application>
  <DocSecurity>0</DocSecurity>
  <Lines>51</Lines>
  <Paragraphs>14</Paragraphs>
  <ScaleCrop>false</ScaleCrop>
  <Company>Springer Nature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Stratmann</dc:creator>
  <cp:keywords/>
  <dc:description/>
  <cp:lastModifiedBy>Verena Stratmann</cp:lastModifiedBy>
  <cp:revision>2</cp:revision>
  <dcterms:created xsi:type="dcterms:W3CDTF">2021-05-26T08:22:00Z</dcterms:created>
  <dcterms:modified xsi:type="dcterms:W3CDTF">2021-05-26T13:05:00Z</dcterms:modified>
</cp:coreProperties>
</file>