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AAD48" w14:textId="7E2AA840" w:rsidR="00F913C7" w:rsidRPr="00434B8D" w:rsidRDefault="00903472" w:rsidP="00F913C7">
      <w:pPr>
        <w:pStyle w:val="11"/>
        <w:jc w:val="center"/>
        <w:rPr>
          <w:b w:val="0"/>
        </w:rPr>
      </w:pPr>
      <w:bookmarkStart w:id="0" w:name="_Hlk57479811"/>
      <w:bookmarkStart w:id="1" w:name="_Hlk58354217"/>
      <w:r>
        <w:t>Reverse redistribution</w:t>
      </w:r>
      <w:r w:rsidR="00810C32" w:rsidRPr="00842EF2">
        <w:rPr>
          <w:color w:val="FF0000"/>
        </w:rPr>
        <w:t xml:space="preserve">-like change </w:t>
      </w:r>
      <w:r>
        <w:t>on</w:t>
      </w:r>
      <w:bookmarkEnd w:id="0"/>
      <w:r>
        <w:t xml:space="preserve"> </w:t>
      </w:r>
      <w:r w:rsidR="00810C32" w:rsidRPr="00842EF2">
        <w:rPr>
          <w:color w:val="FF0000"/>
        </w:rPr>
        <w:t>dipyridamole-stress</w:t>
      </w:r>
      <w:r w:rsidR="00146E9E" w:rsidRPr="00842EF2">
        <w:rPr>
          <w:color w:val="FF0000"/>
        </w:rPr>
        <w:t xml:space="preserve"> </w:t>
      </w:r>
      <w:r w:rsidRPr="00146E9E">
        <w:rPr>
          <w:vertAlign w:val="superscript"/>
        </w:rPr>
        <w:t>99m</w:t>
      </w:r>
      <w:r>
        <w:t>Tc-</w:t>
      </w:r>
      <w:r w:rsidR="002C5D6B">
        <w:rPr>
          <w:rFonts w:hint="eastAsia"/>
        </w:rPr>
        <w:t>t</w:t>
      </w:r>
      <w:r w:rsidR="002C5D6B">
        <w:t>etrofosmin</w:t>
      </w:r>
      <w:r>
        <w:t xml:space="preserve"> imaging in </w:t>
      </w:r>
      <w:r w:rsidR="00146E9E">
        <w:t xml:space="preserve">a </w:t>
      </w:r>
      <w:r>
        <w:t xml:space="preserve">patient with </w:t>
      </w:r>
      <w:r w:rsidR="00146E9E" w:rsidRPr="00146E9E">
        <w:t xml:space="preserve">angiographically </w:t>
      </w:r>
      <w:r w:rsidR="00E4510A">
        <w:t>mild</w:t>
      </w:r>
      <w:r w:rsidR="00146E9E" w:rsidRPr="00146E9E">
        <w:t xml:space="preserve"> coronary artery stenos</w:t>
      </w:r>
      <w:r w:rsidR="00146E9E">
        <w:t>i</w:t>
      </w:r>
      <w:r w:rsidR="00146E9E" w:rsidRPr="00146E9E">
        <w:t>s</w:t>
      </w:r>
    </w:p>
    <w:bookmarkEnd w:id="1"/>
    <w:p w14:paraId="7F169784" w14:textId="77777777" w:rsidR="00F913C7" w:rsidRPr="00146E9E" w:rsidRDefault="00F913C7" w:rsidP="00F913C7">
      <w:pPr>
        <w:contextualSpacing/>
        <w:jc w:val="center"/>
        <w:rPr>
          <w:b/>
          <w:szCs w:val="24"/>
        </w:rPr>
      </w:pPr>
    </w:p>
    <w:p w14:paraId="20BFA69B" w14:textId="5282BAB7" w:rsidR="00F913C7" w:rsidRPr="00A57BC1" w:rsidRDefault="00F913C7" w:rsidP="00F913C7">
      <w:pPr>
        <w:contextualSpacing/>
        <w:jc w:val="center"/>
        <w:rPr>
          <w:b/>
          <w:bCs/>
          <w:szCs w:val="24"/>
        </w:rPr>
      </w:pPr>
      <w:r w:rsidRPr="00434B8D">
        <w:rPr>
          <w:rFonts w:hint="eastAsia"/>
          <w:b/>
          <w:szCs w:val="24"/>
        </w:rPr>
        <w:t>S</w:t>
      </w:r>
      <w:r w:rsidRPr="00434B8D">
        <w:rPr>
          <w:b/>
          <w:szCs w:val="24"/>
        </w:rPr>
        <w:t xml:space="preserve">hort title: </w:t>
      </w:r>
      <w:r w:rsidR="00A57BC1" w:rsidRPr="00A57BC1">
        <w:rPr>
          <w:b/>
          <w:szCs w:val="24"/>
        </w:rPr>
        <w:t>Reverse redistribution</w:t>
      </w:r>
      <w:r w:rsidR="00810C32" w:rsidRPr="00842EF2">
        <w:rPr>
          <w:b/>
          <w:color w:val="FF0000"/>
          <w:szCs w:val="24"/>
        </w:rPr>
        <w:t>-lik</w:t>
      </w:r>
      <w:r w:rsidR="00810C32" w:rsidRPr="009B5F2D">
        <w:rPr>
          <w:b/>
          <w:color w:val="FF0000"/>
          <w:szCs w:val="24"/>
        </w:rPr>
        <w:t>e</w:t>
      </w:r>
      <w:r w:rsidR="009B5F2D" w:rsidRPr="009B5F2D">
        <w:rPr>
          <w:b/>
          <w:bCs/>
          <w:color w:val="FF0000"/>
        </w:rPr>
        <w:t xml:space="preserve"> change on</w:t>
      </w:r>
      <w:r w:rsidR="00A57BC1" w:rsidRPr="00A57BC1">
        <w:rPr>
          <w:b/>
          <w:bCs/>
        </w:rPr>
        <w:t xml:space="preserve"> </w:t>
      </w:r>
      <w:r w:rsidR="00910D0E">
        <w:rPr>
          <w:b/>
          <w:bCs/>
        </w:rPr>
        <w:t>MPI</w:t>
      </w:r>
    </w:p>
    <w:p w14:paraId="73674154" w14:textId="77777777" w:rsidR="00F913C7" w:rsidRPr="00434B8D" w:rsidRDefault="00F913C7" w:rsidP="00F913C7">
      <w:pPr>
        <w:contextualSpacing/>
        <w:jc w:val="center"/>
        <w:rPr>
          <w:b/>
          <w:szCs w:val="24"/>
        </w:rPr>
      </w:pPr>
    </w:p>
    <w:p w14:paraId="5B42161F" w14:textId="282709E6" w:rsidR="00F913C7" w:rsidRPr="00434B8D" w:rsidRDefault="00F913C7" w:rsidP="00F913C7">
      <w:pPr>
        <w:contextualSpacing/>
        <w:jc w:val="center"/>
        <w:rPr>
          <w:szCs w:val="24"/>
          <w:vertAlign w:val="superscript"/>
        </w:rPr>
      </w:pPr>
      <w:r w:rsidRPr="00434B8D">
        <w:rPr>
          <w:szCs w:val="24"/>
        </w:rPr>
        <w:t xml:space="preserve">Tadao Aikawa, </w:t>
      </w:r>
      <w:r w:rsidR="00057FD8">
        <w:rPr>
          <w:szCs w:val="24"/>
        </w:rPr>
        <w:t>MD, PhD</w:t>
      </w:r>
      <w:r w:rsidRPr="00434B8D">
        <w:rPr>
          <w:szCs w:val="24"/>
        </w:rPr>
        <w:t>;</w:t>
      </w:r>
      <w:r w:rsidRPr="00434B8D">
        <w:rPr>
          <w:szCs w:val="24"/>
          <w:vertAlign w:val="superscript"/>
        </w:rPr>
        <w:t>1</w:t>
      </w:r>
      <w:r w:rsidR="00146E9E">
        <w:rPr>
          <w:szCs w:val="24"/>
          <w:vertAlign w:val="superscript"/>
        </w:rPr>
        <w:t>,2</w:t>
      </w:r>
      <w:r w:rsidRPr="00434B8D">
        <w:rPr>
          <w:szCs w:val="24"/>
        </w:rPr>
        <w:t xml:space="preserve"> </w:t>
      </w:r>
      <w:proofErr w:type="spellStart"/>
      <w:r w:rsidR="00146E9E">
        <w:rPr>
          <w:szCs w:val="24"/>
        </w:rPr>
        <w:t>Naohiro</w:t>
      </w:r>
      <w:proofErr w:type="spellEnd"/>
      <w:r w:rsidR="00146E9E">
        <w:rPr>
          <w:szCs w:val="24"/>
        </w:rPr>
        <w:t xml:space="preserve"> </w:t>
      </w:r>
      <w:proofErr w:type="spellStart"/>
      <w:r w:rsidR="00146E9E">
        <w:rPr>
          <w:szCs w:val="24"/>
        </w:rPr>
        <w:t>Funayama</w:t>
      </w:r>
      <w:proofErr w:type="spellEnd"/>
      <w:r w:rsidRPr="00434B8D">
        <w:rPr>
          <w:szCs w:val="24"/>
        </w:rPr>
        <w:t xml:space="preserve">, </w:t>
      </w:r>
      <w:r w:rsidR="00057FD8">
        <w:rPr>
          <w:szCs w:val="24"/>
        </w:rPr>
        <w:t>MD</w:t>
      </w:r>
      <w:r w:rsidRPr="00434B8D">
        <w:rPr>
          <w:szCs w:val="24"/>
        </w:rPr>
        <w:t>;</w:t>
      </w:r>
      <w:r w:rsidRPr="00434B8D">
        <w:rPr>
          <w:szCs w:val="24"/>
          <w:vertAlign w:val="superscript"/>
        </w:rPr>
        <w:t>1</w:t>
      </w:r>
      <w:r w:rsidRPr="00434B8D">
        <w:rPr>
          <w:szCs w:val="24"/>
        </w:rPr>
        <w:t xml:space="preserve"> </w:t>
      </w:r>
      <w:r w:rsidR="00146E9E">
        <w:rPr>
          <w:szCs w:val="24"/>
        </w:rPr>
        <w:t>Daisuke Sunaga</w:t>
      </w:r>
      <w:r w:rsidRPr="00434B8D">
        <w:rPr>
          <w:szCs w:val="24"/>
        </w:rPr>
        <w:t>,</w:t>
      </w:r>
      <w:r w:rsidRPr="00434B8D">
        <w:t xml:space="preserve"> </w:t>
      </w:r>
      <w:r w:rsidR="00057FD8">
        <w:rPr>
          <w:szCs w:val="24"/>
        </w:rPr>
        <w:t>MD, PhD</w:t>
      </w:r>
      <w:r w:rsidRPr="00434B8D">
        <w:rPr>
          <w:szCs w:val="24"/>
        </w:rPr>
        <w:t>;</w:t>
      </w:r>
      <w:r w:rsidR="00146E9E">
        <w:rPr>
          <w:szCs w:val="24"/>
          <w:vertAlign w:val="superscript"/>
        </w:rPr>
        <w:t>1</w:t>
      </w:r>
      <w:bookmarkStart w:id="2" w:name="_Hlk501997586"/>
      <w:r w:rsidR="00146E9E">
        <w:rPr>
          <w:szCs w:val="24"/>
        </w:rPr>
        <w:t xml:space="preserve">Keigo </w:t>
      </w:r>
      <w:proofErr w:type="spellStart"/>
      <w:r w:rsidR="00146E9E">
        <w:rPr>
          <w:szCs w:val="24"/>
        </w:rPr>
        <w:t>Kayanuma</w:t>
      </w:r>
      <w:proofErr w:type="spellEnd"/>
      <w:r w:rsidR="00146E9E">
        <w:rPr>
          <w:szCs w:val="24"/>
        </w:rPr>
        <w:t>, MD</w:t>
      </w:r>
      <w:r w:rsidR="00A57BC1">
        <w:rPr>
          <w:szCs w:val="24"/>
        </w:rPr>
        <w:t>;</w:t>
      </w:r>
      <w:r w:rsidR="00CB3C96" w:rsidRPr="00434B8D">
        <w:rPr>
          <w:szCs w:val="24"/>
          <w:vertAlign w:val="superscript"/>
        </w:rPr>
        <w:t>1</w:t>
      </w:r>
      <w:r w:rsidR="00A57BC1">
        <w:rPr>
          <w:szCs w:val="24"/>
        </w:rPr>
        <w:t xml:space="preserve"> Noriko Oyama-Manabe, MD, PhD</w:t>
      </w:r>
      <w:r w:rsidR="00CB3C96">
        <w:rPr>
          <w:szCs w:val="24"/>
        </w:rPr>
        <w:t>;</w:t>
      </w:r>
      <w:r w:rsidR="00CB3C96" w:rsidRPr="00CB3C96">
        <w:rPr>
          <w:szCs w:val="24"/>
          <w:vertAlign w:val="superscript"/>
        </w:rPr>
        <w:t>2</w:t>
      </w:r>
      <w:r w:rsidR="00A57BC1">
        <w:rPr>
          <w:szCs w:val="24"/>
        </w:rPr>
        <w:t xml:space="preserve"> </w:t>
      </w:r>
      <w:r w:rsidRPr="00434B8D">
        <w:rPr>
          <w:szCs w:val="24"/>
        </w:rPr>
        <w:t xml:space="preserve">and </w:t>
      </w:r>
      <w:r w:rsidR="00A57BC1">
        <w:rPr>
          <w:szCs w:val="24"/>
        </w:rPr>
        <w:t xml:space="preserve">Daisuke </w:t>
      </w:r>
      <w:proofErr w:type="spellStart"/>
      <w:r w:rsidR="00A57BC1">
        <w:rPr>
          <w:szCs w:val="24"/>
        </w:rPr>
        <w:t>Hotta</w:t>
      </w:r>
      <w:proofErr w:type="spellEnd"/>
      <w:r w:rsidRPr="00434B8D">
        <w:rPr>
          <w:szCs w:val="24"/>
        </w:rPr>
        <w:t xml:space="preserve">, </w:t>
      </w:r>
      <w:r w:rsidR="00382A30" w:rsidRPr="00382A30">
        <w:rPr>
          <w:szCs w:val="24"/>
        </w:rPr>
        <w:t>MD, PhD</w:t>
      </w:r>
      <w:r w:rsidRPr="00434B8D">
        <w:rPr>
          <w:szCs w:val="24"/>
          <w:vertAlign w:val="superscript"/>
        </w:rPr>
        <w:t>1</w:t>
      </w:r>
    </w:p>
    <w:bookmarkEnd w:id="2"/>
    <w:p w14:paraId="00C83E1B" w14:textId="77777777" w:rsidR="00F913C7" w:rsidRPr="00434B8D" w:rsidRDefault="00F913C7" w:rsidP="00F913C7">
      <w:pPr>
        <w:contextualSpacing/>
        <w:jc w:val="center"/>
        <w:rPr>
          <w:szCs w:val="24"/>
        </w:rPr>
      </w:pPr>
    </w:p>
    <w:p w14:paraId="5E2B91BF" w14:textId="3B75A7B7" w:rsidR="00CB3C96" w:rsidRPr="00CB3C96" w:rsidRDefault="00F913C7" w:rsidP="00CB3C96">
      <w:pPr>
        <w:contextualSpacing/>
        <w:jc w:val="center"/>
        <w:rPr>
          <w:szCs w:val="24"/>
        </w:rPr>
      </w:pPr>
      <w:r w:rsidRPr="00434B8D">
        <w:rPr>
          <w:szCs w:val="24"/>
          <w:vertAlign w:val="superscript"/>
        </w:rPr>
        <w:t>1</w:t>
      </w:r>
      <w:r w:rsidR="00CB3C96" w:rsidRPr="00CB3C96">
        <w:rPr>
          <w:szCs w:val="24"/>
        </w:rPr>
        <w:t>Department of Cardiology, Hokkaido Cardiovascular Hospital</w:t>
      </w:r>
      <w:r w:rsidR="00CB3C96">
        <w:rPr>
          <w:szCs w:val="24"/>
        </w:rPr>
        <w:t xml:space="preserve">, </w:t>
      </w:r>
      <w:r w:rsidR="00EB3F55">
        <w:rPr>
          <w:szCs w:val="24"/>
        </w:rPr>
        <w:t xml:space="preserve">1-30, </w:t>
      </w:r>
      <w:r w:rsidR="00EB3F55" w:rsidRPr="00EB3F55">
        <w:rPr>
          <w:szCs w:val="24"/>
        </w:rPr>
        <w:t>Minami-27</w:t>
      </w:r>
      <w:r w:rsidR="00EB3F55">
        <w:rPr>
          <w:szCs w:val="24"/>
        </w:rPr>
        <w:t>,</w:t>
      </w:r>
      <w:r w:rsidR="00EB3F55" w:rsidRPr="00EB3F55">
        <w:rPr>
          <w:szCs w:val="24"/>
        </w:rPr>
        <w:t xml:space="preserve"> Nishi-13, Chuo-ku, Sapporo</w:t>
      </w:r>
      <w:r w:rsidR="00EB3F55">
        <w:rPr>
          <w:szCs w:val="24"/>
        </w:rPr>
        <w:t xml:space="preserve">, </w:t>
      </w:r>
      <w:r w:rsidR="00EB3F55" w:rsidRPr="00CB3C96">
        <w:rPr>
          <w:szCs w:val="24"/>
        </w:rPr>
        <w:t>064-8622</w:t>
      </w:r>
      <w:r w:rsidR="00EB3F55" w:rsidRPr="00EB3F55">
        <w:rPr>
          <w:szCs w:val="24"/>
        </w:rPr>
        <w:t>, Japan</w:t>
      </w:r>
    </w:p>
    <w:p w14:paraId="61E882F9" w14:textId="483885E6" w:rsidR="00CB3C96" w:rsidRPr="00EB3F55" w:rsidRDefault="00EB3F55" w:rsidP="00CB3C96">
      <w:pPr>
        <w:contextualSpacing/>
        <w:jc w:val="center"/>
        <w:rPr>
          <w:szCs w:val="24"/>
        </w:rPr>
      </w:pPr>
      <w:r w:rsidRPr="00EB3F55">
        <w:rPr>
          <w:szCs w:val="24"/>
          <w:vertAlign w:val="superscript"/>
        </w:rPr>
        <w:t>2</w:t>
      </w:r>
      <w:r w:rsidRPr="00EB3F55">
        <w:rPr>
          <w:szCs w:val="24"/>
        </w:rPr>
        <w:t>Department of Radiology, Jichi Medical University Saitama Medical Center, 1-847 Amanuma</w:t>
      </w:r>
      <w:r w:rsidR="005C70FC">
        <w:rPr>
          <w:szCs w:val="24"/>
        </w:rPr>
        <w:t>-</w:t>
      </w:r>
      <w:r>
        <w:rPr>
          <w:szCs w:val="24"/>
        </w:rPr>
        <w:t>cho</w:t>
      </w:r>
      <w:r w:rsidRPr="00EB3F55">
        <w:rPr>
          <w:szCs w:val="24"/>
        </w:rPr>
        <w:t>, Omiya</w:t>
      </w:r>
      <w:r>
        <w:rPr>
          <w:szCs w:val="24"/>
        </w:rPr>
        <w:t>-ku</w:t>
      </w:r>
      <w:r w:rsidRPr="00EB3F55">
        <w:rPr>
          <w:szCs w:val="24"/>
        </w:rPr>
        <w:t>, Saitama 330-8503, Japan</w:t>
      </w:r>
    </w:p>
    <w:p w14:paraId="20E7BA4F" w14:textId="77777777" w:rsidR="00F913C7" w:rsidRDefault="00F913C7" w:rsidP="00F66D37">
      <w:pPr>
        <w:contextualSpacing/>
        <w:jc w:val="both"/>
        <w:rPr>
          <w:rStyle w:val="a7"/>
          <w:color w:val="auto"/>
          <w:szCs w:val="24"/>
          <w:u w:val="none"/>
        </w:rPr>
      </w:pPr>
    </w:p>
    <w:p w14:paraId="74E323B4" w14:textId="77777777" w:rsidR="00F913C7" w:rsidRPr="00434B8D" w:rsidRDefault="00F913C7" w:rsidP="00F66D37">
      <w:pPr>
        <w:contextualSpacing/>
        <w:jc w:val="both"/>
        <w:rPr>
          <w:rStyle w:val="a7"/>
          <w:color w:val="auto"/>
          <w:szCs w:val="24"/>
          <w:u w:val="none"/>
        </w:rPr>
      </w:pPr>
    </w:p>
    <w:p w14:paraId="48DD9F06" w14:textId="77777777" w:rsidR="00F913C7" w:rsidRPr="00434B8D" w:rsidRDefault="00F913C7" w:rsidP="00F66D37">
      <w:pPr>
        <w:contextualSpacing/>
        <w:jc w:val="both"/>
        <w:rPr>
          <w:b/>
          <w:szCs w:val="24"/>
        </w:rPr>
      </w:pPr>
      <w:r w:rsidRPr="00434B8D">
        <w:rPr>
          <w:b/>
          <w:szCs w:val="24"/>
        </w:rPr>
        <w:t>Address for Correspondence:</w:t>
      </w:r>
    </w:p>
    <w:p w14:paraId="792A7754" w14:textId="77777777" w:rsidR="00F913C7" w:rsidRPr="00434B8D" w:rsidRDefault="00F913C7" w:rsidP="00F66D37">
      <w:pPr>
        <w:contextualSpacing/>
        <w:jc w:val="both"/>
        <w:rPr>
          <w:szCs w:val="24"/>
        </w:rPr>
      </w:pPr>
      <w:r w:rsidRPr="00434B8D">
        <w:rPr>
          <w:szCs w:val="24"/>
        </w:rPr>
        <w:t>Dr. Tadao Aikawa</w:t>
      </w:r>
    </w:p>
    <w:p w14:paraId="4576C907" w14:textId="77777777" w:rsidR="005C70FC" w:rsidRDefault="005C70FC" w:rsidP="00F66D37">
      <w:pPr>
        <w:contextualSpacing/>
        <w:jc w:val="both"/>
        <w:rPr>
          <w:szCs w:val="24"/>
        </w:rPr>
      </w:pPr>
      <w:r w:rsidRPr="005C70FC">
        <w:rPr>
          <w:szCs w:val="24"/>
        </w:rPr>
        <w:t>Department of Cardiology</w:t>
      </w:r>
    </w:p>
    <w:p w14:paraId="40582D89" w14:textId="77777777" w:rsidR="005C70FC" w:rsidRDefault="005C70FC" w:rsidP="00F66D37">
      <w:pPr>
        <w:contextualSpacing/>
        <w:jc w:val="both"/>
        <w:rPr>
          <w:szCs w:val="24"/>
        </w:rPr>
      </w:pPr>
      <w:r w:rsidRPr="005C70FC">
        <w:rPr>
          <w:szCs w:val="24"/>
        </w:rPr>
        <w:t>Hokkaido Cardiovascular Hospital</w:t>
      </w:r>
    </w:p>
    <w:p w14:paraId="1AA0758C" w14:textId="2491D953" w:rsidR="005C70FC" w:rsidRDefault="005C70FC" w:rsidP="00F66D37">
      <w:pPr>
        <w:contextualSpacing/>
        <w:jc w:val="both"/>
        <w:rPr>
          <w:szCs w:val="24"/>
        </w:rPr>
      </w:pPr>
      <w:r w:rsidRPr="005C70FC">
        <w:rPr>
          <w:szCs w:val="24"/>
        </w:rPr>
        <w:t xml:space="preserve">1-30, Minami-27, Nishi-13, Chuo-ku, Sapporo 064-8622, </w:t>
      </w:r>
      <w:r>
        <w:rPr>
          <w:rFonts w:hint="eastAsia"/>
          <w:szCs w:val="24"/>
        </w:rPr>
        <w:t>Japan</w:t>
      </w:r>
    </w:p>
    <w:p w14:paraId="546CBEDF" w14:textId="7B596C12" w:rsidR="00F913C7" w:rsidRDefault="00F913C7" w:rsidP="00F66D37">
      <w:pPr>
        <w:contextualSpacing/>
        <w:jc w:val="both"/>
        <w:rPr>
          <w:szCs w:val="24"/>
        </w:rPr>
      </w:pPr>
      <w:r w:rsidRPr="00434B8D">
        <w:rPr>
          <w:szCs w:val="24"/>
        </w:rPr>
        <w:t>Tel.: +81-11-</w:t>
      </w:r>
      <w:r w:rsidR="005C70FC">
        <w:rPr>
          <w:szCs w:val="24"/>
        </w:rPr>
        <w:t>563</w:t>
      </w:r>
      <w:r w:rsidRPr="00434B8D">
        <w:rPr>
          <w:szCs w:val="24"/>
        </w:rPr>
        <w:t>-</w:t>
      </w:r>
      <w:r w:rsidR="005C70FC">
        <w:rPr>
          <w:szCs w:val="24"/>
        </w:rPr>
        <w:t>3911</w:t>
      </w:r>
      <w:r w:rsidRPr="00434B8D">
        <w:rPr>
          <w:szCs w:val="24"/>
        </w:rPr>
        <w:t>, Fax: +81-11-</w:t>
      </w:r>
      <w:r w:rsidR="005C70FC">
        <w:rPr>
          <w:szCs w:val="24"/>
        </w:rPr>
        <w:t>551</w:t>
      </w:r>
      <w:r w:rsidRPr="00434B8D">
        <w:rPr>
          <w:szCs w:val="24"/>
        </w:rPr>
        <w:t>-</w:t>
      </w:r>
      <w:r w:rsidR="005C70FC">
        <w:rPr>
          <w:szCs w:val="24"/>
        </w:rPr>
        <w:t>3109</w:t>
      </w:r>
    </w:p>
    <w:p w14:paraId="6AE34887" w14:textId="42BFA17C" w:rsidR="00F913C7" w:rsidRDefault="00F913C7" w:rsidP="00F66D37">
      <w:pPr>
        <w:contextualSpacing/>
        <w:jc w:val="both"/>
        <w:rPr>
          <w:szCs w:val="24"/>
        </w:rPr>
      </w:pPr>
      <w:r w:rsidRPr="00434B8D">
        <w:rPr>
          <w:szCs w:val="24"/>
        </w:rPr>
        <w:t xml:space="preserve">Email: </w:t>
      </w:r>
      <w:hyperlink r:id="rId8" w:history="1">
        <w:r w:rsidR="005C70FC" w:rsidRPr="008E14ED">
          <w:rPr>
            <w:rStyle w:val="a7"/>
            <w:szCs w:val="24"/>
          </w:rPr>
          <w:t>tadao.aikawa@jichi.ac.jp</w:t>
        </w:r>
      </w:hyperlink>
    </w:p>
    <w:p w14:paraId="2C6242E1" w14:textId="77777777" w:rsidR="00F913C7" w:rsidRPr="009E7014" w:rsidRDefault="00F913C7" w:rsidP="00F66D37">
      <w:pPr>
        <w:contextualSpacing/>
        <w:jc w:val="both"/>
        <w:rPr>
          <w:szCs w:val="24"/>
        </w:rPr>
      </w:pPr>
    </w:p>
    <w:p w14:paraId="6CB39CE5" w14:textId="7CB37EA3" w:rsidR="00C55AC1" w:rsidRDefault="00F913C7" w:rsidP="00F66D37">
      <w:pPr>
        <w:widowControl/>
        <w:contextualSpacing/>
        <w:jc w:val="both"/>
        <w:rPr>
          <w:szCs w:val="24"/>
        </w:rPr>
      </w:pPr>
      <w:r w:rsidRPr="00434B8D">
        <w:rPr>
          <w:b/>
          <w:szCs w:val="24"/>
        </w:rPr>
        <w:t>Keywords:</w:t>
      </w:r>
      <w:r w:rsidRPr="00434B8D">
        <w:rPr>
          <w:szCs w:val="24"/>
        </w:rPr>
        <w:t xml:space="preserve"> </w:t>
      </w:r>
      <w:r w:rsidR="005C70FC" w:rsidRPr="005C70FC">
        <w:rPr>
          <w:szCs w:val="24"/>
          <w:vertAlign w:val="superscript"/>
        </w:rPr>
        <w:t>99m</w:t>
      </w:r>
      <w:r w:rsidR="005C70FC" w:rsidRPr="005C70FC">
        <w:rPr>
          <w:szCs w:val="24"/>
        </w:rPr>
        <w:t>Tc-</w:t>
      </w:r>
      <w:r w:rsidR="002C5D6B">
        <w:rPr>
          <w:rFonts w:hint="eastAsia"/>
        </w:rPr>
        <w:t>t</w:t>
      </w:r>
      <w:r w:rsidR="002C5D6B">
        <w:t>etrofosmin</w:t>
      </w:r>
      <w:r w:rsidRPr="00434B8D">
        <w:rPr>
          <w:szCs w:val="24"/>
        </w:rPr>
        <w:t xml:space="preserve">, </w:t>
      </w:r>
      <w:r w:rsidR="00F311F7">
        <w:rPr>
          <w:szCs w:val="24"/>
        </w:rPr>
        <w:t>myocardial perfusion imaging</w:t>
      </w:r>
      <w:r w:rsidR="005C70FC">
        <w:rPr>
          <w:szCs w:val="24"/>
        </w:rPr>
        <w:t>, reverse redistribution</w:t>
      </w:r>
    </w:p>
    <w:p w14:paraId="077E5D72" w14:textId="15D389A7" w:rsidR="00C55AC1" w:rsidRDefault="00C55AC1" w:rsidP="00F66D37">
      <w:pPr>
        <w:widowControl/>
        <w:contextualSpacing/>
        <w:jc w:val="both"/>
        <w:rPr>
          <w:szCs w:val="24"/>
        </w:rPr>
      </w:pPr>
    </w:p>
    <w:p w14:paraId="6F5477B9" w14:textId="4278C4EB" w:rsidR="00C55AC1" w:rsidRPr="00434B8D" w:rsidRDefault="00C55AC1" w:rsidP="00F66D37">
      <w:pPr>
        <w:widowControl/>
        <w:contextualSpacing/>
        <w:jc w:val="both"/>
        <w:rPr>
          <w:szCs w:val="24"/>
        </w:rPr>
      </w:pPr>
      <w:r>
        <w:rPr>
          <w:rFonts w:hint="eastAsia"/>
          <w:szCs w:val="24"/>
        </w:rPr>
        <w:t>W</w:t>
      </w:r>
      <w:r>
        <w:rPr>
          <w:szCs w:val="24"/>
        </w:rPr>
        <w:t xml:space="preserve">ord counts: </w:t>
      </w:r>
      <w:r w:rsidR="00910D0E">
        <w:rPr>
          <w:szCs w:val="24"/>
        </w:rPr>
        <w:t>300</w:t>
      </w:r>
    </w:p>
    <w:p w14:paraId="028B2B72" w14:textId="0336211F" w:rsidR="00F913C7" w:rsidRDefault="00F913C7" w:rsidP="00F66D37">
      <w:pPr>
        <w:widowControl/>
        <w:jc w:val="both"/>
        <w:rPr>
          <w:szCs w:val="24"/>
        </w:rPr>
      </w:pPr>
      <w:r>
        <w:rPr>
          <w:szCs w:val="24"/>
        </w:rPr>
        <w:br w:type="page"/>
      </w:r>
    </w:p>
    <w:p w14:paraId="052ADBC6" w14:textId="550AA446" w:rsidR="00884B6C" w:rsidRPr="00434B8D" w:rsidRDefault="00D13757" w:rsidP="00265616">
      <w:pPr>
        <w:spacing w:line="480" w:lineRule="auto"/>
        <w:contextualSpacing/>
        <w:jc w:val="both"/>
        <w:rPr>
          <w:szCs w:val="24"/>
        </w:rPr>
      </w:pPr>
      <w:r w:rsidRPr="00434B8D">
        <w:rPr>
          <w:rFonts w:hint="eastAsia"/>
          <w:szCs w:val="24"/>
        </w:rPr>
        <w:lastRenderedPageBreak/>
        <w:t>A</w:t>
      </w:r>
      <w:r w:rsidRPr="00434B8D">
        <w:rPr>
          <w:szCs w:val="24"/>
        </w:rPr>
        <w:t xml:space="preserve"> </w:t>
      </w:r>
      <w:r w:rsidR="008D5433">
        <w:rPr>
          <w:szCs w:val="24"/>
        </w:rPr>
        <w:t>50</w:t>
      </w:r>
      <w:r w:rsidRPr="00434B8D">
        <w:rPr>
          <w:szCs w:val="24"/>
        </w:rPr>
        <w:t xml:space="preserve">-year-old man </w:t>
      </w:r>
      <w:r w:rsidR="00AA6AAE">
        <w:rPr>
          <w:szCs w:val="24"/>
        </w:rPr>
        <w:t xml:space="preserve">with a 1-month history of chest pain presented to our hospital. </w:t>
      </w:r>
      <w:r w:rsidR="00C070E9">
        <w:rPr>
          <w:szCs w:val="24"/>
        </w:rPr>
        <w:t>T</w:t>
      </w:r>
      <w:r w:rsidR="007A0505">
        <w:rPr>
          <w:szCs w:val="24"/>
        </w:rPr>
        <w:t xml:space="preserve">ransthoracic echocardiography showed normal </w:t>
      </w:r>
      <w:r w:rsidR="007A0505" w:rsidRPr="007A0505">
        <w:rPr>
          <w:szCs w:val="24"/>
        </w:rPr>
        <w:t>left ventricular</w:t>
      </w:r>
      <w:r w:rsidR="007A0505">
        <w:rPr>
          <w:szCs w:val="24"/>
        </w:rPr>
        <w:t xml:space="preserve"> wall motion. </w:t>
      </w:r>
      <w:r w:rsidR="00AA6AAE" w:rsidRPr="00AA6AAE">
        <w:rPr>
          <w:szCs w:val="24"/>
        </w:rPr>
        <w:t xml:space="preserve">Coronary computed tomography angiography </w:t>
      </w:r>
      <w:r w:rsidR="00AA6AAE" w:rsidRPr="00434B8D">
        <w:rPr>
          <w:szCs w:val="24"/>
        </w:rPr>
        <w:t>revealed</w:t>
      </w:r>
      <w:r w:rsidR="000E0935">
        <w:rPr>
          <w:szCs w:val="24"/>
        </w:rPr>
        <w:t xml:space="preserve"> a</w:t>
      </w:r>
      <w:r w:rsidR="00AA6AAE" w:rsidRPr="00434B8D">
        <w:rPr>
          <w:szCs w:val="24"/>
        </w:rPr>
        <w:t xml:space="preserve"> </w:t>
      </w:r>
      <w:r w:rsidR="00E4510A">
        <w:rPr>
          <w:szCs w:val="24"/>
        </w:rPr>
        <w:t>mild</w:t>
      </w:r>
      <w:r w:rsidR="00AA6AAE" w:rsidRPr="00AA6AAE">
        <w:rPr>
          <w:szCs w:val="24"/>
        </w:rPr>
        <w:t xml:space="preserve"> stenosis</w:t>
      </w:r>
      <w:r w:rsidR="00AA6AAE" w:rsidRPr="00434B8D">
        <w:rPr>
          <w:szCs w:val="24"/>
        </w:rPr>
        <w:t xml:space="preserve"> </w:t>
      </w:r>
      <w:r w:rsidR="00F66D37">
        <w:rPr>
          <w:szCs w:val="24"/>
        </w:rPr>
        <w:t xml:space="preserve">with </w:t>
      </w:r>
      <w:r w:rsidR="00F66D37" w:rsidRPr="00F66D37">
        <w:rPr>
          <w:szCs w:val="24"/>
        </w:rPr>
        <w:t xml:space="preserve">low-density non-calcified plaque </w:t>
      </w:r>
      <w:r w:rsidR="00AA6AAE" w:rsidRPr="00434B8D">
        <w:rPr>
          <w:szCs w:val="24"/>
        </w:rPr>
        <w:t xml:space="preserve">in </w:t>
      </w:r>
      <w:r w:rsidR="00AA6AAE">
        <w:rPr>
          <w:szCs w:val="24"/>
        </w:rPr>
        <w:t>the proximal left anterior descending coronary artery</w:t>
      </w:r>
      <w:r w:rsidR="006910AD">
        <w:rPr>
          <w:szCs w:val="24"/>
        </w:rPr>
        <w:t xml:space="preserve"> (LAD)</w:t>
      </w:r>
      <w:r w:rsidR="00AA6AAE">
        <w:rPr>
          <w:szCs w:val="24"/>
        </w:rPr>
        <w:t xml:space="preserve"> (</w:t>
      </w:r>
      <w:r w:rsidR="00AA6AAE" w:rsidRPr="00F66D37">
        <w:rPr>
          <w:b/>
          <w:bCs/>
          <w:szCs w:val="24"/>
        </w:rPr>
        <w:t>Figure</w:t>
      </w:r>
      <w:r w:rsidR="00191305">
        <w:rPr>
          <w:b/>
          <w:bCs/>
          <w:szCs w:val="24"/>
        </w:rPr>
        <w:t xml:space="preserve"> </w:t>
      </w:r>
      <w:r w:rsidR="00AA6AAE" w:rsidRPr="00F66D37">
        <w:rPr>
          <w:b/>
          <w:bCs/>
          <w:szCs w:val="24"/>
        </w:rPr>
        <w:t>1A</w:t>
      </w:r>
      <w:r w:rsidR="004A2AE3">
        <w:rPr>
          <w:b/>
          <w:bCs/>
          <w:szCs w:val="24"/>
        </w:rPr>
        <w:t>, yellow arrows</w:t>
      </w:r>
      <w:bookmarkStart w:id="3" w:name="_Hlk57673684"/>
      <w:r w:rsidR="00AA6AAE">
        <w:rPr>
          <w:szCs w:val="24"/>
        </w:rPr>
        <w:t>)</w:t>
      </w:r>
      <w:bookmarkEnd w:id="3"/>
      <w:r w:rsidR="00405D91">
        <w:rPr>
          <w:szCs w:val="24"/>
        </w:rPr>
        <w:t xml:space="preserve">; therefore, the patient underwent a 1-day protocol of dipyridamole stress and rest </w:t>
      </w:r>
      <w:r w:rsidR="00405D91" w:rsidRPr="00405D91">
        <w:rPr>
          <w:szCs w:val="24"/>
          <w:vertAlign w:val="superscript"/>
        </w:rPr>
        <w:t>99m</w:t>
      </w:r>
      <w:r w:rsidR="00405D91" w:rsidRPr="00405D91">
        <w:rPr>
          <w:szCs w:val="24"/>
        </w:rPr>
        <w:t>Tc-</w:t>
      </w:r>
      <w:r w:rsidR="002C5D6B">
        <w:rPr>
          <w:rFonts w:hint="eastAsia"/>
        </w:rPr>
        <w:t>t</w:t>
      </w:r>
      <w:r w:rsidR="002C5D6B">
        <w:t>etrofosmin</w:t>
      </w:r>
      <w:r w:rsidR="00405D91" w:rsidRPr="00405D91">
        <w:rPr>
          <w:szCs w:val="24"/>
        </w:rPr>
        <w:t xml:space="preserve"> </w:t>
      </w:r>
      <w:r w:rsidR="00F311F7">
        <w:rPr>
          <w:szCs w:val="24"/>
        </w:rPr>
        <w:t>myocardial perfusion</w:t>
      </w:r>
      <w:r w:rsidR="00405D91">
        <w:rPr>
          <w:szCs w:val="24"/>
        </w:rPr>
        <w:t xml:space="preserve"> </w:t>
      </w:r>
      <w:r w:rsidR="00405D91" w:rsidRPr="00405D91">
        <w:rPr>
          <w:szCs w:val="24"/>
        </w:rPr>
        <w:t>imaging</w:t>
      </w:r>
      <w:r w:rsidR="00F311F7">
        <w:rPr>
          <w:szCs w:val="24"/>
        </w:rPr>
        <w:t xml:space="preserve"> (MPI)</w:t>
      </w:r>
      <w:r w:rsidR="00405D91">
        <w:rPr>
          <w:szCs w:val="24"/>
        </w:rPr>
        <w:t xml:space="preserve">. </w:t>
      </w:r>
      <w:bookmarkStart w:id="4" w:name="_Hlk58212436"/>
      <w:r w:rsidR="007C36CE">
        <w:rPr>
          <w:szCs w:val="24"/>
        </w:rPr>
        <w:t>Baseline e</w:t>
      </w:r>
      <w:r w:rsidR="00C070E9">
        <w:rPr>
          <w:szCs w:val="24"/>
        </w:rPr>
        <w:t>lectrocardiography</w:t>
      </w:r>
      <w:r w:rsidR="007C36CE">
        <w:rPr>
          <w:szCs w:val="24"/>
        </w:rPr>
        <w:t xml:space="preserve"> </w:t>
      </w:r>
      <w:r w:rsidR="00C070E9">
        <w:rPr>
          <w:szCs w:val="24"/>
        </w:rPr>
        <w:t>was normal</w:t>
      </w:r>
      <w:r w:rsidR="007C36CE">
        <w:rPr>
          <w:szCs w:val="24"/>
        </w:rPr>
        <w:t xml:space="preserve">; however, he developed angina </w:t>
      </w:r>
      <w:r w:rsidR="00CB2379" w:rsidRPr="00842EF2">
        <w:rPr>
          <w:color w:val="FF0000"/>
          <w:szCs w:val="24"/>
        </w:rPr>
        <w:t xml:space="preserve">8 </w:t>
      </w:r>
      <w:r w:rsidR="007C36CE">
        <w:rPr>
          <w:szCs w:val="24"/>
        </w:rPr>
        <w:t>minute</w:t>
      </w:r>
      <w:r w:rsidR="002C1262">
        <w:rPr>
          <w:szCs w:val="24"/>
        </w:rPr>
        <w:t>s after</w:t>
      </w:r>
      <w:r w:rsidR="007C36CE">
        <w:rPr>
          <w:szCs w:val="24"/>
        </w:rPr>
        <w:t xml:space="preserve"> </w:t>
      </w:r>
      <w:r w:rsidR="00191305" w:rsidRPr="00842EF2">
        <w:rPr>
          <w:color w:val="FF0000"/>
          <w:szCs w:val="24"/>
        </w:rPr>
        <w:t xml:space="preserve">the </w:t>
      </w:r>
      <w:r w:rsidR="00CB2379" w:rsidRPr="00842EF2">
        <w:rPr>
          <w:color w:val="FF0000"/>
          <w:szCs w:val="24"/>
        </w:rPr>
        <w:t>start</w:t>
      </w:r>
      <w:r w:rsidR="00191305" w:rsidRPr="00842EF2">
        <w:rPr>
          <w:color w:val="FF0000"/>
          <w:szCs w:val="24"/>
        </w:rPr>
        <w:t xml:space="preserve"> of</w:t>
      </w:r>
      <w:r w:rsidR="00191305">
        <w:rPr>
          <w:szCs w:val="24"/>
        </w:rPr>
        <w:t xml:space="preserve"> </w:t>
      </w:r>
      <w:r w:rsidR="00A246C4">
        <w:rPr>
          <w:szCs w:val="24"/>
        </w:rPr>
        <w:t>0.</w:t>
      </w:r>
      <w:r w:rsidR="002C1262">
        <w:rPr>
          <w:szCs w:val="24"/>
        </w:rPr>
        <w:t>56</w:t>
      </w:r>
      <w:r w:rsidR="00A246C4">
        <w:rPr>
          <w:szCs w:val="24"/>
        </w:rPr>
        <w:t xml:space="preserve"> mg/kg</w:t>
      </w:r>
      <w:r w:rsidR="00CB2379">
        <w:rPr>
          <w:szCs w:val="24"/>
        </w:rPr>
        <w:t xml:space="preserve"> </w:t>
      </w:r>
      <w:r w:rsidR="00CB2379" w:rsidRPr="00842EF2">
        <w:rPr>
          <w:color w:val="FF0000"/>
          <w:szCs w:val="24"/>
        </w:rPr>
        <w:t>(0.14 mg/kg/min</w:t>
      </w:r>
      <w:r w:rsidR="00793E1B">
        <w:rPr>
          <w:color w:val="FF0000"/>
          <w:szCs w:val="24"/>
        </w:rPr>
        <w:t xml:space="preserve"> for 4 minutes</w:t>
      </w:r>
      <w:r w:rsidR="00CB2379" w:rsidRPr="00842EF2">
        <w:rPr>
          <w:color w:val="FF0000"/>
          <w:szCs w:val="24"/>
        </w:rPr>
        <w:t>)</w:t>
      </w:r>
      <w:r w:rsidR="00CB2379">
        <w:rPr>
          <w:szCs w:val="24"/>
        </w:rPr>
        <w:t xml:space="preserve"> </w:t>
      </w:r>
      <w:r w:rsidR="00A246C4">
        <w:rPr>
          <w:szCs w:val="24"/>
        </w:rPr>
        <w:t xml:space="preserve">of </w:t>
      </w:r>
      <w:r w:rsidR="002C1262">
        <w:rPr>
          <w:szCs w:val="24"/>
        </w:rPr>
        <w:t xml:space="preserve">intravenous </w:t>
      </w:r>
      <w:r w:rsidR="007C36CE">
        <w:rPr>
          <w:szCs w:val="24"/>
        </w:rPr>
        <w:t xml:space="preserve">dipyridamole </w:t>
      </w:r>
      <w:r w:rsidR="00A246C4">
        <w:rPr>
          <w:szCs w:val="24"/>
        </w:rPr>
        <w:t>infusion</w:t>
      </w:r>
      <w:r w:rsidR="007C36CE">
        <w:rPr>
          <w:szCs w:val="24"/>
        </w:rPr>
        <w:t xml:space="preserve"> and his </w:t>
      </w:r>
      <w:r w:rsidR="00FF5B8D">
        <w:rPr>
          <w:szCs w:val="24"/>
        </w:rPr>
        <w:t>electrocardiogram</w:t>
      </w:r>
      <w:r w:rsidR="007C36CE">
        <w:rPr>
          <w:szCs w:val="24"/>
        </w:rPr>
        <w:t xml:space="preserve"> showed ST-segment elevation </w:t>
      </w:r>
      <w:r w:rsidR="00772134" w:rsidRPr="00772134">
        <w:rPr>
          <w:szCs w:val="24"/>
        </w:rPr>
        <w:t>in the precordial leads</w:t>
      </w:r>
      <w:r w:rsidR="00D44F73">
        <w:rPr>
          <w:szCs w:val="24"/>
        </w:rPr>
        <w:t xml:space="preserve"> (</w:t>
      </w:r>
      <w:r w:rsidR="00D44F73" w:rsidRPr="00F66D37">
        <w:rPr>
          <w:b/>
          <w:bCs/>
          <w:szCs w:val="24"/>
        </w:rPr>
        <w:t>Figure</w:t>
      </w:r>
      <w:r w:rsidR="00191305">
        <w:rPr>
          <w:b/>
          <w:bCs/>
          <w:szCs w:val="24"/>
        </w:rPr>
        <w:t xml:space="preserve"> </w:t>
      </w:r>
      <w:r w:rsidR="00D44F73">
        <w:rPr>
          <w:b/>
          <w:bCs/>
          <w:szCs w:val="24"/>
        </w:rPr>
        <w:t>2</w:t>
      </w:r>
      <w:r w:rsidR="00D44F73">
        <w:rPr>
          <w:szCs w:val="24"/>
        </w:rPr>
        <w:t>)</w:t>
      </w:r>
      <w:r w:rsidR="00772134">
        <w:rPr>
          <w:szCs w:val="24"/>
        </w:rPr>
        <w:t xml:space="preserve">. </w:t>
      </w:r>
      <w:r w:rsidR="00641061">
        <w:rPr>
          <w:szCs w:val="24"/>
        </w:rPr>
        <w:t>After</w:t>
      </w:r>
      <w:r w:rsidR="00772134">
        <w:rPr>
          <w:szCs w:val="24"/>
        </w:rPr>
        <w:t xml:space="preserve"> </w:t>
      </w:r>
      <w:r w:rsidR="00772134" w:rsidRPr="00772134">
        <w:rPr>
          <w:szCs w:val="24"/>
        </w:rPr>
        <w:t>intravenous</w:t>
      </w:r>
      <w:r w:rsidR="00772134">
        <w:rPr>
          <w:szCs w:val="24"/>
        </w:rPr>
        <w:t xml:space="preserve"> aminophylline with </w:t>
      </w:r>
      <w:r w:rsidR="00772134" w:rsidRPr="00772134">
        <w:rPr>
          <w:szCs w:val="24"/>
        </w:rPr>
        <w:t>sublingual nitroglycerin</w:t>
      </w:r>
      <w:r w:rsidR="00772134">
        <w:rPr>
          <w:szCs w:val="24"/>
        </w:rPr>
        <w:t xml:space="preserve"> was given</w:t>
      </w:r>
      <w:r w:rsidR="00641061">
        <w:rPr>
          <w:szCs w:val="24"/>
        </w:rPr>
        <w:t>,</w:t>
      </w:r>
      <w:r w:rsidR="00F311F7">
        <w:rPr>
          <w:szCs w:val="24"/>
        </w:rPr>
        <w:t xml:space="preserve"> </w:t>
      </w:r>
      <w:r w:rsidR="00641061">
        <w:rPr>
          <w:szCs w:val="24"/>
        </w:rPr>
        <w:t xml:space="preserve">the </w:t>
      </w:r>
      <w:r w:rsidR="00F311F7">
        <w:rPr>
          <w:szCs w:val="24"/>
        </w:rPr>
        <w:t>ST-segment elevation was gradually resolved</w:t>
      </w:r>
      <w:r w:rsidR="005965AE">
        <w:rPr>
          <w:szCs w:val="24"/>
        </w:rPr>
        <w:t xml:space="preserve">. Stress </w:t>
      </w:r>
      <w:r w:rsidR="00641061">
        <w:rPr>
          <w:szCs w:val="24"/>
        </w:rPr>
        <w:t>MPI showed no perfusion defect</w:t>
      </w:r>
      <w:r w:rsidR="00191305" w:rsidRPr="00842EF2">
        <w:rPr>
          <w:color w:val="FF0000"/>
          <w:szCs w:val="24"/>
        </w:rPr>
        <w:t xml:space="preserve"> </w:t>
      </w:r>
      <w:r w:rsidR="00051DF1" w:rsidRPr="00842EF2">
        <w:rPr>
          <w:color w:val="FF0000"/>
          <w:szCs w:val="24"/>
        </w:rPr>
        <w:t>(</w:t>
      </w:r>
      <w:r w:rsidR="00051DF1" w:rsidRPr="00842EF2">
        <w:rPr>
          <w:b/>
          <w:bCs/>
          <w:color w:val="FF0000"/>
          <w:szCs w:val="24"/>
        </w:rPr>
        <w:t>Figure 1B</w:t>
      </w:r>
      <w:r w:rsidR="00051DF1" w:rsidRPr="00842EF2">
        <w:rPr>
          <w:color w:val="FF0000"/>
          <w:szCs w:val="24"/>
        </w:rPr>
        <w:t xml:space="preserve">) </w:t>
      </w:r>
      <w:r w:rsidR="00191305" w:rsidRPr="00842EF2">
        <w:rPr>
          <w:color w:val="FF0000"/>
          <w:szCs w:val="24"/>
        </w:rPr>
        <w:t xml:space="preserve">with </w:t>
      </w:r>
      <w:r w:rsidR="0051559E" w:rsidRPr="00842EF2">
        <w:rPr>
          <w:color w:val="FF0000"/>
          <w:szCs w:val="24"/>
        </w:rPr>
        <w:t>abnormal wall motion in the anterior and septal walls on gated MPI</w:t>
      </w:r>
      <w:r w:rsidR="00051DF1" w:rsidRPr="00842EF2">
        <w:rPr>
          <w:color w:val="FF0000"/>
          <w:szCs w:val="24"/>
        </w:rPr>
        <w:t xml:space="preserve"> (</w:t>
      </w:r>
      <w:r w:rsidR="00051DF1" w:rsidRPr="00842EF2">
        <w:rPr>
          <w:b/>
          <w:bCs/>
          <w:color w:val="FF0000"/>
          <w:szCs w:val="24"/>
        </w:rPr>
        <w:t>Supplementary Material</w:t>
      </w:r>
      <w:r w:rsidR="00051DF1" w:rsidRPr="00842EF2">
        <w:rPr>
          <w:color w:val="FF0000"/>
          <w:szCs w:val="24"/>
        </w:rPr>
        <w:t>)</w:t>
      </w:r>
      <w:r w:rsidR="0051559E" w:rsidRPr="00842EF2">
        <w:rPr>
          <w:color w:val="FF0000"/>
          <w:szCs w:val="24"/>
        </w:rPr>
        <w:t>.</w:t>
      </w:r>
      <w:r w:rsidR="005965AE" w:rsidRPr="00842EF2">
        <w:rPr>
          <w:color w:val="FF0000"/>
          <w:szCs w:val="24"/>
        </w:rPr>
        <w:t xml:space="preserve"> </w:t>
      </w:r>
      <w:r w:rsidR="0051559E" w:rsidRPr="00842EF2">
        <w:rPr>
          <w:color w:val="FF0000"/>
          <w:szCs w:val="24"/>
        </w:rPr>
        <w:t>H</w:t>
      </w:r>
      <w:r w:rsidR="002C1262">
        <w:rPr>
          <w:szCs w:val="24"/>
        </w:rPr>
        <w:t xml:space="preserve">e had recurrent angina </w:t>
      </w:r>
      <w:r w:rsidR="002F2CA1">
        <w:rPr>
          <w:rFonts w:hint="eastAsia"/>
          <w:szCs w:val="24"/>
        </w:rPr>
        <w:t>after</w:t>
      </w:r>
      <w:r w:rsidR="005965AE">
        <w:rPr>
          <w:szCs w:val="24"/>
        </w:rPr>
        <w:t xml:space="preserve"> the stress MPI</w:t>
      </w:r>
      <w:r w:rsidR="002F2CA1">
        <w:rPr>
          <w:szCs w:val="24"/>
        </w:rPr>
        <w:t>. R</w:t>
      </w:r>
      <w:r w:rsidR="002C1262">
        <w:rPr>
          <w:szCs w:val="24"/>
        </w:rPr>
        <w:t>est MPI</w:t>
      </w:r>
      <w:r w:rsidR="002F2CA1">
        <w:rPr>
          <w:szCs w:val="24"/>
        </w:rPr>
        <w:t xml:space="preserve"> at 2 hours after the stress test</w:t>
      </w:r>
      <w:r w:rsidR="006910AD">
        <w:rPr>
          <w:szCs w:val="24"/>
        </w:rPr>
        <w:t xml:space="preserve"> showed </w:t>
      </w:r>
      <w:r w:rsidR="0051559E" w:rsidRPr="00842EF2">
        <w:rPr>
          <w:color w:val="FF0000"/>
          <w:szCs w:val="24"/>
        </w:rPr>
        <w:t xml:space="preserve">reverse redistribution-like </w:t>
      </w:r>
      <w:r w:rsidR="002F2CA1">
        <w:rPr>
          <w:szCs w:val="24"/>
        </w:rPr>
        <w:t xml:space="preserve">reduced uptake </w:t>
      </w:r>
      <w:r w:rsidR="006910AD">
        <w:rPr>
          <w:szCs w:val="24"/>
        </w:rPr>
        <w:t>in the LAD territory</w:t>
      </w:r>
      <w:r w:rsidR="006910AD" w:rsidRPr="00434B8D">
        <w:rPr>
          <w:szCs w:val="24"/>
        </w:rPr>
        <w:t xml:space="preserve"> (</w:t>
      </w:r>
      <w:r w:rsidR="006910AD">
        <w:rPr>
          <w:b/>
          <w:szCs w:val="24"/>
        </w:rPr>
        <w:t>Figure</w:t>
      </w:r>
      <w:r w:rsidR="00191305">
        <w:rPr>
          <w:b/>
          <w:szCs w:val="24"/>
        </w:rPr>
        <w:t xml:space="preserve"> </w:t>
      </w:r>
      <w:r w:rsidR="006910AD">
        <w:rPr>
          <w:b/>
          <w:szCs w:val="24"/>
        </w:rPr>
        <w:t>1B)</w:t>
      </w:r>
      <w:r w:rsidR="00051DF1" w:rsidRPr="00842EF2">
        <w:rPr>
          <w:b/>
          <w:color w:val="FF0000"/>
          <w:szCs w:val="24"/>
        </w:rPr>
        <w:t xml:space="preserve"> </w:t>
      </w:r>
      <w:r w:rsidR="00051DF1" w:rsidRPr="00842EF2">
        <w:rPr>
          <w:bCs/>
          <w:color w:val="FF0000"/>
          <w:szCs w:val="24"/>
        </w:rPr>
        <w:t>with normal left ventricular wall motion on gated MPI (</w:t>
      </w:r>
      <w:r w:rsidR="00051DF1" w:rsidRPr="00842EF2">
        <w:rPr>
          <w:b/>
          <w:color w:val="FF0000"/>
          <w:szCs w:val="24"/>
        </w:rPr>
        <w:t>Supplementary Material</w:t>
      </w:r>
      <w:r w:rsidR="00051DF1" w:rsidRPr="00842EF2">
        <w:rPr>
          <w:bCs/>
          <w:color w:val="FF0000"/>
          <w:szCs w:val="24"/>
        </w:rPr>
        <w:t>)</w:t>
      </w:r>
      <w:r w:rsidR="006910AD">
        <w:rPr>
          <w:szCs w:val="24"/>
        </w:rPr>
        <w:t>.</w:t>
      </w:r>
      <w:bookmarkEnd w:id="4"/>
      <w:r w:rsidR="006910AD">
        <w:rPr>
          <w:szCs w:val="24"/>
        </w:rPr>
        <w:t xml:space="preserve"> </w:t>
      </w:r>
      <w:r w:rsidR="00161B9D">
        <w:rPr>
          <w:szCs w:val="24"/>
        </w:rPr>
        <w:t>As with the coronary computed tomography, invasive</w:t>
      </w:r>
      <w:r w:rsidR="006910AD">
        <w:rPr>
          <w:szCs w:val="24"/>
        </w:rPr>
        <w:t xml:space="preserve"> </w:t>
      </w:r>
      <w:r w:rsidR="00161B9D">
        <w:rPr>
          <w:szCs w:val="24"/>
        </w:rPr>
        <w:t xml:space="preserve">coronary angiography </w:t>
      </w:r>
      <w:r w:rsidR="000E0935">
        <w:rPr>
          <w:szCs w:val="24"/>
        </w:rPr>
        <w:t>via the right radial artery demonstrated the</w:t>
      </w:r>
      <w:r w:rsidR="00161B9D">
        <w:rPr>
          <w:szCs w:val="24"/>
        </w:rPr>
        <w:t xml:space="preserve"> </w:t>
      </w:r>
      <w:r w:rsidR="00E4510A">
        <w:rPr>
          <w:szCs w:val="24"/>
        </w:rPr>
        <w:t>mild</w:t>
      </w:r>
      <w:r w:rsidR="00161B9D">
        <w:rPr>
          <w:szCs w:val="24"/>
        </w:rPr>
        <w:t xml:space="preserve"> stenosis in the </w:t>
      </w:r>
      <w:r w:rsidR="000E0935">
        <w:rPr>
          <w:szCs w:val="24"/>
        </w:rPr>
        <w:t xml:space="preserve">proximal </w:t>
      </w:r>
      <w:r w:rsidR="00161B9D">
        <w:rPr>
          <w:szCs w:val="24"/>
        </w:rPr>
        <w:t>LAD (</w:t>
      </w:r>
      <w:r w:rsidR="00161B9D" w:rsidRPr="00161B9D">
        <w:rPr>
          <w:b/>
          <w:bCs/>
          <w:szCs w:val="24"/>
        </w:rPr>
        <w:t>Figure</w:t>
      </w:r>
      <w:r w:rsidR="00191305">
        <w:rPr>
          <w:b/>
          <w:bCs/>
          <w:szCs w:val="24"/>
        </w:rPr>
        <w:t xml:space="preserve"> </w:t>
      </w:r>
      <w:r w:rsidR="00D44F73">
        <w:rPr>
          <w:b/>
          <w:bCs/>
          <w:szCs w:val="24"/>
        </w:rPr>
        <w:t>3</w:t>
      </w:r>
      <w:r w:rsidR="004A2AE3">
        <w:rPr>
          <w:b/>
          <w:bCs/>
          <w:szCs w:val="24"/>
        </w:rPr>
        <w:t>, yellow arrow</w:t>
      </w:r>
      <w:r w:rsidR="00161B9D">
        <w:rPr>
          <w:szCs w:val="24"/>
        </w:rPr>
        <w:t xml:space="preserve">). </w:t>
      </w:r>
      <w:r w:rsidR="008B35D3" w:rsidRPr="008B35D3">
        <w:rPr>
          <w:szCs w:val="24"/>
        </w:rPr>
        <w:t xml:space="preserve">Intravascular ultrasound </w:t>
      </w:r>
      <w:r w:rsidR="008B35D3">
        <w:rPr>
          <w:szCs w:val="24"/>
        </w:rPr>
        <w:t>and optical coherence tomography images showed coronary plaque with neovascularization (</w:t>
      </w:r>
      <w:r w:rsidR="004A2AE3" w:rsidRPr="00161B9D">
        <w:rPr>
          <w:b/>
          <w:bCs/>
          <w:szCs w:val="24"/>
        </w:rPr>
        <w:t>Figure</w:t>
      </w:r>
      <w:r w:rsidR="00191305">
        <w:rPr>
          <w:b/>
          <w:bCs/>
          <w:szCs w:val="24"/>
        </w:rPr>
        <w:t xml:space="preserve"> </w:t>
      </w:r>
      <w:r w:rsidR="00D44F73">
        <w:rPr>
          <w:b/>
          <w:bCs/>
          <w:szCs w:val="24"/>
        </w:rPr>
        <w:t>3</w:t>
      </w:r>
      <w:r w:rsidR="004A2AE3">
        <w:rPr>
          <w:b/>
          <w:bCs/>
          <w:szCs w:val="24"/>
        </w:rPr>
        <w:t xml:space="preserve">, </w:t>
      </w:r>
      <w:r w:rsidR="008B35D3" w:rsidRPr="008B35D3">
        <w:rPr>
          <w:b/>
          <w:bCs/>
          <w:szCs w:val="24"/>
        </w:rPr>
        <w:t>red arrows</w:t>
      </w:r>
      <w:r w:rsidR="008B35D3">
        <w:rPr>
          <w:szCs w:val="24"/>
        </w:rPr>
        <w:t>) and small thrombi (</w:t>
      </w:r>
      <w:r w:rsidR="004A2AE3" w:rsidRPr="00161B9D">
        <w:rPr>
          <w:b/>
          <w:bCs/>
          <w:szCs w:val="24"/>
        </w:rPr>
        <w:t>Figure</w:t>
      </w:r>
      <w:r w:rsidR="00191305">
        <w:rPr>
          <w:b/>
          <w:bCs/>
          <w:szCs w:val="24"/>
        </w:rPr>
        <w:t xml:space="preserve"> </w:t>
      </w:r>
      <w:r w:rsidR="00D44F73">
        <w:rPr>
          <w:b/>
          <w:bCs/>
          <w:szCs w:val="24"/>
        </w:rPr>
        <w:t>3</w:t>
      </w:r>
      <w:r w:rsidR="004A2AE3">
        <w:rPr>
          <w:b/>
          <w:bCs/>
          <w:szCs w:val="24"/>
        </w:rPr>
        <w:t xml:space="preserve">, </w:t>
      </w:r>
      <w:r w:rsidR="008B35D3" w:rsidRPr="004A2AE3">
        <w:rPr>
          <w:b/>
          <w:bCs/>
          <w:szCs w:val="24"/>
        </w:rPr>
        <w:t>white arrows</w:t>
      </w:r>
      <w:r w:rsidR="008B35D3">
        <w:rPr>
          <w:szCs w:val="24"/>
        </w:rPr>
        <w:t xml:space="preserve">) at the minimum lumen area site, indicating </w:t>
      </w:r>
      <w:r w:rsidR="004A2AE3">
        <w:rPr>
          <w:szCs w:val="24"/>
        </w:rPr>
        <w:t xml:space="preserve">the increased vulnerability of the coronary </w:t>
      </w:r>
      <w:r w:rsidR="004A2AE3">
        <w:rPr>
          <w:szCs w:val="24"/>
        </w:rPr>
        <w:lastRenderedPageBreak/>
        <w:t>plaque.</w:t>
      </w:r>
      <w:r w:rsidR="00051DF1">
        <w:rPr>
          <w:szCs w:val="24"/>
        </w:rPr>
        <w:fldChar w:fldCharType="begin">
          <w:fldData xml:space="preserve">PEVuZE5vdGU+PENpdGU+PEF1dGhvcj5LdWJvPC9BdXRob3I+PFllYXI+MjAwNzwvWWVhcj48UmVj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</w:fldData>
        </w:fldChar>
      </w:r>
      <w:r w:rsidR="00051DF1">
        <w:rPr>
          <w:szCs w:val="24"/>
        </w:rPr>
        <w:instrText xml:space="preserve"> ADDIN EN.CITE </w:instrText>
      </w:r>
      <w:r w:rsidR="00051DF1">
        <w:rPr>
          <w:szCs w:val="24"/>
        </w:rPr>
        <w:fldChar w:fldCharType="begin">
          <w:fldData xml:space="preserve">PEVuZE5vdGU+PENpdGU+PEF1dGhvcj5LdWJvPC9BdXRob3I+PFllYXI+MjAwNzwvWWVhcj48UmVj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</w:fldData>
        </w:fldChar>
      </w:r>
      <w:r w:rsidR="00051DF1">
        <w:rPr>
          <w:szCs w:val="24"/>
        </w:rPr>
        <w:instrText xml:space="preserve"> ADDIN EN.CITE.DATA </w:instrText>
      </w:r>
      <w:r w:rsidR="00051DF1">
        <w:rPr>
          <w:szCs w:val="24"/>
        </w:rPr>
      </w:r>
      <w:r w:rsidR="00051DF1">
        <w:rPr>
          <w:szCs w:val="24"/>
        </w:rPr>
        <w:fldChar w:fldCharType="end"/>
      </w:r>
      <w:r w:rsidR="00051DF1">
        <w:rPr>
          <w:szCs w:val="24"/>
        </w:rPr>
      </w:r>
      <w:r w:rsidR="00051DF1">
        <w:rPr>
          <w:szCs w:val="24"/>
        </w:rPr>
        <w:fldChar w:fldCharType="separate"/>
      </w:r>
      <w:r w:rsidR="00051DF1" w:rsidRPr="00051DF1">
        <w:rPr>
          <w:noProof/>
          <w:szCs w:val="24"/>
          <w:vertAlign w:val="superscript"/>
        </w:rPr>
        <w:t>1</w:t>
      </w:r>
      <w:r w:rsidR="00051DF1">
        <w:rPr>
          <w:szCs w:val="24"/>
        </w:rPr>
        <w:fldChar w:fldCharType="end"/>
      </w:r>
      <w:r w:rsidR="004A2AE3">
        <w:rPr>
          <w:szCs w:val="24"/>
        </w:rPr>
        <w:t xml:space="preserve"> Percutaneous coronary intervention (PCI) with a drug-eluting stent (4.0×33 mm) was successfully performed (</w:t>
      </w:r>
      <w:r w:rsidR="004A2AE3" w:rsidRPr="00161B9D">
        <w:rPr>
          <w:b/>
          <w:bCs/>
          <w:szCs w:val="24"/>
        </w:rPr>
        <w:t>Figure</w:t>
      </w:r>
      <w:r w:rsidR="0051559E">
        <w:rPr>
          <w:b/>
          <w:bCs/>
          <w:szCs w:val="24"/>
        </w:rPr>
        <w:t xml:space="preserve"> </w:t>
      </w:r>
      <w:r w:rsidR="00D44F73">
        <w:rPr>
          <w:b/>
          <w:bCs/>
          <w:szCs w:val="24"/>
        </w:rPr>
        <w:t>3</w:t>
      </w:r>
      <w:r w:rsidR="004A2AE3">
        <w:rPr>
          <w:b/>
          <w:bCs/>
          <w:szCs w:val="24"/>
        </w:rPr>
        <w:t xml:space="preserve">, </w:t>
      </w:r>
      <w:r w:rsidR="004A2AE3" w:rsidRPr="008B35D3">
        <w:rPr>
          <w:b/>
          <w:bCs/>
          <w:szCs w:val="24"/>
        </w:rPr>
        <w:t>red arrows</w:t>
      </w:r>
      <w:r w:rsidR="004A2AE3">
        <w:rPr>
          <w:szCs w:val="24"/>
        </w:rPr>
        <w:t xml:space="preserve">). </w:t>
      </w:r>
      <w:r w:rsidR="00100A01">
        <w:rPr>
          <w:szCs w:val="24"/>
        </w:rPr>
        <w:t xml:space="preserve">On the day following the PCI, he underwent </w:t>
      </w:r>
      <w:r w:rsidR="00100A01" w:rsidRPr="00100A01">
        <w:rPr>
          <w:szCs w:val="24"/>
        </w:rPr>
        <w:t>cardiopulmonary exercise testing</w:t>
      </w:r>
      <w:r w:rsidR="00100A01">
        <w:rPr>
          <w:szCs w:val="24"/>
        </w:rPr>
        <w:t xml:space="preserve"> and did not present with chest pain at peak exercise (VO</w:t>
      </w:r>
      <w:r w:rsidR="00100A01" w:rsidRPr="00100A01">
        <w:rPr>
          <w:szCs w:val="24"/>
          <w:vertAlign w:val="subscript"/>
        </w:rPr>
        <w:t>2</w:t>
      </w:r>
      <w:r w:rsidR="00100A01">
        <w:rPr>
          <w:szCs w:val="24"/>
        </w:rPr>
        <w:t xml:space="preserve"> </w:t>
      </w:r>
      <w:r w:rsidR="000F71BA">
        <w:rPr>
          <w:szCs w:val="24"/>
        </w:rPr>
        <w:t xml:space="preserve">at peak </w:t>
      </w:r>
      <w:r w:rsidR="00100A01">
        <w:rPr>
          <w:szCs w:val="24"/>
        </w:rPr>
        <w:t>was 22.5 m</w:t>
      </w:r>
      <w:r w:rsidR="00265616">
        <w:rPr>
          <w:szCs w:val="24"/>
        </w:rPr>
        <w:t>L/kg/min [6.4 METs]).</w:t>
      </w:r>
    </w:p>
    <w:p w14:paraId="535F4FF5" w14:textId="5BE281A8" w:rsidR="00343EE5" w:rsidRPr="00842EF2" w:rsidRDefault="00774622" w:rsidP="00F66D37">
      <w:pPr>
        <w:spacing w:line="480" w:lineRule="auto"/>
        <w:ind w:firstLine="480"/>
        <w:contextualSpacing/>
        <w:jc w:val="both"/>
        <w:rPr>
          <w:color w:val="FF0000"/>
          <w:szCs w:val="24"/>
        </w:rPr>
      </w:pPr>
      <w:bookmarkStart w:id="5" w:name="_Hlk57961705"/>
      <w:r w:rsidRPr="00842EF2">
        <w:rPr>
          <w:color w:val="FF0000"/>
          <w:szCs w:val="24"/>
        </w:rPr>
        <w:t>Intravenous dipyridamole and adenosine are widely used for pharmacological stress MPI to increase coronary blood flow</w:t>
      </w:r>
      <w:r w:rsidR="004537E7" w:rsidRPr="00842EF2">
        <w:rPr>
          <w:color w:val="FF0000"/>
          <w:szCs w:val="24"/>
        </w:rPr>
        <w:t>. P</w:t>
      </w:r>
      <w:r w:rsidR="00D75E8E" w:rsidRPr="00842EF2">
        <w:rPr>
          <w:color w:val="FF0000"/>
          <w:szCs w:val="24"/>
        </w:rPr>
        <w:t xml:space="preserve">revious studies reported that maximal coronary blood flow velocity is reached less quickly after the start of dipyridamole infusion than that of adenosine </w:t>
      </w:r>
      <w:r w:rsidR="00C8087C" w:rsidRPr="005F29AD">
        <w:rPr>
          <w:color w:val="FF0000"/>
          <w:szCs w:val="24"/>
        </w:rPr>
        <w:t xml:space="preserve">infusion </w:t>
      </w:r>
      <w:r w:rsidR="00D75E8E" w:rsidRPr="00842EF2">
        <w:rPr>
          <w:color w:val="FF0000"/>
          <w:szCs w:val="24"/>
        </w:rPr>
        <w:t>(mean interval ± standard deviation, 287 ± 101 vs. 55 ± 34 s; p &lt;0.0001)</w:t>
      </w:r>
      <w:r w:rsidR="004537E7" w:rsidRPr="00842EF2">
        <w:rPr>
          <w:color w:val="FF0000"/>
          <w:szCs w:val="24"/>
        </w:rPr>
        <w:t>,</w:t>
      </w:r>
      <w:r w:rsidR="00051DF1" w:rsidRPr="00842EF2">
        <w:rPr>
          <w:color w:val="FF0000"/>
          <w:szCs w:val="24"/>
        </w:rPr>
        <w:fldChar w:fldCharType="begin"/>
      </w:r>
      <w:r w:rsidR="00051DF1" w:rsidRPr="00842EF2">
        <w:rPr>
          <w:color w:val="FF0000"/>
          <w:szCs w:val="24"/>
        </w:rPr>
        <w:instrText xml:space="preserve"> ADDIN EN.CITE &lt;EndNote&gt;&lt;Cite&gt;&lt;Author&gt;Rossen&lt;/Author&gt;&lt;Year&gt;1991&lt;/Year&gt;&lt;RecNum&gt;3495&lt;/RecNum&gt;&lt;DisplayText&gt;&lt;style face="superscript"&gt;2&lt;/style&gt;&lt;/DisplayText&gt;&lt;record&gt;&lt;rec-number&gt;3495&lt;/rec-number&gt;&lt;foreign-keys&gt;&lt;key app="EN" db-id="fpfrxex01t0xxxewpp2pp5viv5fzdzt2tzf0" timestamp="1607278219" guid="735fc94c-323d-4ff6-a8ba-f79eb2a03b8c"&gt;3495&lt;/key&gt;&lt;/foreign-keys&gt;&lt;ref-type name="Journal Article"&gt;17&lt;/ref-type&gt;&lt;contributors&gt;&lt;authors&gt;&lt;author&gt;Rossen, J. D.&lt;/author&gt;&lt;author&gt;Quillen, J. E.&lt;/author&gt;&lt;author&gt;Lopez, A. G.&lt;/author&gt;&lt;author&gt;Stenberg, R. G.&lt;/author&gt;&lt;author&gt;Talman, C. L.&lt;/author&gt;&lt;author&gt;Winniford, M. D.&lt;/author&gt;&lt;/authors&gt;&lt;/contributors&gt;&lt;auth-address&gt;Department of Internal Medicine, University of Iowa College of Medicine, Iowa City 52242.&lt;/auth-address&gt;&lt;titles&gt;&lt;title&gt;Comparison of coronary vasodilation with intravenous dipyridamole and adenosine&lt;/title&gt;&lt;secondary-title&gt;J Am Coll Cardiol&lt;/secondary-title&gt;&lt;/titles&gt;&lt;periodical&gt;&lt;full-title&gt;J Am Coll Cardiol&lt;/full-title&gt;&lt;abbr-1&gt;Journal of the American College of Cardiology&lt;/abbr-1&gt;&lt;/periodical&gt;&lt;pages&gt;485-91&lt;/pages&gt;&lt;volume&gt;18&lt;/volume&gt;&lt;number&gt;2&lt;/number&gt;&lt;edition&gt;1991/08/01&lt;/edition&gt;&lt;keywords&gt;&lt;keyword&gt;*Adenosine/administration &amp;amp; dosage&lt;/keyword&gt;&lt;keyword&gt;Blood Flow Velocity/drug effects&lt;/keyword&gt;&lt;keyword&gt;Coronary Circulation/drug effects&lt;/keyword&gt;&lt;keyword&gt;Coronary Vessels/*drug effects&lt;/keyword&gt;&lt;keyword&gt;*Dipyridamole/administration &amp;amp; dosage&lt;/keyword&gt;&lt;keyword&gt;Female&lt;/keyword&gt;&lt;keyword&gt;Heart/diagnostic imaging&lt;/keyword&gt;&lt;keyword&gt;Humans&lt;/keyword&gt;&lt;keyword&gt;Male&lt;/keyword&gt;&lt;keyword&gt;Middle Aged&lt;/keyword&gt;&lt;keyword&gt;Papaverine&lt;/keyword&gt;&lt;keyword&gt;Radionuclide Imaging&lt;/keyword&gt;&lt;keyword&gt;Vasodilation/*drug effects&lt;/keyword&gt;&lt;/keywords&gt;&lt;dates&gt;&lt;year&gt;1991&lt;/year&gt;&lt;pub-dates&gt;&lt;date&gt;Aug&lt;/date&gt;&lt;/pub-dates&gt;&lt;/dates&gt;&lt;isbn&gt;0735-1097 (Print)&amp;#xD;0735-1097&lt;/isbn&gt;&lt;accession-num&gt;1856416&lt;/accession-num&gt;&lt;urls&gt;&lt;/urls&gt;&lt;electronic-resource-num&gt;10.1016/0735-1097(91)90604-8&lt;/electronic-resource-num&gt;&lt;remote-database-provider&gt;NLM&lt;/remote-database-provider&gt;&lt;language&gt;eng&lt;/language&gt;&lt;/record&gt;&lt;/Cite&gt;&lt;/EndNote&gt;</w:instrText>
      </w:r>
      <w:r w:rsidR="00051DF1" w:rsidRPr="00842EF2">
        <w:rPr>
          <w:color w:val="FF0000"/>
          <w:szCs w:val="24"/>
        </w:rPr>
        <w:fldChar w:fldCharType="separate"/>
      </w:r>
      <w:r w:rsidR="00051DF1" w:rsidRPr="00842EF2">
        <w:rPr>
          <w:noProof/>
          <w:color w:val="FF0000"/>
          <w:szCs w:val="24"/>
          <w:vertAlign w:val="superscript"/>
        </w:rPr>
        <w:t>2</w:t>
      </w:r>
      <w:r w:rsidR="00051DF1" w:rsidRPr="00842EF2">
        <w:rPr>
          <w:color w:val="FF0000"/>
          <w:szCs w:val="24"/>
        </w:rPr>
        <w:fldChar w:fldCharType="end"/>
      </w:r>
      <w:r w:rsidR="004537E7" w:rsidRPr="00842EF2">
        <w:rPr>
          <w:color w:val="FF0000"/>
          <w:szCs w:val="24"/>
        </w:rPr>
        <w:t xml:space="preserve"> </w:t>
      </w:r>
      <w:bookmarkStart w:id="6" w:name="_Hlk58353822"/>
      <w:r w:rsidR="004537E7" w:rsidRPr="00842EF2">
        <w:rPr>
          <w:color w:val="FF0000"/>
          <w:szCs w:val="24"/>
        </w:rPr>
        <w:t xml:space="preserve">indicating </w:t>
      </w:r>
      <w:r w:rsidR="00B81283" w:rsidRPr="00842EF2">
        <w:rPr>
          <w:color w:val="FF0000"/>
          <w:szCs w:val="24"/>
        </w:rPr>
        <w:t>that</w:t>
      </w:r>
      <w:r w:rsidR="00D75E8E" w:rsidRPr="00842EF2">
        <w:rPr>
          <w:color w:val="FF0000"/>
          <w:szCs w:val="24"/>
        </w:rPr>
        <w:t xml:space="preserve"> </w:t>
      </w:r>
      <w:bookmarkStart w:id="7" w:name="_Hlk58353729"/>
      <w:r w:rsidR="00CE040C" w:rsidRPr="005F29AD">
        <w:rPr>
          <w:rFonts w:hint="eastAsia"/>
          <w:color w:val="FF0000"/>
          <w:szCs w:val="24"/>
        </w:rPr>
        <w:t>m</w:t>
      </w:r>
      <w:r w:rsidR="00CE040C" w:rsidRPr="00842EF2">
        <w:rPr>
          <w:color w:val="FF0000"/>
          <w:szCs w:val="24"/>
        </w:rPr>
        <w:t xml:space="preserve">yocardial ischemia occurred after </w:t>
      </w:r>
      <w:r w:rsidR="00D75E8E" w:rsidRPr="00842EF2">
        <w:rPr>
          <w:color w:val="FF0000"/>
          <w:szCs w:val="24"/>
        </w:rPr>
        <w:t xml:space="preserve">the tracer </w:t>
      </w:r>
      <w:r w:rsidR="00CE040C" w:rsidRPr="005F29AD">
        <w:rPr>
          <w:color w:val="FF0000"/>
          <w:szCs w:val="24"/>
        </w:rPr>
        <w:t xml:space="preserve">injection </w:t>
      </w:r>
      <w:r w:rsidR="00793E1B" w:rsidRPr="00842EF2">
        <w:rPr>
          <w:color w:val="FF0000"/>
          <w:szCs w:val="24"/>
        </w:rPr>
        <w:t xml:space="preserve">(7 minutes after the start of dipyridamole infusion) </w:t>
      </w:r>
      <w:r w:rsidR="00B81283" w:rsidRPr="00842EF2">
        <w:rPr>
          <w:color w:val="FF0000"/>
          <w:szCs w:val="24"/>
        </w:rPr>
        <w:t>in this case</w:t>
      </w:r>
      <w:bookmarkEnd w:id="7"/>
      <w:r w:rsidR="004537E7" w:rsidRPr="00842EF2">
        <w:rPr>
          <w:color w:val="FF0000"/>
          <w:szCs w:val="24"/>
        </w:rPr>
        <w:t>. This case also suggested that dipyridamole-induced myocardial ischemia has a potentially harmful effect on vulnerable coronary plaque. Therefore, caution should be exercised when using dipyridamole for stress MPI.</w:t>
      </w:r>
      <w:bookmarkEnd w:id="6"/>
    </w:p>
    <w:bookmarkEnd w:id="5"/>
    <w:p w14:paraId="5DC5385A" w14:textId="68EFAD44" w:rsidR="00CB4812" w:rsidRDefault="00CB4812" w:rsidP="00F66D37">
      <w:pPr>
        <w:spacing w:line="480" w:lineRule="auto"/>
        <w:contextualSpacing/>
        <w:jc w:val="both"/>
        <w:rPr>
          <w:szCs w:val="24"/>
        </w:rPr>
      </w:pPr>
    </w:p>
    <w:p w14:paraId="4DD70050" w14:textId="08511236" w:rsidR="00C538A9" w:rsidRPr="00C538A9" w:rsidRDefault="00C538A9" w:rsidP="00F66D37">
      <w:pPr>
        <w:spacing w:line="480" w:lineRule="auto"/>
        <w:contextualSpacing/>
        <w:jc w:val="both"/>
        <w:rPr>
          <w:b/>
          <w:szCs w:val="24"/>
        </w:rPr>
      </w:pPr>
      <w:r w:rsidRPr="00C538A9">
        <w:rPr>
          <w:b/>
          <w:szCs w:val="24"/>
        </w:rPr>
        <w:t>Acknowledgments</w:t>
      </w:r>
    </w:p>
    <w:p w14:paraId="7EDEAA06" w14:textId="45761A62" w:rsidR="00C538A9" w:rsidRDefault="00793E1B" w:rsidP="00F66D37">
      <w:pPr>
        <w:spacing w:line="480" w:lineRule="auto"/>
        <w:contextualSpacing/>
        <w:jc w:val="both"/>
        <w:rPr>
          <w:szCs w:val="24"/>
        </w:rPr>
      </w:pPr>
      <w:r w:rsidRPr="00842EF2">
        <w:rPr>
          <w:color w:val="FF0000"/>
          <w:szCs w:val="24"/>
        </w:rPr>
        <w:t xml:space="preserve">We thank Atsushi Nagase for his technical assistance. </w:t>
      </w:r>
      <w:r w:rsidR="00F275FA" w:rsidRPr="00F275FA">
        <w:rPr>
          <w:szCs w:val="24"/>
        </w:rPr>
        <w:t>This work was supported in part by JSPS KAKENHI (grant number 17K10349).</w:t>
      </w:r>
    </w:p>
    <w:p w14:paraId="572191DB" w14:textId="77777777" w:rsidR="00C538A9" w:rsidRPr="00D2256D" w:rsidRDefault="00C538A9" w:rsidP="00F66D37">
      <w:pPr>
        <w:spacing w:line="480" w:lineRule="auto"/>
        <w:contextualSpacing/>
        <w:jc w:val="both"/>
        <w:rPr>
          <w:szCs w:val="24"/>
        </w:rPr>
      </w:pPr>
    </w:p>
    <w:p w14:paraId="0B0EB28C" w14:textId="2DEF4205" w:rsidR="00CB4812" w:rsidRPr="00D2256D" w:rsidRDefault="000C5F50" w:rsidP="00F66D37">
      <w:pPr>
        <w:spacing w:line="480" w:lineRule="auto"/>
        <w:contextualSpacing/>
        <w:jc w:val="both"/>
        <w:rPr>
          <w:b/>
          <w:szCs w:val="24"/>
        </w:rPr>
      </w:pPr>
      <w:r>
        <w:rPr>
          <w:b/>
          <w:szCs w:val="24"/>
        </w:rPr>
        <w:t>Conflict of Int</w:t>
      </w:r>
      <w:r w:rsidR="00CB4812" w:rsidRPr="00D2256D">
        <w:rPr>
          <w:b/>
          <w:szCs w:val="24"/>
        </w:rPr>
        <w:t>e</w:t>
      </w:r>
      <w:r>
        <w:rPr>
          <w:b/>
          <w:szCs w:val="24"/>
        </w:rPr>
        <w:t>rest</w:t>
      </w:r>
    </w:p>
    <w:p w14:paraId="3DA24644" w14:textId="1C24C74A" w:rsidR="00CB4812" w:rsidRPr="00D2256D" w:rsidRDefault="00F84604" w:rsidP="00F66D37">
      <w:pPr>
        <w:spacing w:line="480" w:lineRule="auto"/>
        <w:contextualSpacing/>
        <w:jc w:val="both"/>
        <w:rPr>
          <w:szCs w:val="24"/>
        </w:rPr>
      </w:pPr>
      <w:r w:rsidRPr="00D2256D">
        <w:rPr>
          <w:szCs w:val="24"/>
        </w:rPr>
        <w:t>None</w:t>
      </w:r>
      <w:r w:rsidR="00CB4812" w:rsidRPr="00D2256D">
        <w:rPr>
          <w:szCs w:val="24"/>
        </w:rPr>
        <w:t>.</w:t>
      </w:r>
    </w:p>
    <w:p w14:paraId="65CE0D0F" w14:textId="77777777" w:rsidR="00FD3AEA" w:rsidRPr="00D2256D" w:rsidRDefault="00FD3AEA" w:rsidP="00F66D37">
      <w:pPr>
        <w:spacing w:line="480" w:lineRule="auto"/>
        <w:contextualSpacing/>
        <w:jc w:val="both"/>
        <w:rPr>
          <w:szCs w:val="24"/>
        </w:rPr>
      </w:pPr>
    </w:p>
    <w:p w14:paraId="2407EFA2" w14:textId="61127036" w:rsidR="00D2256D" w:rsidRPr="000D4A50" w:rsidRDefault="00D2256D" w:rsidP="000D4A50">
      <w:pPr>
        <w:spacing w:line="480" w:lineRule="auto"/>
        <w:contextualSpacing/>
        <w:jc w:val="both"/>
        <w:rPr>
          <w:b/>
          <w:szCs w:val="24"/>
        </w:rPr>
      </w:pPr>
      <w:r w:rsidRPr="000D4A50">
        <w:rPr>
          <w:rFonts w:hint="eastAsia"/>
          <w:b/>
          <w:szCs w:val="24"/>
        </w:rPr>
        <w:t>R</w:t>
      </w:r>
      <w:r w:rsidRPr="000D4A50">
        <w:rPr>
          <w:b/>
          <w:szCs w:val="24"/>
        </w:rPr>
        <w:t>eference</w:t>
      </w:r>
    </w:p>
    <w:p w14:paraId="5F4CC669" w14:textId="77777777" w:rsidR="00051DF1" w:rsidRPr="00842EF2" w:rsidRDefault="00051DF1" w:rsidP="00842EF2">
      <w:pPr>
        <w:pStyle w:val="EndNoteBibliography"/>
        <w:spacing w:line="480" w:lineRule="auto"/>
        <w:ind w:left="720" w:hanging="720"/>
        <w:rPr>
          <w:sz w:val="24"/>
          <w:szCs w:val="24"/>
        </w:rPr>
      </w:pPr>
      <w:r>
        <w:rPr>
          <w:color w:val="FF0000"/>
          <w:szCs w:val="24"/>
        </w:rPr>
        <w:fldChar w:fldCharType="begin"/>
      </w:r>
      <w:r>
        <w:rPr>
          <w:color w:val="FF0000"/>
          <w:szCs w:val="24"/>
        </w:rPr>
        <w:instrText xml:space="preserve"> ADDIN EN.REFLIST </w:instrText>
      </w:r>
      <w:r>
        <w:rPr>
          <w:color w:val="FF0000"/>
          <w:szCs w:val="24"/>
        </w:rPr>
        <w:fldChar w:fldCharType="separate"/>
      </w:r>
      <w:r w:rsidRPr="00051DF1">
        <w:t>1</w:t>
      </w:r>
      <w:r w:rsidRPr="00842EF2">
        <w:rPr>
          <w:sz w:val="24"/>
          <w:szCs w:val="24"/>
        </w:rPr>
        <w:t>.</w:t>
      </w:r>
      <w:r w:rsidRPr="00842EF2">
        <w:rPr>
          <w:sz w:val="24"/>
          <w:szCs w:val="24"/>
        </w:rPr>
        <w:tab/>
        <w:t>Kubo T, Imanishi T, Takarada S, Kuroi A, Ueno S, Yamano T et al. Assessment of culprit lesion morphology in acute myocardial infarction: ability of optical coherence tomography compared with intravascular ultrasound and coronary angioscopy. J Am Coll Cardiol 2007;50:933-9.</w:t>
      </w:r>
    </w:p>
    <w:p w14:paraId="1F64918C" w14:textId="77777777" w:rsidR="00051DF1" w:rsidRPr="00842EF2" w:rsidRDefault="00051DF1" w:rsidP="00842EF2">
      <w:pPr>
        <w:pStyle w:val="EndNoteBibliography"/>
        <w:spacing w:line="480" w:lineRule="auto"/>
        <w:ind w:left="720" w:hanging="720"/>
        <w:rPr>
          <w:color w:val="FF0000"/>
          <w:sz w:val="24"/>
          <w:szCs w:val="24"/>
        </w:rPr>
      </w:pPr>
      <w:r w:rsidRPr="00842EF2">
        <w:rPr>
          <w:color w:val="FF0000"/>
          <w:sz w:val="24"/>
          <w:szCs w:val="24"/>
        </w:rPr>
        <w:t>2.</w:t>
      </w:r>
      <w:r w:rsidRPr="00842EF2">
        <w:rPr>
          <w:color w:val="FF0000"/>
          <w:sz w:val="24"/>
          <w:szCs w:val="24"/>
        </w:rPr>
        <w:tab/>
        <w:t>Rossen JD, Quillen JE, Lopez AG, Stenberg RG, Talman CL, Winniford MD. Comparison of coronary vasodilation with intravenous dipyridamole and adenosine. J Am Coll Cardiol 1991;18:485-91.</w:t>
      </w:r>
    </w:p>
    <w:p w14:paraId="13FA63CE" w14:textId="703074CF" w:rsidR="00844789" w:rsidRDefault="00051DF1" w:rsidP="00051DF1">
      <w:pPr>
        <w:spacing w:line="480" w:lineRule="auto"/>
        <w:contextualSpacing/>
        <w:jc w:val="both"/>
        <w:rPr>
          <w:color w:val="FF0000"/>
          <w:szCs w:val="24"/>
        </w:rPr>
      </w:pPr>
      <w:r>
        <w:rPr>
          <w:color w:val="FF0000"/>
          <w:szCs w:val="24"/>
        </w:rPr>
        <w:fldChar w:fldCharType="end"/>
      </w:r>
    </w:p>
    <w:p w14:paraId="49A9875D" w14:textId="78EACA84" w:rsidR="00D2256D" w:rsidRPr="00844789" w:rsidRDefault="00844789" w:rsidP="00F66D37">
      <w:pPr>
        <w:widowControl/>
        <w:jc w:val="both"/>
        <w:rPr>
          <w:color w:val="FF0000"/>
          <w:szCs w:val="24"/>
        </w:rPr>
      </w:pPr>
      <w:r>
        <w:rPr>
          <w:color w:val="FF0000"/>
          <w:szCs w:val="24"/>
        </w:rPr>
        <w:br w:type="page"/>
      </w:r>
    </w:p>
    <w:p w14:paraId="33FEF15C" w14:textId="77777777" w:rsidR="00193958" w:rsidRPr="00193958" w:rsidRDefault="00193958" w:rsidP="00F66D37">
      <w:pPr>
        <w:spacing w:line="480" w:lineRule="auto"/>
        <w:contextualSpacing/>
        <w:jc w:val="both"/>
        <w:rPr>
          <w:b/>
          <w:szCs w:val="24"/>
        </w:rPr>
      </w:pPr>
      <w:r w:rsidRPr="00193958">
        <w:rPr>
          <w:b/>
          <w:szCs w:val="24"/>
        </w:rPr>
        <w:lastRenderedPageBreak/>
        <w:t>Figure legends</w:t>
      </w:r>
    </w:p>
    <w:p w14:paraId="003EE93C" w14:textId="2C70C2DB" w:rsidR="00E4510A" w:rsidRDefault="00193958" w:rsidP="00F66D37">
      <w:pPr>
        <w:spacing w:line="480" w:lineRule="auto"/>
        <w:contextualSpacing/>
        <w:jc w:val="both"/>
        <w:rPr>
          <w:noProof/>
          <w:color w:val="FF0000"/>
          <w:szCs w:val="24"/>
        </w:rPr>
      </w:pPr>
      <w:r w:rsidRPr="0018224C">
        <w:rPr>
          <w:b/>
          <w:szCs w:val="24"/>
        </w:rPr>
        <w:t>Figure</w:t>
      </w:r>
      <w:r w:rsidR="00C76F47">
        <w:rPr>
          <w:b/>
          <w:szCs w:val="24"/>
        </w:rPr>
        <w:t xml:space="preserve"> 1</w:t>
      </w:r>
      <w:r w:rsidRPr="0018224C">
        <w:rPr>
          <w:szCs w:val="24"/>
        </w:rPr>
        <w:t xml:space="preserve">. </w:t>
      </w:r>
      <w:r w:rsidR="005037FF" w:rsidRPr="00053540">
        <w:rPr>
          <w:b/>
          <w:szCs w:val="24"/>
        </w:rPr>
        <w:t>A</w:t>
      </w:r>
      <w:r w:rsidR="005037FF">
        <w:rPr>
          <w:b/>
          <w:szCs w:val="24"/>
        </w:rPr>
        <w:t>:</w:t>
      </w:r>
      <w:r w:rsidR="005037FF" w:rsidRPr="0018224C">
        <w:rPr>
          <w:szCs w:val="24"/>
        </w:rPr>
        <w:t xml:space="preserve"> </w:t>
      </w:r>
      <w:r w:rsidR="00D44F73" w:rsidRPr="00AA6AAE">
        <w:rPr>
          <w:szCs w:val="24"/>
        </w:rPr>
        <w:t xml:space="preserve">Coronary computed tomography angiography </w:t>
      </w:r>
      <w:r w:rsidR="00D44F73" w:rsidRPr="00434B8D">
        <w:rPr>
          <w:szCs w:val="24"/>
        </w:rPr>
        <w:t>revealed</w:t>
      </w:r>
      <w:r w:rsidR="00D44F73">
        <w:rPr>
          <w:szCs w:val="24"/>
        </w:rPr>
        <w:t xml:space="preserve"> a</w:t>
      </w:r>
      <w:r w:rsidR="00D117B8">
        <w:rPr>
          <w:szCs w:val="24"/>
        </w:rPr>
        <w:t xml:space="preserve"> mild</w:t>
      </w:r>
      <w:r w:rsidR="00D44F73" w:rsidRPr="00AA6AAE">
        <w:rPr>
          <w:szCs w:val="24"/>
        </w:rPr>
        <w:t xml:space="preserve"> stenosis</w:t>
      </w:r>
      <w:r w:rsidR="00D44F73" w:rsidRPr="00434B8D">
        <w:rPr>
          <w:szCs w:val="24"/>
        </w:rPr>
        <w:t xml:space="preserve"> </w:t>
      </w:r>
      <w:r w:rsidR="005037FF" w:rsidRPr="0018224C">
        <w:rPr>
          <w:szCs w:val="24"/>
        </w:rPr>
        <w:t>(</w:t>
      </w:r>
      <w:r w:rsidR="005037FF">
        <w:rPr>
          <w:i/>
          <w:szCs w:val="24"/>
        </w:rPr>
        <w:t>yellow</w:t>
      </w:r>
      <w:r w:rsidR="005037FF" w:rsidRPr="008468DE">
        <w:rPr>
          <w:i/>
          <w:szCs w:val="24"/>
        </w:rPr>
        <w:t xml:space="preserve"> arrow</w:t>
      </w:r>
      <w:r w:rsidR="005037FF">
        <w:rPr>
          <w:i/>
          <w:szCs w:val="24"/>
        </w:rPr>
        <w:t>s</w:t>
      </w:r>
      <w:r w:rsidR="005037FF" w:rsidRPr="0018224C">
        <w:rPr>
          <w:szCs w:val="24"/>
        </w:rPr>
        <w:t xml:space="preserve">) </w:t>
      </w:r>
      <w:r w:rsidR="00D44F73">
        <w:rPr>
          <w:szCs w:val="24"/>
        </w:rPr>
        <w:t xml:space="preserve">with </w:t>
      </w:r>
      <w:r w:rsidR="00D44F73" w:rsidRPr="00F66D37">
        <w:rPr>
          <w:szCs w:val="24"/>
        </w:rPr>
        <w:t xml:space="preserve">low-density non-calcified plaque </w:t>
      </w:r>
      <w:r w:rsidR="00D44F73" w:rsidRPr="00434B8D">
        <w:rPr>
          <w:szCs w:val="24"/>
        </w:rPr>
        <w:t xml:space="preserve">in </w:t>
      </w:r>
      <w:r w:rsidR="00D44F73">
        <w:rPr>
          <w:szCs w:val="24"/>
        </w:rPr>
        <w:t>the proximal left anterior descending coronary artery (LAD)</w:t>
      </w:r>
      <w:r w:rsidR="005037FF">
        <w:rPr>
          <w:szCs w:val="24"/>
        </w:rPr>
        <w:t xml:space="preserve">. </w:t>
      </w:r>
      <w:r w:rsidR="005037FF">
        <w:rPr>
          <w:b/>
          <w:szCs w:val="24"/>
        </w:rPr>
        <w:t xml:space="preserve">B: </w:t>
      </w:r>
      <w:r w:rsidR="005037FF">
        <w:rPr>
          <w:szCs w:val="24"/>
        </w:rPr>
        <w:t xml:space="preserve">Dipyridamole stress and rest </w:t>
      </w:r>
      <w:r w:rsidR="005037FF" w:rsidRPr="00405D91">
        <w:rPr>
          <w:szCs w:val="24"/>
          <w:vertAlign w:val="superscript"/>
        </w:rPr>
        <w:t>99m</w:t>
      </w:r>
      <w:r w:rsidR="005037FF" w:rsidRPr="00405D91">
        <w:rPr>
          <w:szCs w:val="24"/>
        </w:rPr>
        <w:t>Tc-</w:t>
      </w:r>
      <w:r w:rsidR="005965AE" w:rsidRPr="005965AE">
        <w:rPr>
          <w:szCs w:val="24"/>
        </w:rPr>
        <w:t>tetrofosmin</w:t>
      </w:r>
      <w:r w:rsidR="005037FF" w:rsidRPr="00405D91">
        <w:rPr>
          <w:szCs w:val="24"/>
        </w:rPr>
        <w:t xml:space="preserve"> </w:t>
      </w:r>
      <w:r w:rsidR="005037FF">
        <w:rPr>
          <w:szCs w:val="24"/>
        </w:rPr>
        <w:t xml:space="preserve">myocardial perfusion </w:t>
      </w:r>
      <w:r w:rsidR="005037FF" w:rsidRPr="00405D91">
        <w:rPr>
          <w:szCs w:val="24"/>
        </w:rPr>
        <w:t>imaging</w:t>
      </w:r>
      <w:r w:rsidR="005037FF">
        <w:rPr>
          <w:szCs w:val="24"/>
        </w:rPr>
        <w:t xml:space="preserve"> (MPI). Stress MPI </w:t>
      </w:r>
      <w:r w:rsidR="005965AE">
        <w:rPr>
          <w:szCs w:val="24"/>
        </w:rPr>
        <w:t>(</w:t>
      </w:r>
      <w:r w:rsidR="005965AE" w:rsidRPr="005965AE">
        <w:rPr>
          <w:szCs w:val="24"/>
        </w:rPr>
        <w:t>3</w:t>
      </w:r>
      <w:r w:rsidR="005965AE">
        <w:rPr>
          <w:szCs w:val="24"/>
        </w:rPr>
        <w:t>0</w:t>
      </w:r>
      <w:r w:rsidR="005965AE" w:rsidRPr="005965AE">
        <w:rPr>
          <w:szCs w:val="24"/>
        </w:rPr>
        <w:t xml:space="preserve">0 MBq of </w:t>
      </w:r>
      <w:r w:rsidR="005965AE" w:rsidRPr="005965AE">
        <w:rPr>
          <w:szCs w:val="24"/>
          <w:vertAlign w:val="superscript"/>
        </w:rPr>
        <w:t>99m</w:t>
      </w:r>
      <w:r w:rsidR="005965AE" w:rsidRPr="005965AE">
        <w:rPr>
          <w:szCs w:val="24"/>
        </w:rPr>
        <w:t>Tc-tetrofosmin</w:t>
      </w:r>
      <w:r w:rsidR="005965AE">
        <w:rPr>
          <w:szCs w:val="24"/>
        </w:rPr>
        <w:t xml:space="preserve">) </w:t>
      </w:r>
      <w:r w:rsidR="005037FF">
        <w:rPr>
          <w:szCs w:val="24"/>
        </w:rPr>
        <w:t xml:space="preserve">showed no perfusion defect, </w:t>
      </w:r>
      <w:r w:rsidR="00910D0E">
        <w:rPr>
          <w:szCs w:val="24"/>
        </w:rPr>
        <w:t xml:space="preserve">whereas </w:t>
      </w:r>
      <w:r w:rsidR="005037FF">
        <w:rPr>
          <w:szCs w:val="24"/>
        </w:rPr>
        <w:t xml:space="preserve">rest MPI </w:t>
      </w:r>
      <w:r w:rsidR="000D4A50">
        <w:rPr>
          <w:szCs w:val="24"/>
        </w:rPr>
        <w:t>(90</w:t>
      </w:r>
      <w:r w:rsidR="000D4A50" w:rsidRPr="005965AE">
        <w:rPr>
          <w:szCs w:val="24"/>
        </w:rPr>
        <w:t xml:space="preserve">0 MBq of </w:t>
      </w:r>
      <w:r w:rsidR="000D4A50" w:rsidRPr="005965AE">
        <w:rPr>
          <w:szCs w:val="24"/>
          <w:vertAlign w:val="superscript"/>
        </w:rPr>
        <w:t>99m</w:t>
      </w:r>
      <w:r w:rsidR="000D4A50" w:rsidRPr="005965AE">
        <w:rPr>
          <w:szCs w:val="24"/>
        </w:rPr>
        <w:t>Tc-tetrofosmin</w:t>
      </w:r>
      <w:r w:rsidR="000D4A50">
        <w:rPr>
          <w:szCs w:val="24"/>
        </w:rPr>
        <w:t xml:space="preserve">) 2 hours after the stress test </w:t>
      </w:r>
      <w:r w:rsidR="005037FF">
        <w:rPr>
          <w:szCs w:val="24"/>
        </w:rPr>
        <w:t xml:space="preserve">showed reduced uptake </w:t>
      </w:r>
      <w:r w:rsidR="002F2CA1">
        <w:rPr>
          <w:szCs w:val="24"/>
        </w:rPr>
        <w:t xml:space="preserve">(reverse redistribution) </w:t>
      </w:r>
      <w:r w:rsidR="005037FF">
        <w:rPr>
          <w:szCs w:val="24"/>
        </w:rPr>
        <w:t>in the LAD territory.</w:t>
      </w:r>
      <w:r w:rsidR="00E4510A" w:rsidRPr="00E4510A">
        <w:rPr>
          <w:noProof/>
          <w:color w:val="FF0000"/>
          <w:szCs w:val="24"/>
        </w:rPr>
        <w:t xml:space="preserve"> </w:t>
      </w:r>
    </w:p>
    <w:p w14:paraId="766D5A8B" w14:textId="6BA493F3" w:rsidR="00B8289E" w:rsidRDefault="00B8289E" w:rsidP="00F66D37">
      <w:pPr>
        <w:spacing w:line="480" w:lineRule="auto"/>
        <w:contextualSpacing/>
        <w:jc w:val="both"/>
        <w:rPr>
          <w:noProof/>
          <w:color w:val="FF0000"/>
          <w:szCs w:val="24"/>
        </w:rPr>
      </w:pPr>
      <w:r>
        <w:rPr>
          <w:noProof/>
          <w:color w:val="FF0000"/>
          <w:szCs w:val="24"/>
        </w:rPr>
        <w:drawing>
          <wp:inline distT="0" distB="0" distL="0" distR="0" wp14:anchorId="3B82A058" wp14:editId="597153B1">
            <wp:extent cx="5730240" cy="3223260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50B6" w14:textId="2D754594" w:rsidR="000D4A50" w:rsidRDefault="000D4A50">
      <w:pPr>
        <w:widowControl/>
        <w:rPr>
          <w:szCs w:val="24"/>
        </w:rPr>
      </w:pPr>
      <w:r>
        <w:rPr>
          <w:szCs w:val="24"/>
        </w:rPr>
        <w:br w:type="page"/>
      </w:r>
    </w:p>
    <w:p w14:paraId="7EC8809A" w14:textId="63276236" w:rsidR="005037FF" w:rsidRDefault="005037FF" w:rsidP="00E4510A">
      <w:pPr>
        <w:spacing w:line="480" w:lineRule="auto"/>
        <w:contextualSpacing/>
        <w:jc w:val="both"/>
        <w:rPr>
          <w:szCs w:val="24"/>
        </w:rPr>
      </w:pPr>
      <w:r w:rsidRPr="0018224C">
        <w:rPr>
          <w:b/>
          <w:szCs w:val="24"/>
        </w:rPr>
        <w:lastRenderedPageBreak/>
        <w:t>Figure</w:t>
      </w:r>
      <w:r>
        <w:rPr>
          <w:b/>
          <w:szCs w:val="24"/>
        </w:rPr>
        <w:t xml:space="preserve"> 2</w:t>
      </w:r>
      <w:r w:rsidRPr="0018224C">
        <w:rPr>
          <w:szCs w:val="24"/>
        </w:rPr>
        <w:t xml:space="preserve">. </w:t>
      </w:r>
      <w:r w:rsidR="00CB2379" w:rsidRPr="00842EF2">
        <w:rPr>
          <w:bCs/>
          <w:color w:val="FF0000"/>
          <w:szCs w:val="24"/>
        </w:rPr>
        <w:t>Se</w:t>
      </w:r>
      <w:r w:rsidR="00CB2379" w:rsidRPr="00842EF2">
        <w:rPr>
          <w:color w:val="FF0000"/>
          <w:szCs w:val="24"/>
        </w:rPr>
        <w:t>rial electrocardiographic changes. Baseline electrocardiography before the dipyridamole infusion was normal. He developed angina 8 minutes after the start of 0.56 mg/kg (0.14 mg/kg/min</w:t>
      </w:r>
      <w:r w:rsidR="00793E1B" w:rsidRPr="00842EF2">
        <w:rPr>
          <w:color w:val="FF0000"/>
          <w:szCs w:val="24"/>
        </w:rPr>
        <w:t xml:space="preserve"> for 4 minutes</w:t>
      </w:r>
      <w:r w:rsidR="00CB2379" w:rsidRPr="00842EF2">
        <w:rPr>
          <w:color w:val="FF0000"/>
          <w:szCs w:val="24"/>
        </w:rPr>
        <w:t xml:space="preserve">) of intravenous dipyridamole infusion. At 10 minutes after the start of dipyridamole infusion, </w:t>
      </w:r>
      <w:r w:rsidR="00E4510A">
        <w:rPr>
          <w:szCs w:val="24"/>
        </w:rPr>
        <w:t xml:space="preserve">his </w:t>
      </w:r>
      <w:r w:rsidR="000D4A50">
        <w:rPr>
          <w:szCs w:val="24"/>
        </w:rPr>
        <w:t>electrocardiogram</w:t>
      </w:r>
      <w:r w:rsidR="00E4510A">
        <w:rPr>
          <w:szCs w:val="24"/>
        </w:rPr>
        <w:t xml:space="preserve"> showed ST-segment elevation </w:t>
      </w:r>
      <w:r w:rsidR="00E4510A" w:rsidRPr="00772134">
        <w:rPr>
          <w:szCs w:val="24"/>
        </w:rPr>
        <w:t xml:space="preserve">in </w:t>
      </w:r>
      <w:r w:rsidR="00E4510A">
        <w:rPr>
          <w:szCs w:val="24"/>
        </w:rPr>
        <w:t>leads V1-5.</w:t>
      </w:r>
      <w:r w:rsidR="00E84972">
        <w:rPr>
          <w:szCs w:val="24"/>
        </w:rPr>
        <w:t xml:space="preserve"> </w:t>
      </w:r>
      <w:r w:rsidR="00E84972" w:rsidRPr="00842EF2">
        <w:rPr>
          <w:color w:val="FF0000"/>
          <w:szCs w:val="24"/>
        </w:rPr>
        <w:t>CP = chest pain, CTCA = computed tomography coronary angiography, MPI = myocardial perfusion imaging, PCI = percutaneous coronary intervention.</w:t>
      </w:r>
    </w:p>
    <w:p w14:paraId="5C5B027D" w14:textId="78EF9FC2" w:rsidR="00E4510A" w:rsidRDefault="00793E1B" w:rsidP="00E4510A">
      <w:pPr>
        <w:spacing w:line="480" w:lineRule="auto"/>
        <w:contextualSpacing/>
        <w:jc w:val="both"/>
        <w:rPr>
          <w:szCs w:val="24"/>
        </w:rPr>
      </w:pPr>
      <w:r w:rsidRPr="00793E1B">
        <w:t xml:space="preserve"> </w:t>
      </w:r>
      <w:r>
        <w:rPr>
          <w:noProof/>
        </w:rPr>
        <w:drawing>
          <wp:inline distT="0" distB="0" distL="0" distR="0" wp14:anchorId="07A93DA4" wp14:editId="5503C7DE">
            <wp:extent cx="5731510" cy="3493770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DBB6" w14:textId="38D10F95" w:rsidR="000F71BA" w:rsidRDefault="000F71BA">
      <w:pPr>
        <w:widowControl/>
        <w:rPr>
          <w:bCs/>
          <w:szCs w:val="24"/>
        </w:rPr>
      </w:pPr>
      <w:r>
        <w:rPr>
          <w:bCs/>
          <w:szCs w:val="24"/>
        </w:rPr>
        <w:br w:type="page"/>
      </w:r>
    </w:p>
    <w:p w14:paraId="02F70594" w14:textId="72917A2C" w:rsidR="00193958" w:rsidRDefault="00E4510A" w:rsidP="00E4510A">
      <w:pPr>
        <w:spacing w:line="480" w:lineRule="auto"/>
        <w:contextualSpacing/>
        <w:jc w:val="both"/>
        <w:rPr>
          <w:szCs w:val="24"/>
        </w:rPr>
      </w:pPr>
      <w:r w:rsidRPr="0018224C">
        <w:rPr>
          <w:b/>
          <w:szCs w:val="24"/>
        </w:rPr>
        <w:lastRenderedPageBreak/>
        <w:t>Figure</w:t>
      </w:r>
      <w:r>
        <w:rPr>
          <w:b/>
          <w:szCs w:val="24"/>
        </w:rPr>
        <w:t xml:space="preserve"> 3</w:t>
      </w:r>
      <w:r w:rsidRPr="0018224C">
        <w:rPr>
          <w:szCs w:val="24"/>
        </w:rPr>
        <w:t xml:space="preserve">. </w:t>
      </w:r>
      <w:r>
        <w:rPr>
          <w:szCs w:val="24"/>
        </w:rPr>
        <w:t xml:space="preserve">Invasive coronary angiography demonstrated a mild stenosis in the proximal </w:t>
      </w:r>
      <w:r w:rsidR="000F71BA">
        <w:rPr>
          <w:szCs w:val="24"/>
        </w:rPr>
        <w:t>left anterior descending coronary artery</w:t>
      </w:r>
      <w:r>
        <w:rPr>
          <w:szCs w:val="24"/>
        </w:rPr>
        <w:t xml:space="preserve"> (</w:t>
      </w:r>
      <w:r w:rsidRPr="00E4510A">
        <w:rPr>
          <w:i/>
          <w:iCs/>
          <w:szCs w:val="24"/>
        </w:rPr>
        <w:t>yellow arrow</w:t>
      </w:r>
      <w:r>
        <w:rPr>
          <w:szCs w:val="24"/>
        </w:rPr>
        <w:t xml:space="preserve">). </w:t>
      </w:r>
      <w:r w:rsidRPr="008B35D3">
        <w:rPr>
          <w:szCs w:val="24"/>
        </w:rPr>
        <w:t xml:space="preserve">Intravascular ultrasound </w:t>
      </w:r>
      <w:r>
        <w:rPr>
          <w:szCs w:val="24"/>
        </w:rPr>
        <w:t>(IVUS) and optical coherence tomography (OCT) images showed coronary plaque with neovascularization (</w:t>
      </w:r>
      <w:r w:rsidRPr="00E4510A">
        <w:rPr>
          <w:i/>
          <w:iCs/>
          <w:szCs w:val="24"/>
        </w:rPr>
        <w:t>red arrows</w:t>
      </w:r>
      <w:r>
        <w:rPr>
          <w:szCs w:val="24"/>
        </w:rPr>
        <w:t>) and small thrombi (</w:t>
      </w:r>
      <w:r w:rsidRPr="00E4510A">
        <w:rPr>
          <w:i/>
          <w:iCs/>
          <w:szCs w:val="24"/>
        </w:rPr>
        <w:t>white arrows</w:t>
      </w:r>
      <w:r>
        <w:rPr>
          <w:szCs w:val="24"/>
        </w:rPr>
        <w:t>) at the minimum lumen area site, indicating the increased vulnerability of the coronary plaque. Percutaneous coronary intervention (PCI) with a drug-eluting stent (4.0 × 33 mm) was successfully performed (</w:t>
      </w:r>
      <w:r w:rsidRPr="00E4510A">
        <w:rPr>
          <w:i/>
          <w:iCs/>
          <w:szCs w:val="24"/>
        </w:rPr>
        <w:t>blue arrow</w:t>
      </w:r>
      <w:r>
        <w:rPr>
          <w:szCs w:val="24"/>
        </w:rPr>
        <w:t>).</w:t>
      </w:r>
    </w:p>
    <w:p w14:paraId="0C9EA4D0" w14:textId="6D526D14" w:rsidR="00B8289E" w:rsidRDefault="00B8289E" w:rsidP="00E4510A">
      <w:pPr>
        <w:spacing w:line="480" w:lineRule="auto"/>
        <w:contextualSpacing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6133D2DF" wp14:editId="1F03BC10">
            <wp:extent cx="5730240" cy="3223260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264D" w14:textId="65F59C3A" w:rsidR="000C4BBE" w:rsidRPr="00193958" w:rsidRDefault="000C4BBE" w:rsidP="00F66D37">
      <w:pPr>
        <w:spacing w:line="480" w:lineRule="auto"/>
        <w:contextualSpacing/>
        <w:jc w:val="both"/>
        <w:rPr>
          <w:color w:val="FF0000"/>
          <w:szCs w:val="24"/>
        </w:rPr>
      </w:pPr>
    </w:p>
    <w:sectPr w:rsidR="000C4BBE" w:rsidRPr="00193958" w:rsidSect="0097688A">
      <w:headerReference w:type="default" r:id="rId12"/>
      <w:headerReference w:type="first" r:id="rId13"/>
      <w:pgSz w:w="11906" w:h="16838" w:code="9"/>
      <w:pgMar w:top="1440" w:right="1440" w:bottom="1440" w:left="1440" w:header="851" w:footer="992" w:gutter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8C747" w14:textId="77777777" w:rsidR="00D15A8E" w:rsidRDefault="00D15A8E" w:rsidP="007E6720">
      <w:r>
        <w:separator/>
      </w:r>
    </w:p>
  </w:endnote>
  <w:endnote w:type="continuationSeparator" w:id="0">
    <w:p w14:paraId="33D039CD" w14:textId="77777777" w:rsidR="00D15A8E" w:rsidRDefault="00D15A8E" w:rsidP="007E6720">
      <w:r>
        <w:continuationSeparator/>
      </w:r>
    </w:p>
  </w:endnote>
  <w:endnote w:type="continuationNotice" w:id="1">
    <w:p w14:paraId="5DBB014E" w14:textId="77777777" w:rsidR="00D15A8E" w:rsidRDefault="00D15A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9EEDAD" w14:textId="77777777" w:rsidR="00D15A8E" w:rsidRDefault="00D15A8E" w:rsidP="007E6720">
      <w:r>
        <w:separator/>
      </w:r>
    </w:p>
  </w:footnote>
  <w:footnote w:type="continuationSeparator" w:id="0">
    <w:p w14:paraId="68956FC0" w14:textId="77777777" w:rsidR="00D15A8E" w:rsidRDefault="00D15A8E" w:rsidP="007E6720">
      <w:r>
        <w:continuationSeparator/>
      </w:r>
    </w:p>
  </w:footnote>
  <w:footnote w:type="continuationNotice" w:id="1">
    <w:p w14:paraId="6A4863D3" w14:textId="77777777" w:rsidR="00D15A8E" w:rsidRDefault="00D15A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702A5" w14:textId="08E2CEF8" w:rsidR="005C70FC" w:rsidRPr="00724FA6" w:rsidRDefault="005C70FC">
    <w:pPr>
      <w:pStyle w:val="a3"/>
      <w:jc w:val="right"/>
      <w:rPr>
        <w:lang w:val="en-GB"/>
      </w:rPr>
    </w:pPr>
    <w:r w:rsidRPr="00724FA6">
      <w:rPr>
        <w:lang w:val="en-GB"/>
      </w:rPr>
      <w:t>Aikawa et al.</w:t>
    </w:r>
  </w:p>
  <w:p w14:paraId="10ED2D91" w14:textId="650AFB7B" w:rsidR="005C70FC" w:rsidRPr="00724FA6" w:rsidRDefault="005C70FC" w:rsidP="00B5551C">
    <w:pPr>
      <w:pStyle w:val="a3"/>
      <w:jc w:val="right"/>
      <w:rPr>
        <w:lang w:val="en-GB"/>
      </w:rPr>
    </w:pPr>
    <w:r w:rsidRPr="00724FA6">
      <w:rPr>
        <w:lang w:val="en-GB"/>
      </w:rPr>
      <w:t xml:space="preserve">Page </w:t>
    </w:r>
    <w:r w:rsidRPr="00724FA6">
      <w:rPr>
        <w:lang w:val="en-GB"/>
      </w:rPr>
      <w:fldChar w:fldCharType="begin"/>
    </w:r>
    <w:r w:rsidRPr="00724FA6">
      <w:rPr>
        <w:lang w:val="en-GB"/>
      </w:rPr>
      <w:instrText>PAGE   \* MERGEFORMAT</w:instrText>
    </w:r>
    <w:r w:rsidRPr="00724FA6">
      <w:rPr>
        <w:lang w:val="en-GB"/>
      </w:rPr>
      <w:fldChar w:fldCharType="separate"/>
    </w:r>
    <w:r>
      <w:rPr>
        <w:noProof/>
        <w:lang w:val="en-GB"/>
      </w:rPr>
      <w:t>4</w:t>
    </w:r>
    <w:r w:rsidRPr="00724FA6">
      <w:rPr>
        <w:lang w:val="en-GB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EA612" w14:textId="77777777" w:rsidR="005C70FC" w:rsidRPr="00724FA6" w:rsidRDefault="005C70FC" w:rsidP="00EB669F">
    <w:pPr>
      <w:pStyle w:val="a3"/>
      <w:jc w:val="righ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974"/>
    <w:multiLevelType w:val="hybridMultilevel"/>
    <w:tmpl w:val="BA5E5EAA"/>
    <w:lvl w:ilvl="0" w:tplc="876A5C7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D396C28"/>
    <w:multiLevelType w:val="hybridMultilevel"/>
    <w:tmpl w:val="A1082ED0"/>
    <w:lvl w:ilvl="0" w:tplc="50F2BA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8F81C10"/>
    <w:multiLevelType w:val="hybridMultilevel"/>
    <w:tmpl w:val="61C2E3C4"/>
    <w:lvl w:ilvl="0" w:tplc="6C5A1A40">
      <w:start w:val="1"/>
      <w:numFmt w:val="upperLetter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C4A0953"/>
    <w:multiLevelType w:val="hybridMultilevel"/>
    <w:tmpl w:val="8B0E115A"/>
    <w:lvl w:ilvl="0" w:tplc="C842125A">
      <w:start w:val="1"/>
      <w:numFmt w:val="upp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Nuclear Cardiolog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frxex01t0xxxewpp2pp5viv5fzdzt2tzf0&quot;&gt;My EndNote Library&lt;record-ids&gt;&lt;item&gt;3467&lt;/item&gt;&lt;item&gt;3495&lt;/item&gt;&lt;/record-ids&gt;&lt;/item&gt;&lt;/Libraries&gt;"/>
  </w:docVars>
  <w:rsids>
    <w:rsidRoot w:val="00284124"/>
    <w:rsid w:val="00000F6B"/>
    <w:rsid w:val="00000F92"/>
    <w:rsid w:val="00001B40"/>
    <w:rsid w:val="0000250A"/>
    <w:rsid w:val="000025D7"/>
    <w:rsid w:val="00002B30"/>
    <w:rsid w:val="000031B0"/>
    <w:rsid w:val="0000391A"/>
    <w:rsid w:val="00005554"/>
    <w:rsid w:val="00006A92"/>
    <w:rsid w:val="000102D1"/>
    <w:rsid w:val="000104A8"/>
    <w:rsid w:val="00010966"/>
    <w:rsid w:val="00010BB5"/>
    <w:rsid w:val="00011143"/>
    <w:rsid w:val="00011923"/>
    <w:rsid w:val="00011C7A"/>
    <w:rsid w:val="00012909"/>
    <w:rsid w:val="00012B7C"/>
    <w:rsid w:val="00015594"/>
    <w:rsid w:val="0001566E"/>
    <w:rsid w:val="00015BCA"/>
    <w:rsid w:val="00016314"/>
    <w:rsid w:val="000178F6"/>
    <w:rsid w:val="0001794A"/>
    <w:rsid w:val="00017A87"/>
    <w:rsid w:val="000206D5"/>
    <w:rsid w:val="00020A1C"/>
    <w:rsid w:val="00020AA9"/>
    <w:rsid w:val="00020AC9"/>
    <w:rsid w:val="00020AEE"/>
    <w:rsid w:val="000210F6"/>
    <w:rsid w:val="00021734"/>
    <w:rsid w:val="00021948"/>
    <w:rsid w:val="000237BF"/>
    <w:rsid w:val="00024081"/>
    <w:rsid w:val="00024202"/>
    <w:rsid w:val="000251EF"/>
    <w:rsid w:val="0002706E"/>
    <w:rsid w:val="00027B4F"/>
    <w:rsid w:val="00031FB7"/>
    <w:rsid w:val="0003234D"/>
    <w:rsid w:val="0003377E"/>
    <w:rsid w:val="000338F7"/>
    <w:rsid w:val="00035378"/>
    <w:rsid w:val="00035637"/>
    <w:rsid w:val="00036018"/>
    <w:rsid w:val="0003627B"/>
    <w:rsid w:val="000364C0"/>
    <w:rsid w:val="00036BAF"/>
    <w:rsid w:val="000373F7"/>
    <w:rsid w:val="000376CC"/>
    <w:rsid w:val="00040708"/>
    <w:rsid w:val="000413A9"/>
    <w:rsid w:val="000413DF"/>
    <w:rsid w:val="000422CD"/>
    <w:rsid w:val="00042510"/>
    <w:rsid w:val="000438AD"/>
    <w:rsid w:val="000461D8"/>
    <w:rsid w:val="00046732"/>
    <w:rsid w:val="00046F89"/>
    <w:rsid w:val="00047B6D"/>
    <w:rsid w:val="00050185"/>
    <w:rsid w:val="00050648"/>
    <w:rsid w:val="00051114"/>
    <w:rsid w:val="00051DE0"/>
    <w:rsid w:val="00051DF1"/>
    <w:rsid w:val="00052A5D"/>
    <w:rsid w:val="00053540"/>
    <w:rsid w:val="000538C1"/>
    <w:rsid w:val="0005390E"/>
    <w:rsid w:val="000544CB"/>
    <w:rsid w:val="00054A0A"/>
    <w:rsid w:val="00055592"/>
    <w:rsid w:val="00055AD9"/>
    <w:rsid w:val="00055BB7"/>
    <w:rsid w:val="00055ED4"/>
    <w:rsid w:val="00055FE3"/>
    <w:rsid w:val="00056727"/>
    <w:rsid w:val="000575A1"/>
    <w:rsid w:val="000575E9"/>
    <w:rsid w:val="00057FD8"/>
    <w:rsid w:val="000607B2"/>
    <w:rsid w:val="00061CEA"/>
    <w:rsid w:val="00063B86"/>
    <w:rsid w:val="00066F9F"/>
    <w:rsid w:val="0006799C"/>
    <w:rsid w:val="000702C7"/>
    <w:rsid w:val="00070D41"/>
    <w:rsid w:val="0007121A"/>
    <w:rsid w:val="000712F2"/>
    <w:rsid w:val="000719B1"/>
    <w:rsid w:val="00072A3C"/>
    <w:rsid w:val="000737E0"/>
    <w:rsid w:val="00073B05"/>
    <w:rsid w:val="00073E75"/>
    <w:rsid w:val="0007412B"/>
    <w:rsid w:val="00074613"/>
    <w:rsid w:val="00074D14"/>
    <w:rsid w:val="00075428"/>
    <w:rsid w:val="00075C83"/>
    <w:rsid w:val="0008108F"/>
    <w:rsid w:val="00081BE4"/>
    <w:rsid w:val="00082C11"/>
    <w:rsid w:val="00082CF6"/>
    <w:rsid w:val="00082FF1"/>
    <w:rsid w:val="000834BF"/>
    <w:rsid w:val="00083664"/>
    <w:rsid w:val="00083AAD"/>
    <w:rsid w:val="00084496"/>
    <w:rsid w:val="00085C83"/>
    <w:rsid w:val="00085DE5"/>
    <w:rsid w:val="000877E3"/>
    <w:rsid w:val="00087B5A"/>
    <w:rsid w:val="000917B9"/>
    <w:rsid w:val="0009185A"/>
    <w:rsid w:val="00091F38"/>
    <w:rsid w:val="00091FCC"/>
    <w:rsid w:val="000920D4"/>
    <w:rsid w:val="000929EB"/>
    <w:rsid w:val="00092A19"/>
    <w:rsid w:val="00092F31"/>
    <w:rsid w:val="0009365C"/>
    <w:rsid w:val="000948AB"/>
    <w:rsid w:val="00096996"/>
    <w:rsid w:val="00096AAB"/>
    <w:rsid w:val="00097223"/>
    <w:rsid w:val="00097276"/>
    <w:rsid w:val="0009775A"/>
    <w:rsid w:val="0009793C"/>
    <w:rsid w:val="000A0730"/>
    <w:rsid w:val="000A0BC0"/>
    <w:rsid w:val="000A1992"/>
    <w:rsid w:val="000A2252"/>
    <w:rsid w:val="000A27FB"/>
    <w:rsid w:val="000A2969"/>
    <w:rsid w:val="000A3ACA"/>
    <w:rsid w:val="000A3E0A"/>
    <w:rsid w:val="000A44BB"/>
    <w:rsid w:val="000A47B9"/>
    <w:rsid w:val="000A526F"/>
    <w:rsid w:val="000A5E52"/>
    <w:rsid w:val="000A6805"/>
    <w:rsid w:val="000B0135"/>
    <w:rsid w:val="000B0372"/>
    <w:rsid w:val="000B0F33"/>
    <w:rsid w:val="000B1A7D"/>
    <w:rsid w:val="000B336E"/>
    <w:rsid w:val="000B37DC"/>
    <w:rsid w:val="000B51C8"/>
    <w:rsid w:val="000B5904"/>
    <w:rsid w:val="000B65BF"/>
    <w:rsid w:val="000B6F74"/>
    <w:rsid w:val="000B79AF"/>
    <w:rsid w:val="000B7A2F"/>
    <w:rsid w:val="000C0C70"/>
    <w:rsid w:val="000C1AEC"/>
    <w:rsid w:val="000C235D"/>
    <w:rsid w:val="000C277F"/>
    <w:rsid w:val="000C3D2D"/>
    <w:rsid w:val="000C404A"/>
    <w:rsid w:val="000C429B"/>
    <w:rsid w:val="000C4BBE"/>
    <w:rsid w:val="000C54DC"/>
    <w:rsid w:val="000C5F50"/>
    <w:rsid w:val="000C657E"/>
    <w:rsid w:val="000C699D"/>
    <w:rsid w:val="000C6A38"/>
    <w:rsid w:val="000C6F4A"/>
    <w:rsid w:val="000C7F1B"/>
    <w:rsid w:val="000D1F1E"/>
    <w:rsid w:val="000D2396"/>
    <w:rsid w:val="000D3EC6"/>
    <w:rsid w:val="000D4A50"/>
    <w:rsid w:val="000D4C59"/>
    <w:rsid w:val="000D5FD2"/>
    <w:rsid w:val="000D6486"/>
    <w:rsid w:val="000D7AAC"/>
    <w:rsid w:val="000D7C3F"/>
    <w:rsid w:val="000E03CF"/>
    <w:rsid w:val="000E0935"/>
    <w:rsid w:val="000E1382"/>
    <w:rsid w:val="000E1499"/>
    <w:rsid w:val="000E17FA"/>
    <w:rsid w:val="000E1EBD"/>
    <w:rsid w:val="000E211C"/>
    <w:rsid w:val="000E3324"/>
    <w:rsid w:val="000E3521"/>
    <w:rsid w:val="000E3879"/>
    <w:rsid w:val="000E4B2E"/>
    <w:rsid w:val="000E6C42"/>
    <w:rsid w:val="000E6D8B"/>
    <w:rsid w:val="000F005C"/>
    <w:rsid w:val="000F04A5"/>
    <w:rsid w:val="000F06A1"/>
    <w:rsid w:val="000F143F"/>
    <w:rsid w:val="000F3C96"/>
    <w:rsid w:val="000F424F"/>
    <w:rsid w:val="000F5452"/>
    <w:rsid w:val="000F60B2"/>
    <w:rsid w:val="000F62AA"/>
    <w:rsid w:val="000F6B1D"/>
    <w:rsid w:val="000F71BA"/>
    <w:rsid w:val="000F7985"/>
    <w:rsid w:val="00100298"/>
    <w:rsid w:val="00100A01"/>
    <w:rsid w:val="001021DC"/>
    <w:rsid w:val="001025E4"/>
    <w:rsid w:val="00102D7A"/>
    <w:rsid w:val="00104F70"/>
    <w:rsid w:val="0010715B"/>
    <w:rsid w:val="00107618"/>
    <w:rsid w:val="00107A82"/>
    <w:rsid w:val="00107E1F"/>
    <w:rsid w:val="00110C5E"/>
    <w:rsid w:val="001113A2"/>
    <w:rsid w:val="00112C12"/>
    <w:rsid w:val="00113281"/>
    <w:rsid w:val="001134AD"/>
    <w:rsid w:val="001153E8"/>
    <w:rsid w:val="00116389"/>
    <w:rsid w:val="0011678D"/>
    <w:rsid w:val="00116A8F"/>
    <w:rsid w:val="00116E16"/>
    <w:rsid w:val="00116ED4"/>
    <w:rsid w:val="0011785D"/>
    <w:rsid w:val="0012007A"/>
    <w:rsid w:val="001209A1"/>
    <w:rsid w:val="00120BD8"/>
    <w:rsid w:val="00120FCD"/>
    <w:rsid w:val="00121E60"/>
    <w:rsid w:val="00122473"/>
    <w:rsid w:val="00122CB1"/>
    <w:rsid w:val="00123852"/>
    <w:rsid w:val="00123AD2"/>
    <w:rsid w:val="00124B5A"/>
    <w:rsid w:val="00124F62"/>
    <w:rsid w:val="00126D51"/>
    <w:rsid w:val="00127073"/>
    <w:rsid w:val="0012735B"/>
    <w:rsid w:val="00127405"/>
    <w:rsid w:val="0012747A"/>
    <w:rsid w:val="00127728"/>
    <w:rsid w:val="001300C9"/>
    <w:rsid w:val="001306E0"/>
    <w:rsid w:val="00130C8B"/>
    <w:rsid w:val="0013140D"/>
    <w:rsid w:val="001319DB"/>
    <w:rsid w:val="00131C47"/>
    <w:rsid w:val="00131E33"/>
    <w:rsid w:val="00132FF4"/>
    <w:rsid w:val="00133C9F"/>
    <w:rsid w:val="001345E6"/>
    <w:rsid w:val="00134A74"/>
    <w:rsid w:val="00135E94"/>
    <w:rsid w:val="00136377"/>
    <w:rsid w:val="001366CB"/>
    <w:rsid w:val="001367AC"/>
    <w:rsid w:val="00136BFA"/>
    <w:rsid w:val="0013712B"/>
    <w:rsid w:val="00137B7B"/>
    <w:rsid w:val="00137BE8"/>
    <w:rsid w:val="00140034"/>
    <w:rsid w:val="001416AB"/>
    <w:rsid w:val="00142844"/>
    <w:rsid w:val="00142EF7"/>
    <w:rsid w:val="001434C9"/>
    <w:rsid w:val="0014485E"/>
    <w:rsid w:val="001452FA"/>
    <w:rsid w:val="0014537E"/>
    <w:rsid w:val="001460E0"/>
    <w:rsid w:val="001461F5"/>
    <w:rsid w:val="00146530"/>
    <w:rsid w:val="0014685C"/>
    <w:rsid w:val="00146D0E"/>
    <w:rsid w:val="00146E31"/>
    <w:rsid w:val="00146E9E"/>
    <w:rsid w:val="0014782E"/>
    <w:rsid w:val="00150221"/>
    <w:rsid w:val="001513C3"/>
    <w:rsid w:val="001514A9"/>
    <w:rsid w:val="00154F3F"/>
    <w:rsid w:val="00160BAC"/>
    <w:rsid w:val="001613D0"/>
    <w:rsid w:val="00161A39"/>
    <w:rsid w:val="00161B9D"/>
    <w:rsid w:val="00161EC6"/>
    <w:rsid w:val="0016213B"/>
    <w:rsid w:val="001628F8"/>
    <w:rsid w:val="001645A1"/>
    <w:rsid w:val="00164EF4"/>
    <w:rsid w:val="00165AC8"/>
    <w:rsid w:val="00165BA4"/>
    <w:rsid w:val="00166935"/>
    <w:rsid w:val="00167248"/>
    <w:rsid w:val="00167ED9"/>
    <w:rsid w:val="00170669"/>
    <w:rsid w:val="001708EB"/>
    <w:rsid w:val="00171CA7"/>
    <w:rsid w:val="00171F2A"/>
    <w:rsid w:val="001722DB"/>
    <w:rsid w:val="00176DB6"/>
    <w:rsid w:val="00180454"/>
    <w:rsid w:val="001807EA"/>
    <w:rsid w:val="001815AD"/>
    <w:rsid w:val="00181E8A"/>
    <w:rsid w:val="0018224C"/>
    <w:rsid w:val="00182DE7"/>
    <w:rsid w:val="00183DAB"/>
    <w:rsid w:val="001857A3"/>
    <w:rsid w:val="00185ADE"/>
    <w:rsid w:val="00186151"/>
    <w:rsid w:val="00186514"/>
    <w:rsid w:val="001865D2"/>
    <w:rsid w:val="00186954"/>
    <w:rsid w:val="00191305"/>
    <w:rsid w:val="00191B15"/>
    <w:rsid w:val="00192408"/>
    <w:rsid w:val="00192FB0"/>
    <w:rsid w:val="00193161"/>
    <w:rsid w:val="001935F0"/>
    <w:rsid w:val="0019385C"/>
    <w:rsid w:val="00193958"/>
    <w:rsid w:val="00193B84"/>
    <w:rsid w:val="001947A7"/>
    <w:rsid w:val="001961BF"/>
    <w:rsid w:val="00197918"/>
    <w:rsid w:val="00197B61"/>
    <w:rsid w:val="001A007A"/>
    <w:rsid w:val="001A0550"/>
    <w:rsid w:val="001A1804"/>
    <w:rsid w:val="001A1E56"/>
    <w:rsid w:val="001A3FEB"/>
    <w:rsid w:val="001A500A"/>
    <w:rsid w:val="001A520C"/>
    <w:rsid w:val="001A5594"/>
    <w:rsid w:val="001A58CD"/>
    <w:rsid w:val="001A5E73"/>
    <w:rsid w:val="001A61D0"/>
    <w:rsid w:val="001A760E"/>
    <w:rsid w:val="001A7CEE"/>
    <w:rsid w:val="001A7FF6"/>
    <w:rsid w:val="001B0406"/>
    <w:rsid w:val="001B07FB"/>
    <w:rsid w:val="001B0DE7"/>
    <w:rsid w:val="001B1017"/>
    <w:rsid w:val="001B1535"/>
    <w:rsid w:val="001B1FFD"/>
    <w:rsid w:val="001B3AB0"/>
    <w:rsid w:val="001B3B44"/>
    <w:rsid w:val="001B3DCB"/>
    <w:rsid w:val="001B3E3A"/>
    <w:rsid w:val="001B4545"/>
    <w:rsid w:val="001B462B"/>
    <w:rsid w:val="001B4730"/>
    <w:rsid w:val="001B4A2A"/>
    <w:rsid w:val="001B56C3"/>
    <w:rsid w:val="001B612C"/>
    <w:rsid w:val="001B61AF"/>
    <w:rsid w:val="001B6224"/>
    <w:rsid w:val="001B66EA"/>
    <w:rsid w:val="001B7CC4"/>
    <w:rsid w:val="001C0F49"/>
    <w:rsid w:val="001C149F"/>
    <w:rsid w:val="001C1C07"/>
    <w:rsid w:val="001C2068"/>
    <w:rsid w:val="001C2CFD"/>
    <w:rsid w:val="001C37F6"/>
    <w:rsid w:val="001C390C"/>
    <w:rsid w:val="001C3AB9"/>
    <w:rsid w:val="001C4094"/>
    <w:rsid w:val="001C4656"/>
    <w:rsid w:val="001C472C"/>
    <w:rsid w:val="001C6403"/>
    <w:rsid w:val="001C65CF"/>
    <w:rsid w:val="001C66A0"/>
    <w:rsid w:val="001C6B2A"/>
    <w:rsid w:val="001C740A"/>
    <w:rsid w:val="001C7D84"/>
    <w:rsid w:val="001D17F3"/>
    <w:rsid w:val="001D2B01"/>
    <w:rsid w:val="001D2C73"/>
    <w:rsid w:val="001D3B5C"/>
    <w:rsid w:val="001D427B"/>
    <w:rsid w:val="001D638A"/>
    <w:rsid w:val="001D78D9"/>
    <w:rsid w:val="001E01D7"/>
    <w:rsid w:val="001E0F0D"/>
    <w:rsid w:val="001E11AC"/>
    <w:rsid w:val="001E1D23"/>
    <w:rsid w:val="001E32C1"/>
    <w:rsid w:val="001E3325"/>
    <w:rsid w:val="001E3931"/>
    <w:rsid w:val="001E3994"/>
    <w:rsid w:val="001E3BA7"/>
    <w:rsid w:val="001E3C3D"/>
    <w:rsid w:val="001E4668"/>
    <w:rsid w:val="001E50D2"/>
    <w:rsid w:val="001E6867"/>
    <w:rsid w:val="001E71A4"/>
    <w:rsid w:val="001E71C8"/>
    <w:rsid w:val="001F06C9"/>
    <w:rsid w:val="001F2282"/>
    <w:rsid w:val="001F2729"/>
    <w:rsid w:val="001F27AC"/>
    <w:rsid w:val="001F2B77"/>
    <w:rsid w:val="001F2BCC"/>
    <w:rsid w:val="001F2D21"/>
    <w:rsid w:val="001F3871"/>
    <w:rsid w:val="001F3C3E"/>
    <w:rsid w:val="001F3F26"/>
    <w:rsid w:val="001F4540"/>
    <w:rsid w:val="001F59F4"/>
    <w:rsid w:val="001F7B76"/>
    <w:rsid w:val="00200096"/>
    <w:rsid w:val="00200612"/>
    <w:rsid w:val="00200887"/>
    <w:rsid w:val="002010F7"/>
    <w:rsid w:val="00201415"/>
    <w:rsid w:val="0020144F"/>
    <w:rsid w:val="0020180F"/>
    <w:rsid w:val="0020240E"/>
    <w:rsid w:val="0020317E"/>
    <w:rsid w:val="00204D3F"/>
    <w:rsid w:val="0020528D"/>
    <w:rsid w:val="00205785"/>
    <w:rsid w:val="002058E5"/>
    <w:rsid w:val="00206750"/>
    <w:rsid w:val="0020722F"/>
    <w:rsid w:val="0020750D"/>
    <w:rsid w:val="00207581"/>
    <w:rsid w:val="0020761D"/>
    <w:rsid w:val="00207814"/>
    <w:rsid w:val="002078EC"/>
    <w:rsid w:val="00207BDA"/>
    <w:rsid w:val="00207F35"/>
    <w:rsid w:val="00210A0A"/>
    <w:rsid w:val="00210AAD"/>
    <w:rsid w:val="00211DB9"/>
    <w:rsid w:val="0021210D"/>
    <w:rsid w:val="00212A39"/>
    <w:rsid w:val="0021362B"/>
    <w:rsid w:val="0021474A"/>
    <w:rsid w:val="002147A0"/>
    <w:rsid w:val="00214B8A"/>
    <w:rsid w:val="00215AC4"/>
    <w:rsid w:val="002160D6"/>
    <w:rsid w:val="00216BE2"/>
    <w:rsid w:val="00217969"/>
    <w:rsid w:val="002206F7"/>
    <w:rsid w:val="00220899"/>
    <w:rsid w:val="00221012"/>
    <w:rsid w:val="00221116"/>
    <w:rsid w:val="00221AEF"/>
    <w:rsid w:val="0022270E"/>
    <w:rsid w:val="0022476A"/>
    <w:rsid w:val="002247E4"/>
    <w:rsid w:val="00225623"/>
    <w:rsid w:val="00225C51"/>
    <w:rsid w:val="0022793B"/>
    <w:rsid w:val="002300F4"/>
    <w:rsid w:val="0023057F"/>
    <w:rsid w:val="00230879"/>
    <w:rsid w:val="002308E1"/>
    <w:rsid w:val="00230E58"/>
    <w:rsid w:val="00232395"/>
    <w:rsid w:val="0023297F"/>
    <w:rsid w:val="00232AFA"/>
    <w:rsid w:val="00232EE3"/>
    <w:rsid w:val="00233A1C"/>
    <w:rsid w:val="00233D00"/>
    <w:rsid w:val="00233E14"/>
    <w:rsid w:val="002354FB"/>
    <w:rsid w:val="002356B3"/>
    <w:rsid w:val="00236121"/>
    <w:rsid w:val="002361B1"/>
    <w:rsid w:val="00236FF0"/>
    <w:rsid w:val="00237EFF"/>
    <w:rsid w:val="00240064"/>
    <w:rsid w:val="00240D1E"/>
    <w:rsid w:val="002412D3"/>
    <w:rsid w:val="002421B6"/>
    <w:rsid w:val="00242450"/>
    <w:rsid w:val="0024361E"/>
    <w:rsid w:val="0024396F"/>
    <w:rsid w:val="002440A9"/>
    <w:rsid w:val="00244610"/>
    <w:rsid w:val="00244774"/>
    <w:rsid w:val="00244D0C"/>
    <w:rsid w:val="0024584D"/>
    <w:rsid w:val="00245AF6"/>
    <w:rsid w:val="0024610B"/>
    <w:rsid w:val="00246205"/>
    <w:rsid w:val="0024624D"/>
    <w:rsid w:val="00246ECC"/>
    <w:rsid w:val="00250E32"/>
    <w:rsid w:val="0025142C"/>
    <w:rsid w:val="00251567"/>
    <w:rsid w:val="00251B17"/>
    <w:rsid w:val="00252C3D"/>
    <w:rsid w:val="00254664"/>
    <w:rsid w:val="002547C8"/>
    <w:rsid w:val="002552FD"/>
    <w:rsid w:val="002560D4"/>
    <w:rsid w:val="00256511"/>
    <w:rsid w:val="00256D30"/>
    <w:rsid w:val="002570A8"/>
    <w:rsid w:val="002570DE"/>
    <w:rsid w:val="00260738"/>
    <w:rsid w:val="00260BFA"/>
    <w:rsid w:val="00261555"/>
    <w:rsid w:val="00261ED4"/>
    <w:rsid w:val="00261FCF"/>
    <w:rsid w:val="0026250E"/>
    <w:rsid w:val="00263D5A"/>
    <w:rsid w:val="0026456F"/>
    <w:rsid w:val="00264C85"/>
    <w:rsid w:val="00265616"/>
    <w:rsid w:val="00266404"/>
    <w:rsid w:val="0026640A"/>
    <w:rsid w:val="00266EEE"/>
    <w:rsid w:val="00266F26"/>
    <w:rsid w:val="002679D7"/>
    <w:rsid w:val="00267A66"/>
    <w:rsid w:val="0027028C"/>
    <w:rsid w:val="00270A37"/>
    <w:rsid w:val="00270FBB"/>
    <w:rsid w:val="002710FB"/>
    <w:rsid w:val="0027166E"/>
    <w:rsid w:val="00271B1B"/>
    <w:rsid w:val="00271EF9"/>
    <w:rsid w:val="00272138"/>
    <w:rsid w:val="002732C6"/>
    <w:rsid w:val="00273CEE"/>
    <w:rsid w:val="00274A86"/>
    <w:rsid w:val="00274BBC"/>
    <w:rsid w:val="00275078"/>
    <w:rsid w:val="00275101"/>
    <w:rsid w:val="00275F4E"/>
    <w:rsid w:val="00276497"/>
    <w:rsid w:val="00277817"/>
    <w:rsid w:val="00277E60"/>
    <w:rsid w:val="002810C3"/>
    <w:rsid w:val="00281C26"/>
    <w:rsid w:val="00281E2D"/>
    <w:rsid w:val="00281F42"/>
    <w:rsid w:val="00282AD2"/>
    <w:rsid w:val="00284124"/>
    <w:rsid w:val="0028452C"/>
    <w:rsid w:val="002849F4"/>
    <w:rsid w:val="00284C40"/>
    <w:rsid w:val="002859AF"/>
    <w:rsid w:val="00286FB7"/>
    <w:rsid w:val="0029056C"/>
    <w:rsid w:val="002907D2"/>
    <w:rsid w:val="00290EA2"/>
    <w:rsid w:val="002910E9"/>
    <w:rsid w:val="00291A22"/>
    <w:rsid w:val="002921AF"/>
    <w:rsid w:val="00292632"/>
    <w:rsid w:val="0029511A"/>
    <w:rsid w:val="00296218"/>
    <w:rsid w:val="002968CA"/>
    <w:rsid w:val="002975EC"/>
    <w:rsid w:val="002A3F42"/>
    <w:rsid w:val="002A4A40"/>
    <w:rsid w:val="002A54D5"/>
    <w:rsid w:val="002A59E4"/>
    <w:rsid w:val="002A6AF3"/>
    <w:rsid w:val="002A70AC"/>
    <w:rsid w:val="002A73B4"/>
    <w:rsid w:val="002A74BE"/>
    <w:rsid w:val="002B0440"/>
    <w:rsid w:val="002B0637"/>
    <w:rsid w:val="002B0B2A"/>
    <w:rsid w:val="002B134F"/>
    <w:rsid w:val="002B18D0"/>
    <w:rsid w:val="002B2050"/>
    <w:rsid w:val="002B3186"/>
    <w:rsid w:val="002B390B"/>
    <w:rsid w:val="002B3A6D"/>
    <w:rsid w:val="002B40E6"/>
    <w:rsid w:val="002B49CE"/>
    <w:rsid w:val="002B5C0B"/>
    <w:rsid w:val="002B5EB8"/>
    <w:rsid w:val="002B623B"/>
    <w:rsid w:val="002B7C2B"/>
    <w:rsid w:val="002C10A9"/>
    <w:rsid w:val="002C1262"/>
    <w:rsid w:val="002C1508"/>
    <w:rsid w:val="002C1E56"/>
    <w:rsid w:val="002C2101"/>
    <w:rsid w:val="002C24B5"/>
    <w:rsid w:val="002C304D"/>
    <w:rsid w:val="002C3484"/>
    <w:rsid w:val="002C3D2D"/>
    <w:rsid w:val="002C4CDB"/>
    <w:rsid w:val="002C4F78"/>
    <w:rsid w:val="002C54C9"/>
    <w:rsid w:val="002C559A"/>
    <w:rsid w:val="002C5D6B"/>
    <w:rsid w:val="002C5E45"/>
    <w:rsid w:val="002C636A"/>
    <w:rsid w:val="002C6C8D"/>
    <w:rsid w:val="002C7CA8"/>
    <w:rsid w:val="002D12FF"/>
    <w:rsid w:val="002D1684"/>
    <w:rsid w:val="002D18F3"/>
    <w:rsid w:val="002D1C05"/>
    <w:rsid w:val="002D200A"/>
    <w:rsid w:val="002D2871"/>
    <w:rsid w:val="002D4D8D"/>
    <w:rsid w:val="002D4E20"/>
    <w:rsid w:val="002D510D"/>
    <w:rsid w:val="002D713E"/>
    <w:rsid w:val="002D7833"/>
    <w:rsid w:val="002D7CDD"/>
    <w:rsid w:val="002E180C"/>
    <w:rsid w:val="002E227D"/>
    <w:rsid w:val="002E2D87"/>
    <w:rsid w:val="002E3D70"/>
    <w:rsid w:val="002E4121"/>
    <w:rsid w:val="002E4995"/>
    <w:rsid w:val="002E5439"/>
    <w:rsid w:val="002E593E"/>
    <w:rsid w:val="002E5F18"/>
    <w:rsid w:val="002E69E6"/>
    <w:rsid w:val="002E6CFB"/>
    <w:rsid w:val="002E6FA1"/>
    <w:rsid w:val="002E7D44"/>
    <w:rsid w:val="002F168E"/>
    <w:rsid w:val="002F1DAF"/>
    <w:rsid w:val="002F2CA1"/>
    <w:rsid w:val="002F32DA"/>
    <w:rsid w:val="002F3A8A"/>
    <w:rsid w:val="002F4A12"/>
    <w:rsid w:val="002F53EE"/>
    <w:rsid w:val="002F57A4"/>
    <w:rsid w:val="002F5E40"/>
    <w:rsid w:val="002F6A46"/>
    <w:rsid w:val="002F6AD4"/>
    <w:rsid w:val="002F6F87"/>
    <w:rsid w:val="00300AA6"/>
    <w:rsid w:val="00300CF9"/>
    <w:rsid w:val="00301532"/>
    <w:rsid w:val="003029F0"/>
    <w:rsid w:val="00302DB3"/>
    <w:rsid w:val="00303AB6"/>
    <w:rsid w:val="00303D6E"/>
    <w:rsid w:val="0030568D"/>
    <w:rsid w:val="00305E8F"/>
    <w:rsid w:val="003063AD"/>
    <w:rsid w:val="00306575"/>
    <w:rsid w:val="003070C7"/>
    <w:rsid w:val="00307281"/>
    <w:rsid w:val="0030780A"/>
    <w:rsid w:val="00307920"/>
    <w:rsid w:val="00307B25"/>
    <w:rsid w:val="00310112"/>
    <w:rsid w:val="00311A9D"/>
    <w:rsid w:val="00311C20"/>
    <w:rsid w:val="00311E5E"/>
    <w:rsid w:val="00312006"/>
    <w:rsid w:val="0031370A"/>
    <w:rsid w:val="00314274"/>
    <w:rsid w:val="0031470A"/>
    <w:rsid w:val="0031553D"/>
    <w:rsid w:val="00315750"/>
    <w:rsid w:val="00315B6D"/>
    <w:rsid w:val="0031661A"/>
    <w:rsid w:val="003172EA"/>
    <w:rsid w:val="00317435"/>
    <w:rsid w:val="00320F40"/>
    <w:rsid w:val="00321074"/>
    <w:rsid w:val="00322256"/>
    <w:rsid w:val="00322711"/>
    <w:rsid w:val="00323EAA"/>
    <w:rsid w:val="00324073"/>
    <w:rsid w:val="003241C8"/>
    <w:rsid w:val="00324881"/>
    <w:rsid w:val="00325816"/>
    <w:rsid w:val="00326309"/>
    <w:rsid w:val="00326B52"/>
    <w:rsid w:val="00326F86"/>
    <w:rsid w:val="003307BE"/>
    <w:rsid w:val="00330CD9"/>
    <w:rsid w:val="00331ED7"/>
    <w:rsid w:val="003326EC"/>
    <w:rsid w:val="003328BB"/>
    <w:rsid w:val="00333492"/>
    <w:rsid w:val="0033360E"/>
    <w:rsid w:val="0033377A"/>
    <w:rsid w:val="0033545B"/>
    <w:rsid w:val="003364B0"/>
    <w:rsid w:val="0033764E"/>
    <w:rsid w:val="00337F05"/>
    <w:rsid w:val="0034082E"/>
    <w:rsid w:val="003418BE"/>
    <w:rsid w:val="003419F8"/>
    <w:rsid w:val="003431DB"/>
    <w:rsid w:val="00343585"/>
    <w:rsid w:val="00343EE5"/>
    <w:rsid w:val="00344163"/>
    <w:rsid w:val="003447CC"/>
    <w:rsid w:val="00344ED5"/>
    <w:rsid w:val="0034597E"/>
    <w:rsid w:val="00345CA3"/>
    <w:rsid w:val="00345F6B"/>
    <w:rsid w:val="003504B8"/>
    <w:rsid w:val="00351115"/>
    <w:rsid w:val="003514A6"/>
    <w:rsid w:val="00351715"/>
    <w:rsid w:val="00351BC3"/>
    <w:rsid w:val="00351C92"/>
    <w:rsid w:val="00351F47"/>
    <w:rsid w:val="00352233"/>
    <w:rsid w:val="003527AA"/>
    <w:rsid w:val="0035332B"/>
    <w:rsid w:val="00353863"/>
    <w:rsid w:val="00353955"/>
    <w:rsid w:val="00353B08"/>
    <w:rsid w:val="00354A11"/>
    <w:rsid w:val="00354E9B"/>
    <w:rsid w:val="0035551C"/>
    <w:rsid w:val="00356E40"/>
    <w:rsid w:val="003570DB"/>
    <w:rsid w:val="00357136"/>
    <w:rsid w:val="0035721C"/>
    <w:rsid w:val="00361AC9"/>
    <w:rsid w:val="00361D32"/>
    <w:rsid w:val="00362667"/>
    <w:rsid w:val="00362CE0"/>
    <w:rsid w:val="00363494"/>
    <w:rsid w:val="00363F1C"/>
    <w:rsid w:val="00365225"/>
    <w:rsid w:val="003658AD"/>
    <w:rsid w:val="0036591F"/>
    <w:rsid w:val="00365B9E"/>
    <w:rsid w:val="00365E6A"/>
    <w:rsid w:val="0036657E"/>
    <w:rsid w:val="003668D9"/>
    <w:rsid w:val="00366C0A"/>
    <w:rsid w:val="00367B70"/>
    <w:rsid w:val="00370039"/>
    <w:rsid w:val="003709A9"/>
    <w:rsid w:val="00370ED8"/>
    <w:rsid w:val="0037202F"/>
    <w:rsid w:val="00372278"/>
    <w:rsid w:val="003722A6"/>
    <w:rsid w:val="00372373"/>
    <w:rsid w:val="003752BE"/>
    <w:rsid w:val="00375847"/>
    <w:rsid w:val="003758E2"/>
    <w:rsid w:val="00375975"/>
    <w:rsid w:val="00376796"/>
    <w:rsid w:val="003775A4"/>
    <w:rsid w:val="003806AB"/>
    <w:rsid w:val="00381076"/>
    <w:rsid w:val="0038132F"/>
    <w:rsid w:val="003813F3"/>
    <w:rsid w:val="003819BE"/>
    <w:rsid w:val="00381CF2"/>
    <w:rsid w:val="00382A30"/>
    <w:rsid w:val="00382DAB"/>
    <w:rsid w:val="00382F00"/>
    <w:rsid w:val="00383D4F"/>
    <w:rsid w:val="00383D85"/>
    <w:rsid w:val="00384252"/>
    <w:rsid w:val="00385045"/>
    <w:rsid w:val="0038548F"/>
    <w:rsid w:val="003856B1"/>
    <w:rsid w:val="003856B3"/>
    <w:rsid w:val="003860FE"/>
    <w:rsid w:val="003864E9"/>
    <w:rsid w:val="003873C1"/>
    <w:rsid w:val="003875E7"/>
    <w:rsid w:val="00387667"/>
    <w:rsid w:val="00387E3D"/>
    <w:rsid w:val="0039072E"/>
    <w:rsid w:val="003909E4"/>
    <w:rsid w:val="0039127C"/>
    <w:rsid w:val="00394623"/>
    <w:rsid w:val="003946A5"/>
    <w:rsid w:val="0039481B"/>
    <w:rsid w:val="00394B3A"/>
    <w:rsid w:val="0039591C"/>
    <w:rsid w:val="00395C68"/>
    <w:rsid w:val="00395D4E"/>
    <w:rsid w:val="00396B68"/>
    <w:rsid w:val="00396D0C"/>
    <w:rsid w:val="003976E9"/>
    <w:rsid w:val="003A01CD"/>
    <w:rsid w:val="003A06D1"/>
    <w:rsid w:val="003A0E2C"/>
    <w:rsid w:val="003A1FB6"/>
    <w:rsid w:val="003A4966"/>
    <w:rsid w:val="003A4DF7"/>
    <w:rsid w:val="003A50ED"/>
    <w:rsid w:val="003A6412"/>
    <w:rsid w:val="003A686B"/>
    <w:rsid w:val="003A6AFC"/>
    <w:rsid w:val="003A6C89"/>
    <w:rsid w:val="003B0D40"/>
    <w:rsid w:val="003B188B"/>
    <w:rsid w:val="003B1B7B"/>
    <w:rsid w:val="003B1D3E"/>
    <w:rsid w:val="003B2751"/>
    <w:rsid w:val="003B279A"/>
    <w:rsid w:val="003B2F85"/>
    <w:rsid w:val="003B3EB7"/>
    <w:rsid w:val="003B3FC1"/>
    <w:rsid w:val="003B4391"/>
    <w:rsid w:val="003B4605"/>
    <w:rsid w:val="003B4F44"/>
    <w:rsid w:val="003B5C46"/>
    <w:rsid w:val="003B5DC4"/>
    <w:rsid w:val="003B6403"/>
    <w:rsid w:val="003B7E49"/>
    <w:rsid w:val="003C07A1"/>
    <w:rsid w:val="003C08BB"/>
    <w:rsid w:val="003C0A9C"/>
    <w:rsid w:val="003C0E61"/>
    <w:rsid w:val="003C19A8"/>
    <w:rsid w:val="003C2007"/>
    <w:rsid w:val="003C29CE"/>
    <w:rsid w:val="003C2D18"/>
    <w:rsid w:val="003C35EC"/>
    <w:rsid w:val="003C3E0B"/>
    <w:rsid w:val="003C47DE"/>
    <w:rsid w:val="003C4CCB"/>
    <w:rsid w:val="003C4E0D"/>
    <w:rsid w:val="003C57BE"/>
    <w:rsid w:val="003C610A"/>
    <w:rsid w:val="003C6BD6"/>
    <w:rsid w:val="003C7B88"/>
    <w:rsid w:val="003D07F9"/>
    <w:rsid w:val="003D170A"/>
    <w:rsid w:val="003D20FF"/>
    <w:rsid w:val="003D29E5"/>
    <w:rsid w:val="003D33DA"/>
    <w:rsid w:val="003D3FF7"/>
    <w:rsid w:val="003D4735"/>
    <w:rsid w:val="003D49E5"/>
    <w:rsid w:val="003D51E3"/>
    <w:rsid w:val="003D5853"/>
    <w:rsid w:val="003D5913"/>
    <w:rsid w:val="003D6289"/>
    <w:rsid w:val="003D7EAF"/>
    <w:rsid w:val="003E0CFE"/>
    <w:rsid w:val="003E2518"/>
    <w:rsid w:val="003E360E"/>
    <w:rsid w:val="003E37EB"/>
    <w:rsid w:val="003E3DCD"/>
    <w:rsid w:val="003E456B"/>
    <w:rsid w:val="003E4CB0"/>
    <w:rsid w:val="003E61EE"/>
    <w:rsid w:val="003E63CB"/>
    <w:rsid w:val="003E648C"/>
    <w:rsid w:val="003E706B"/>
    <w:rsid w:val="003E7729"/>
    <w:rsid w:val="003E7AD9"/>
    <w:rsid w:val="003E7F48"/>
    <w:rsid w:val="003F36C2"/>
    <w:rsid w:val="003F3712"/>
    <w:rsid w:val="003F390E"/>
    <w:rsid w:val="003F44BC"/>
    <w:rsid w:val="003F49B1"/>
    <w:rsid w:val="003F4E10"/>
    <w:rsid w:val="003F58BE"/>
    <w:rsid w:val="003F6EBF"/>
    <w:rsid w:val="003F7257"/>
    <w:rsid w:val="0040033D"/>
    <w:rsid w:val="0040065C"/>
    <w:rsid w:val="004008FD"/>
    <w:rsid w:val="00401073"/>
    <w:rsid w:val="004015BC"/>
    <w:rsid w:val="004019AA"/>
    <w:rsid w:val="00401C80"/>
    <w:rsid w:val="004020BD"/>
    <w:rsid w:val="004031FC"/>
    <w:rsid w:val="00403D83"/>
    <w:rsid w:val="00405D91"/>
    <w:rsid w:val="00406EF9"/>
    <w:rsid w:val="004101F3"/>
    <w:rsid w:val="004109FC"/>
    <w:rsid w:val="004115B8"/>
    <w:rsid w:val="00411640"/>
    <w:rsid w:val="0041333F"/>
    <w:rsid w:val="0041396E"/>
    <w:rsid w:val="00413B47"/>
    <w:rsid w:val="00413C30"/>
    <w:rsid w:val="0041415D"/>
    <w:rsid w:val="00415789"/>
    <w:rsid w:val="004166B3"/>
    <w:rsid w:val="00417C2B"/>
    <w:rsid w:val="00417C5D"/>
    <w:rsid w:val="00420D0B"/>
    <w:rsid w:val="00421162"/>
    <w:rsid w:val="0042326E"/>
    <w:rsid w:val="00423BCB"/>
    <w:rsid w:val="00423FD1"/>
    <w:rsid w:val="0042549C"/>
    <w:rsid w:val="0042570E"/>
    <w:rsid w:val="004257E9"/>
    <w:rsid w:val="00426A80"/>
    <w:rsid w:val="00426AD9"/>
    <w:rsid w:val="00426CAE"/>
    <w:rsid w:val="004279C5"/>
    <w:rsid w:val="00427F62"/>
    <w:rsid w:val="004303C5"/>
    <w:rsid w:val="00430703"/>
    <w:rsid w:val="00430A8F"/>
    <w:rsid w:val="00430E9A"/>
    <w:rsid w:val="00431048"/>
    <w:rsid w:val="004325AA"/>
    <w:rsid w:val="00434391"/>
    <w:rsid w:val="004343C8"/>
    <w:rsid w:val="00434B8D"/>
    <w:rsid w:val="00436340"/>
    <w:rsid w:val="00436EDD"/>
    <w:rsid w:val="004377F9"/>
    <w:rsid w:val="00437BC5"/>
    <w:rsid w:val="00437FB8"/>
    <w:rsid w:val="0044002D"/>
    <w:rsid w:val="0044031B"/>
    <w:rsid w:val="00442627"/>
    <w:rsid w:val="004462E7"/>
    <w:rsid w:val="00446661"/>
    <w:rsid w:val="00446BFA"/>
    <w:rsid w:val="00447717"/>
    <w:rsid w:val="00450FFA"/>
    <w:rsid w:val="0045176A"/>
    <w:rsid w:val="00451AC3"/>
    <w:rsid w:val="00452178"/>
    <w:rsid w:val="00452CB1"/>
    <w:rsid w:val="00452EF3"/>
    <w:rsid w:val="004537E7"/>
    <w:rsid w:val="0045388D"/>
    <w:rsid w:val="00453950"/>
    <w:rsid w:val="004543AB"/>
    <w:rsid w:val="004545E0"/>
    <w:rsid w:val="00455D00"/>
    <w:rsid w:val="00455D05"/>
    <w:rsid w:val="004562FA"/>
    <w:rsid w:val="00460487"/>
    <w:rsid w:val="00460ADB"/>
    <w:rsid w:val="004613A1"/>
    <w:rsid w:val="0046231A"/>
    <w:rsid w:val="00462D6F"/>
    <w:rsid w:val="00464205"/>
    <w:rsid w:val="00465277"/>
    <w:rsid w:val="00466C18"/>
    <w:rsid w:val="0046705F"/>
    <w:rsid w:val="004671A5"/>
    <w:rsid w:val="00467573"/>
    <w:rsid w:val="00467975"/>
    <w:rsid w:val="004703E7"/>
    <w:rsid w:val="00470594"/>
    <w:rsid w:val="004710C4"/>
    <w:rsid w:val="0047166F"/>
    <w:rsid w:val="00472E46"/>
    <w:rsid w:val="00473634"/>
    <w:rsid w:val="00473EB2"/>
    <w:rsid w:val="00473F6B"/>
    <w:rsid w:val="00474684"/>
    <w:rsid w:val="00474C9E"/>
    <w:rsid w:val="00474DFD"/>
    <w:rsid w:val="004754E6"/>
    <w:rsid w:val="004755F9"/>
    <w:rsid w:val="00475824"/>
    <w:rsid w:val="0048025C"/>
    <w:rsid w:val="00480431"/>
    <w:rsid w:val="004814FE"/>
    <w:rsid w:val="00481AED"/>
    <w:rsid w:val="00481C8F"/>
    <w:rsid w:val="00482078"/>
    <w:rsid w:val="004821D5"/>
    <w:rsid w:val="00482D8C"/>
    <w:rsid w:val="00482DFF"/>
    <w:rsid w:val="0048309A"/>
    <w:rsid w:val="00483F61"/>
    <w:rsid w:val="0048411B"/>
    <w:rsid w:val="0048430F"/>
    <w:rsid w:val="00485986"/>
    <w:rsid w:val="00485EB5"/>
    <w:rsid w:val="00485F9E"/>
    <w:rsid w:val="00486715"/>
    <w:rsid w:val="00486F3D"/>
    <w:rsid w:val="004874B2"/>
    <w:rsid w:val="00487C9C"/>
    <w:rsid w:val="0049071F"/>
    <w:rsid w:val="00491E12"/>
    <w:rsid w:val="004920DF"/>
    <w:rsid w:val="004927C4"/>
    <w:rsid w:val="00492E18"/>
    <w:rsid w:val="004932A2"/>
    <w:rsid w:val="00493C24"/>
    <w:rsid w:val="004949ED"/>
    <w:rsid w:val="0049586C"/>
    <w:rsid w:val="004959B0"/>
    <w:rsid w:val="00495B95"/>
    <w:rsid w:val="00495BBD"/>
    <w:rsid w:val="004965C2"/>
    <w:rsid w:val="004A0FCF"/>
    <w:rsid w:val="004A1A9D"/>
    <w:rsid w:val="004A1C7A"/>
    <w:rsid w:val="004A2483"/>
    <w:rsid w:val="004A25F3"/>
    <w:rsid w:val="004A273C"/>
    <w:rsid w:val="004A2AE3"/>
    <w:rsid w:val="004A2CEA"/>
    <w:rsid w:val="004A424E"/>
    <w:rsid w:val="004A4403"/>
    <w:rsid w:val="004A46D7"/>
    <w:rsid w:val="004A46F6"/>
    <w:rsid w:val="004A5066"/>
    <w:rsid w:val="004A5338"/>
    <w:rsid w:val="004A6023"/>
    <w:rsid w:val="004A683A"/>
    <w:rsid w:val="004A699F"/>
    <w:rsid w:val="004A7A47"/>
    <w:rsid w:val="004B07AC"/>
    <w:rsid w:val="004B09BE"/>
    <w:rsid w:val="004B15A1"/>
    <w:rsid w:val="004B16AF"/>
    <w:rsid w:val="004B2ABB"/>
    <w:rsid w:val="004B300B"/>
    <w:rsid w:val="004B4B54"/>
    <w:rsid w:val="004B4D1E"/>
    <w:rsid w:val="004B6889"/>
    <w:rsid w:val="004B6F11"/>
    <w:rsid w:val="004B795B"/>
    <w:rsid w:val="004B7C41"/>
    <w:rsid w:val="004C26A7"/>
    <w:rsid w:val="004C2836"/>
    <w:rsid w:val="004C2A32"/>
    <w:rsid w:val="004C41A4"/>
    <w:rsid w:val="004C5C27"/>
    <w:rsid w:val="004C6277"/>
    <w:rsid w:val="004C67ED"/>
    <w:rsid w:val="004C69AA"/>
    <w:rsid w:val="004C720D"/>
    <w:rsid w:val="004C72DC"/>
    <w:rsid w:val="004D0070"/>
    <w:rsid w:val="004D0419"/>
    <w:rsid w:val="004D0BE8"/>
    <w:rsid w:val="004D2EB8"/>
    <w:rsid w:val="004D2F7A"/>
    <w:rsid w:val="004D4C2D"/>
    <w:rsid w:val="004D535A"/>
    <w:rsid w:val="004D5408"/>
    <w:rsid w:val="004D6DE7"/>
    <w:rsid w:val="004D704D"/>
    <w:rsid w:val="004D7DCD"/>
    <w:rsid w:val="004E053F"/>
    <w:rsid w:val="004E0DE3"/>
    <w:rsid w:val="004E1030"/>
    <w:rsid w:val="004E126F"/>
    <w:rsid w:val="004E1E05"/>
    <w:rsid w:val="004E2339"/>
    <w:rsid w:val="004E23DA"/>
    <w:rsid w:val="004E2BEB"/>
    <w:rsid w:val="004E2C43"/>
    <w:rsid w:val="004E3397"/>
    <w:rsid w:val="004E3AF0"/>
    <w:rsid w:val="004E4A6B"/>
    <w:rsid w:val="004E5956"/>
    <w:rsid w:val="004E6681"/>
    <w:rsid w:val="004E6954"/>
    <w:rsid w:val="004E6A5E"/>
    <w:rsid w:val="004E6DFF"/>
    <w:rsid w:val="004E7A5C"/>
    <w:rsid w:val="004F02CC"/>
    <w:rsid w:val="004F0376"/>
    <w:rsid w:val="004F0752"/>
    <w:rsid w:val="004F0C66"/>
    <w:rsid w:val="004F2052"/>
    <w:rsid w:val="004F2A3E"/>
    <w:rsid w:val="004F2A67"/>
    <w:rsid w:val="004F3BAC"/>
    <w:rsid w:val="004F3C0B"/>
    <w:rsid w:val="004F41AE"/>
    <w:rsid w:val="004F41E1"/>
    <w:rsid w:val="004F4842"/>
    <w:rsid w:val="004F5F3A"/>
    <w:rsid w:val="004F6118"/>
    <w:rsid w:val="004F6754"/>
    <w:rsid w:val="004F6913"/>
    <w:rsid w:val="0050118A"/>
    <w:rsid w:val="00501312"/>
    <w:rsid w:val="00501F09"/>
    <w:rsid w:val="005021A4"/>
    <w:rsid w:val="00502A43"/>
    <w:rsid w:val="00502C1A"/>
    <w:rsid w:val="00503295"/>
    <w:rsid w:val="00503624"/>
    <w:rsid w:val="005036AF"/>
    <w:rsid w:val="005037FF"/>
    <w:rsid w:val="005039C4"/>
    <w:rsid w:val="00503E9A"/>
    <w:rsid w:val="00503FAA"/>
    <w:rsid w:val="0050487D"/>
    <w:rsid w:val="00504C92"/>
    <w:rsid w:val="00505A08"/>
    <w:rsid w:val="005067CC"/>
    <w:rsid w:val="005075AF"/>
    <w:rsid w:val="00507C13"/>
    <w:rsid w:val="005107E2"/>
    <w:rsid w:val="00510B43"/>
    <w:rsid w:val="0051152D"/>
    <w:rsid w:val="00511CCE"/>
    <w:rsid w:val="00511D0C"/>
    <w:rsid w:val="00512185"/>
    <w:rsid w:val="00514FA2"/>
    <w:rsid w:val="0051559E"/>
    <w:rsid w:val="00516637"/>
    <w:rsid w:val="005209D9"/>
    <w:rsid w:val="00521E1E"/>
    <w:rsid w:val="00522080"/>
    <w:rsid w:val="00522460"/>
    <w:rsid w:val="00522DD2"/>
    <w:rsid w:val="00523522"/>
    <w:rsid w:val="00523538"/>
    <w:rsid w:val="00525985"/>
    <w:rsid w:val="00525D46"/>
    <w:rsid w:val="005261E8"/>
    <w:rsid w:val="00527135"/>
    <w:rsid w:val="00527344"/>
    <w:rsid w:val="0052782D"/>
    <w:rsid w:val="00527F49"/>
    <w:rsid w:val="00530996"/>
    <w:rsid w:val="00530BCF"/>
    <w:rsid w:val="00530E85"/>
    <w:rsid w:val="005313FC"/>
    <w:rsid w:val="005328E9"/>
    <w:rsid w:val="0053295F"/>
    <w:rsid w:val="00532A5D"/>
    <w:rsid w:val="00537CEB"/>
    <w:rsid w:val="00540C66"/>
    <w:rsid w:val="00540EA5"/>
    <w:rsid w:val="00541E18"/>
    <w:rsid w:val="00542478"/>
    <w:rsid w:val="00542A96"/>
    <w:rsid w:val="00545224"/>
    <w:rsid w:val="0054631F"/>
    <w:rsid w:val="00546F75"/>
    <w:rsid w:val="00552034"/>
    <w:rsid w:val="00552049"/>
    <w:rsid w:val="00552E9F"/>
    <w:rsid w:val="00553913"/>
    <w:rsid w:val="00553CD8"/>
    <w:rsid w:val="00553EC4"/>
    <w:rsid w:val="0055480D"/>
    <w:rsid w:val="00555587"/>
    <w:rsid w:val="0055568E"/>
    <w:rsid w:val="00555701"/>
    <w:rsid w:val="00556381"/>
    <w:rsid w:val="0055759B"/>
    <w:rsid w:val="00557B14"/>
    <w:rsid w:val="00557CCF"/>
    <w:rsid w:val="00560940"/>
    <w:rsid w:val="005617DC"/>
    <w:rsid w:val="005637D0"/>
    <w:rsid w:val="00564DC7"/>
    <w:rsid w:val="00566340"/>
    <w:rsid w:val="00567695"/>
    <w:rsid w:val="00567FFD"/>
    <w:rsid w:val="0057039E"/>
    <w:rsid w:val="00570737"/>
    <w:rsid w:val="00571F58"/>
    <w:rsid w:val="00572002"/>
    <w:rsid w:val="0057292A"/>
    <w:rsid w:val="0057298F"/>
    <w:rsid w:val="005734F4"/>
    <w:rsid w:val="00573B93"/>
    <w:rsid w:val="00575620"/>
    <w:rsid w:val="00575B23"/>
    <w:rsid w:val="00576122"/>
    <w:rsid w:val="00576367"/>
    <w:rsid w:val="00576494"/>
    <w:rsid w:val="00576C80"/>
    <w:rsid w:val="00576CC5"/>
    <w:rsid w:val="00577D4A"/>
    <w:rsid w:val="00581ADC"/>
    <w:rsid w:val="00581E0B"/>
    <w:rsid w:val="005825A2"/>
    <w:rsid w:val="005836D3"/>
    <w:rsid w:val="0058386F"/>
    <w:rsid w:val="0058421D"/>
    <w:rsid w:val="005858B8"/>
    <w:rsid w:val="00585B23"/>
    <w:rsid w:val="005879EF"/>
    <w:rsid w:val="00590450"/>
    <w:rsid w:val="0059064F"/>
    <w:rsid w:val="00591091"/>
    <w:rsid w:val="005914E5"/>
    <w:rsid w:val="00591DB5"/>
    <w:rsid w:val="00592E75"/>
    <w:rsid w:val="00592F34"/>
    <w:rsid w:val="005932FE"/>
    <w:rsid w:val="00594A05"/>
    <w:rsid w:val="00595965"/>
    <w:rsid w:val="00595E96"/>
    <w:rsid w:val="00595F76"/>
    <w:rsid w:val="00595FD3"/>
    <w:rsid w:val="00596451"/>
    <w:rsid w:val="005965AE"/>
    <w:rsid w:val="00596DF2"/>
    <w:rsid w:val="00597D72"/>
    <w:rsid w:val="005A0028"/>
    <w:rsid w:val="005A06E5"/>
    <w:rsid w:val="005A0879"/>
    <w:rsid w:val="005A0AF5"/>
    <w:rsid w:val="005A1BB7"/>
    <w:rsid w:val="005A1DA9"/>
    <w:rsid w:val="005A211D"/>
    <w:rsid w:val="005A22F5"/>
    <w:rsid w:val="005A2C0B"/>
    <w:rsid w:val="005A31E6"/>
    <w:rsid w:val="005A3CDC"/>
    <w:rsid w:val="005A49E1"/>
    <w:rsid w:val="005A4F41"/>
    <w:rsid w:val="005A5E05"/>
    <w:rsid w:val="005A5FAB"/>
    <w:rsid w:val="005A7EB4"/>
    <w:rsid w:val="005B0B70"/>
    <w:rsid w:val="005B1033"/>
    <w:rsid w:val="005B1E8F"/>
    <w:rsid w:val="005B2B87"/>
    <w:rsid w:val="005B3297"/>
    <w:rsid w:val="005B3DE8"/>
    <w:rsid w:val="005B4027"/>
    <w:rsid w:val="005B4607"/>
    <w:rsid w:val="005B5131"/>
    <w:rsid w:val="005B52CB"/>
    <w:rsid w:val="005B5376"/>
    <w:rsid w:val="005B5790"/>
    <w:rsid w:val="005B5FA6"/>
    <w:rsid w:val="005B61D3"/>
    <w:rsid w:val="005B650A"/>
    <w:rsid w:val="005B6570"/>
    <w:rsid w:val="005B73B4"/>
    <w:rsid w:val="005B797E"/>
    <w:rsid w:val="005C08B4"/>
    <w:rsid w:val="005C0C08"/>
    <w:rsid w:val="005C0D63"/>
    <w:rsid w:val="005C28E9"/>
    <w:rsid w:val="005C2A98"/>
    <w:rsid w:val="005C3262"/>
    <w:rsid w:val="005C3679"/>
    <w:rsid w:val="005C37B9"/>
    <w:rsid w:val="005C389D"/>
    <w:rsid w:val="005C447A"/>
    <w:rsid w:val="005C4C56"/>
    <w:rsid w:val="005C4F11"/>
    <w:rsid w:val="005C4FC7"/>
    <w:rsid w:val="005C5941"/>
    <w:rsid w:val="005C64FD"/>
    <w:rsid w:val="005C70FC"/>
    <w:rsid w:val="005C71C7"/>
    <w:rsid w:val="005C76AD"/>
    <w:rsid w:val="005C7E03"/>
    <w:rsid w:val="005D0328"/>
    <w:rsid w:val="005D0DA8"/>
    <w:rsid w:val="005D216E"/>
    <w:rsid w:val="005D2DFA"/>
    <w:rsid w:val="005D30BC"/>
    <w:rsid w:val="005D49F5"/>
    <w:rsid w:val="005D5A26"/>
    <w:rsid w:val="005D6172"/>
    <w:rsid w:val="005D6224"/>
    <w:rsid w:val="005D7800"/>
    <w:rsid w:val="005D78E7"/>
    <w:rsid w:val="005E0427"/>
    <w:rsid w:val="005E10B7"/>
    <w:rsid w:val="005E3851"/>
    <w:rsid w:val="005E3AF6"/>
    <w:rsid w:val="005E5470"/>
    <w:rsid w:val="005E5B86"/>
    <w:rsid w:val="005E62B5"/>
    <w:rsid w:val="005E64E1"/>
    <w:rsid w:val="005E7930"/>
    <w:rsid w:val="005F0216"/>
    <w:rsid w:val="005F02C4"/>
    <w:rsid w:val="005F02D2"/>
    <w:rsid w:val="005F077C"/>
    <w:rsid w:val="005F0F71"/>
    <w:rsid w:val="005F1282"/>
    <w:rsid w:val="005F1355"/>
    <w:rsid w:val="005F1E48"/>
    <w:rsid w:val="005F29AD"/>
    <w:rsid w:val="005F3149"/>
    <w:rsid w:val="005F333C"/>
    <w:rsid w:val="005F3A6B"/>
    <w:rsid w:val="005F3CEC"/>
    <w:rsid w:val="005F4E19"/>
    <w:rsid w:val="005F6CD3"/>
    <w:rsid w:val="005F6EAF"/>
    <w:rsid w:val="005F7D30"/>
    <w:rsid w:val="0060067D"/>
    <w:rsid w:val="00600795"/>
    <w:rsid w:val="00600E3C"/>
    <w:rsid w:val="00601020"/>
    <w:rsid w:val="006032CE"/>
    <w:rsid w:val="0060447A"/>
    <w:rsid w:val="00604E7B"/>
    <w:rsid w:val="0060513E"/>
    <w:rsid w:val="00605A36"/>
    <w:rsid w:val="00606267"/>
    <w:rsid w:val="00606876"/>
    <w:rsid w:val="00606D52"/>
    <w:rsid w:val="00607096"/>
    <w:rsid w:val="00607769"/>
    <w:rsid w:val="00610244"/>
    <w:rsid w:val="006104C1"/>
    <w:rsid w:val="00610910"/>
    <w:rsid w:val="00613031"/>
    <w:rsid w:val="006130C8"/>
    <w:rsid w:val="006135DE"/>
    <w:rsid w:val="00614083"/>
    <w:rsid w:val="006140B2"/>
    <w:rsid w:val="00614CBD"/>
    <w:rsid w:val="00615178"/>
    <w:rsid w:val="00616145"/>
    <w:rsid w:val="00616422"/>
    <w:rsid w:val="006164DE"/>
    <w:rsid w:val="006204DC"/>
    <w:rsid w:val="00620641"/>
    <w:rsid w:val="0062092A"/>
    <w:rsid w:val="0062138B"/>
    <w:rsid w:val="00621575"/>
    <w:rsid w:val="006222B3"/>
    <w:rsid w:val="0062287D"/>
    <w:rsid w:val="00623770"/>
    <w:rsid w:val="0062387D"/>
    <w:rsid w:val="00623DD5"/>
    <w:rsid w:val="00624D8B"/>
    <w:rsid w:val="00624F5F"/>
    <w:rsid w:val="00624F78"/>
    <w:rsid w:val="00625892"/>
    <w:rsid w:val="006259AE"/>
    <w:rsid w:val="00625DE1"/>
    <w:rsid w:val="00625DE5"/>
    <w:rsid w:val="00626600"/>
    <w:rsid w:val="0062673B"/>
    <w:rsid w:val="00627529"/>
    <w:rsid w:val="00627ADE"/>
    <w:rsid w:val="00630F0C"/>
    <w:rsid w:val="006310A5"/>
    <w:rsid w:val="00631D52"/>
    <w:rsid w:val="00631E37"/>
    <w:rsid w:val="00632563"/>
    <w:rsid w:val="00634C2C"/>
    <w:rsid w:val="00635922"/>
    <w:rsid w:val="00635E41"/>
    <w:rsid w:val="00636561"/>
    <w:rsid w:val="006371A1"/>
    <w:rsid w:val="0063781D"/>
    <w:rsid w:val="00640457"/>
    <w:rsid w:val="00640532"/>
    <w:rsid w:val="00641061"/>
    <w:rsid w:val="00644DDD"/>
    <w:rsid w:val="00645A4E"/>
    <w:rsid w:val="00645B69"/>
    <w:rsid w:val="00645E47"/>
    <w:rsid w:val="00646625"/>
    <w:rsid w:val="006466B2"/>
    <w:rsid w:val="00646C54"/>
    <w:rsid w:val="00646FCF"/>
    <w:rsid w:val="00647AA1"/>
    <w:rsid w:val="00647E58"/>
    <w:rsid w:val="00651BFC"/>
    <w:rsid w:val="00651E73"/>
    <w:rsid w:val="006522E4"/>
    <w:rsid w:val="0065231E"/>
    <w:rsid w:val="00652BDF"/>
    <w:rsid w:val="00653110"/>
    <w:rsid w:val="006556BA"/>
    <w:rsid w:val="00655A31"/>
    <w:rsid w:val="00656585"/>
    <w:rsid w:val="006573B5"/>
    <w:rsid w:val="00657764"/>
    <w:rsid w:val="00661B05"/>
    <w:rsid w:val="00661B7B"/>
    <w:rsid w:val="0066343F"/>
    <w:rsid w:val="00663803"/>
    <w:rsid w:val="006641F0"/>
    <w:rsid w:val="006649B7"/>
    <w:rsid w:val="00665955"/>
    <w:rsid w:val="006672B0"/>
    <w:rsid w:val="0066799F"/>
    <w:rsid w:val="00667CD5"/>
    <w:rsid w:val="00670479"/>
    <w:rsid w:val="00671C90"/>
    <w:rsid w:val="00671E32"/>
    <w:rsid w:val="006722FF"/>
    <w:rsid w:val="00672558"/>
    <w:rsid w:val="006727D6"/>
    <w:rsid w:val="006728CF"/>
    <w:rsid w:val="006736A7"/>
    <w:rsid w:val="00673A43"/>
    <w:rsid w:val="006743AF"/>
    <w:rsid w:val="006743B3"/>
    <w:rsid w:val="00674496"/>
    <w:rsid w:val="0067469F"/>
    <w:rsid w:val="00674B86"/>
    <w:rsid w:val="0067593B"/>
    <w:rsid w:val="00675F36"/>
    <w:rsid w:val="00676535"/>
    <w:rsid w:val="00676EF5"/>
    <w:rsid w:val="00677C63"/>
    <w:rsid w:val="006808B9"/>
    <w:rsid w:val="006831C8"/>
    <w:rsid w:val="00683613"/>
    <w:rsid w:val="006858F9"/>
    <w:rsid w:val="006910AD"/>
    <w:rsid w:val="00691C3B"/>
    <w:rsid w:val="00691DC4"/>
    <w:rsid w:val="00692855"/>
    <w:rsid w:val="0069423E"/>
    <w:rsid w:val="00694E0E"/>
    <w:rsid w:val="00695A5F"/>
    <w:rsid w:val="0069656A"/>
    <w:rsid w:val="006965B9"/>
    <w:rsid w:val="006968F5"/>
    <w:rsid w:val="0069712A"/>
    <w:rsid w:val="006979D9"/>
    <w:rsid w:val="00697EF3"/>
    <w:rsid w:val="006A0590"/>
    <w:rsid w:val="006A1044"/>
    <w:rsid w:val="006A1930"/>
    <w:rsid w:val="006A1CB0"/>
    <w:rsid w:val="006A2031"/>
    <w:rsid w:val="006A431E"/>
    <w:rsid w:val="006A67C6"/>
    <w:rsid w:val="006A6B29"/>
    <w:rsid w:val="006A72F9"/>
    <w:rsid w:val="006A744E"/>
    <w:rsid w:val="006A7C31"/>
    <w:rsid w:val="006B0218"/>
    <w:rsid w:val="006B0CD9"/>
    <w:rsid w:val="006B0DEC"/>
    <w:rsid w:val="006B19E6"/>
    <w:rsid w:val="006B2D11"/>
    <w:rsid w:val="006B345F"/>
    <w:rsid w:val="006B3708"/>
    <w:rsid w:val="006B384A"/>
    <w:rsid w:val="006B3B6A"/>
    <w:rsid w:val="006B4B2E"/>
    <w:rsid w:val="006B4E78"/>
    <w:rsid w:val="006B4F3F"/>
    <w:rsid w:val="006B5E95"/>
    <w:rsid w:val="006B68B0"/>
    <w:rsid w:val="006B6D8F"/>
    <w:rsid w:val="006B715F"/>
    <w:rsid w:val="006C14C0"/>
    <w:rsid w:val="006C1D2B"/>
    <w:rsid w:val="006C23CC"/>
    <w:rsid w:val="006C2411"/>
    <w:rsid w:val="006C2432"/>
    <w:rsid w:val="006C31B8"/>
    <w:rsid w:val="006C33F7"/>
    <w:rsid w:val="006C3EE7"/>
    <w:rsid w:val="006C51DB"/>
    <w:rsid w:val="006C59A7"/>
    <w:rsid w:val="006C5CE2"/>
    <w:rsid w:val="006C6481"/>
    <w:rsid w:val="006C79C2"/>
    <w:rsid w:val="006D051F"/>
    <w:rsid w:val="006D0552"/>
    <w:rsid w:val="006D0712"/>
    <w:rsid w:val="006D0B64"/>
    <w:rsid w:val="006D127F"/>
    <w:rsid w:val="006D1A33"/>
    <w:rsid w:val="006D23DD"/>
    <w:rsid w:val="006D24EB"/>
    <w:rsid w:val="006D25D2"/>
    <w:rsid w:val="006D2CD4"/>
    <w:rsid w:val="006D2DA3"/>
    <w:rsid w:val="006D2E0F"/>
    <w:rsid w:val="006D305D"/>
    <w:rsid w:val="006D479A"/>
    <w:rsid w:val="006D4C09"/>
    <w:rsid w:val="006D5943"/>
    <w:rsid w:val="006D5B39"/>
    <w:rsid w:val="006D5BD4"/>
    <w:rsid w:val="006D6957"/>
    <w:rsid w:val="006D6B0A"/>
    <w:rsid w:val="006D7831"/>
    <w:rsid w:val="006E06BA"/>
    <w:rsid w:val="006E0E07"/>
    <w:rsid w:val="006E1E14"/>
    <w:rsid w:val="006E2B10"/>
    <w:rsid w:val="006E2DE1"/>
    <w:rsid w:val="006E2F5C"/>
    <w:rsid w:val="006E3F1E"/>
    <w:rsid w:val="006E4199"/>
    <w:rsid w:val="006E41C9"/>
    <w:rsid w:val="006E4ACD"/>
    <w:rsid w:val="006E58F2"/>
    <w:rsid w:val="006E59C4"/>
    <w:rsid w:val="006E5D3B"/>
    <w:rsid w:val="006E62D3"/>
    <w:rsid w:val="006E63CC"/>
    <w:rsid w:val="006E68BF"/>
    <w:rsid w:val="006E6D74"/>
    <w:rsid w:val="006E75A6"/>
    <w:rsid w:val="006F04FF"/>
    <w:rsid w:val="006F0639"/>
    <w:rsid w:val="006F0D1B"/>
    <w:rsid w:val="006F0D94"/>
    <w:rsid w:val="006F1440"/>
    <w:rsid w:val="006F24A7"/>
    <w:rsid w:val="006F2B8D"/>
    <w:rsid w:val="006F2BEF"/>
    <w:rsid w:val="006F3393"/>
    <w:rsid w:val="006F35F7"/>
    <w:rsid w:val="006F4694"/>
    <w:rsid w:val="006F65B8"/>
    <w:rsid w:val="0070010E"/>
    <w:rsid w:val="007006BD"/>
    <w:rsid w:val="0070078C"/>
    <w:rsid w:val="00700B34"/>
    <w:rsid w:val="007028A4"/>
    <w:rsid w:val="00702DA7"/>
    <w:rsid w:val="00704322"/>
    <w:rsid w:val="00704938"/>
    <w:rsid w:val="00705B02"/>
    <w:rsid w:val="007066A5"/>
    <w:rsid w:val="007071D1"/>
    <w:rsid w:val="00707DD0"/>
    <w:rsid w:val="00710366"/>
    <w:rsid w:val="007104AB"/>
    <w:rsid w:val="00710DC0"/>
    <w:rsid w:val="00711DEE"/>
    <w:rsid w:val="00711F1A"/>
    <w:rsid w:val="00711FAA"/>
    <w:rsid w:val="0071251A"/>
    <w:rsid w:val="00712649"/>
    <w:rsid w:val="00712722"/>
    <w:rsid w:val="00712C7E"/>
    <w:rsid w:val="00712CB2"/>
    <w:rsid w:val="0071332B"/>
    <w:rsid w:val="00715283"/>
    <w:rsid w:val="007155CD"/>
    <w:rsid w:val="00717235"/>
    <w:rsid w:val="0071731D"/>
    <w:rsid w:val="00717591"/>
    <w:rsid w:val="00717896"/>
    <w:rsid w:val="0071791C"/>
    <w:rsid w:val="00717AD3"/>
    <w:rsid w:val="00717E3C"/>
    <w:rsid w:val="0072070F"/>
    <w:rsid w:val="00720A52"/>
    <w:rsid w:val="00722502"/>
    <w:rsid w:val="00722963"/>
    <w:rsid w:val="00722B03"/>
    <w:rsid w:val="00723E49"/>
    <w:rsid w:val="00724FA6"/>
    <w:rsid w:val="00724FF2"/>
    <w:rsid w:val="0072560C"/>
    <w:rsid w:val="00725F8C"/>
    <w:rsid w:val="00726594"/>
    <w:rsid w:val="00726663"/>
    <w:rsid w:val="007276E0"/>
    <w:rsid w:val="00727F8B"/>
    <w:rsid w:val="00730176"/>
    <w:rsid w:val="007303C0"/>
    <w:rsid w:val="0073095F"/>
    <w:rsid w:val="00730D6A"/>
    <w:rsid w:val="00731128"/>
    <w:rsid w:val="007311F4"/>
    <w:rsid w:val="007329DB"/>
    <w:rsid w:val="00732A34"/>
    <w:rsid w:val="00733841"/>
    <w:rsid w:val="00734473"/>
    <w:rsid w:val="00734912"/>
    <w:rsid w:val="00735123"/>
    <w:rsid w:val="0073576F"/>
    <w:rsid w:val="00735B46"/>
    <w:rsid w:val="0073625C"/>
    <w:rsid w:val="00736302"/>
    <w:rsid w:val="00736399"/>
    <w:rsid w:val="007370E5"/>
    <w:rsid w:val="007372DE"/>
    <w:rsid w:val="007373D2"/>
    <w:rsid w:val="0073774D"/>
    <w:rsid w:val="00737C81"/>
    <w:rsid w:val="007407F0"/>
    <w:rsid w:val="0074098A"/>
    <w:rsid w:val="007427F6"/>
    <w:rsid w:val="00742B53"/>
    <w:rsid w:val="00742C26"/>
    <w:rsid w:val="00743148"/>
    <w:rsid w:val="00743F63"/>
    <w:rsid w:val="007443D1"/>
    <w:rsid w:val="0074450B"/>
    <w:rsid w:val="00744D50"/>
    <w:rsid w:val="00744EAC"/>
    <w:rsid w:val="00745F5D"/>
    <w:rsid w:val="0074636F"/>
    <w:rsid w:val="00746554"/>
    <w:rsid w:val="0074655F"/>
    <w:rsid w:val="00746D81"/>
    <w:rsid w:val="00746F5E"/>
    <w:rsid w:val="007473C2"/>
    <w:rsid w:val="00750BE5"/>
    <w:rsid w:val="00753A24"/>
    <w:rsid w:val="00753CDD"/>
    <w:rsid w:val="00754706"/>
    <w:rsid w:val="00754A42"/>
    <w:rsid w:val="00754BA3"/>
    <w:rsid w:val="007551AD"/>
    <w:rsid w:val="00755813"/>
    <w:rsid w:val="007564D3"/>
    <w:rsid w:val="007567C9"/>
    <w:rsid w:val="00756EBB"/>
    <w:rsid w:val="007608DF"/>
    <w:rsid w:val="0076163C"/>
    <w:rsid w:val="00761892"/>
    <w:rsid w:val="007621D1"/>
    <w:rsid w:val="00762E1C"/>
    <w:rsid w:val="00762F48"/>
    <w:rsid w:val="00763025"/>
    <w:rsid w:val="0076398E"/>
    <w:rsid w:val="00764835"/>
    <w:rsid w:val="00764950"/>
    <w:rsid w:val="0076534F"/>
    <w:rsid w:val="0076558E"/>
    <w:rsid w:val="007662B5"/>
    <w:rsid w:val="0076631F"/>
    <w:rsid w:val="0076675A"/>
    <w:rsid w:val="0077080A"/>
    <w:rsid w:val="00772134"/>
    <w:rsid w:val="0077271C"/>
    <w:rsid w:val="00774035"/>
    <w:rsid w:val="0077429C"/>
    <w:rsid w:val="00774622"/>
    <w:rsid w:val="0077510E"/>
    <w:rsid w:val="00775E20"/>
    <w:rsid w:val="007770E4"/>
    <w:rsid w:val="007771D2"/>
    <w:rsid w:val="007772AF"/>
    <w:rsid w:val="007773B9"/>
    <w:rsid w:val="007778BF"/>
    <w:rsid w:val="00777C4C"/>
    <w:rsid w:val="00777EF3"/>
    <w:rsid w:val="007805E0"/>
    <w:rsid w:val="00780FA1"/>
    <w:rsid w:val="007813C7"/>
    <w:rsid w:val="00782C23"/>
    <w:rsid w:val="00783863"/>
    <w:rsid w:val="00783B40"/>
    <w:rsid w:val="00785BF3"/>
    <w:rsid w:val="0078734B"/>
    <w:rsid w:val="00787C85"/>
    <w:rsid w:val="00787E18"/>
    <w:rsid w:val="00791369"/>
    <w:rsid w:val="00791483"/>
    <w:rsid w:val="00791DCF"/>
    <w:rsid w:val="00792A12"/>
    <w:rsid w:val="00792A3E"/>
    <w:rsid w:val="00792DF5"/>
    <w:rsid w:val="007932F9"/>
    <w:rsid w:val="00793529"/>
    <w:rsid w:val="00793E1B"/>
    <w:rsid w:val="007949FD"/>
    <w:rsid w:val="00795090"/>
    <w:rsid w:val="00795CE2"/>
    <w:rsid w:val="007971AF"/>
    <w:rsid w:val="00797585"/>
    <w:rsid w:val="007A0505"/>
    <w:rsid w:val="007A08CD"/>
    <w:rsid w:val="007A106C"/>
    <w:rsid w:val="007A1783"/>
    <w:rsid w:val="007A18C8"/>
    <w:rsid w:val="007A2329"/>
    <w:rsid w:val="007A238E"/>
    <w:rsid w:val="007A2570"/>
    <w:rsid w:val="007A2995"/>
    <w:rsid w:val="007A2DDB"/>
    <w:rsid w:val="007A3A98"/>
    <w:rsid w:val="007A4632"/>
    <w:rsid w:val="007A5A93"/>
    <w:rsid w:val="007A613C"/>
    <w:rsid w:val="007A6757"/>
    <w:rsid w:val="007A7447"/>
    <w:rsid w:val="007A7660"/>
    <w:rsid w:val="007B0550"/>
    <w:rsid w:val="007B167C"/>
    <w:rsid w:val="007B20EE"/>
    <w:rsid w:val="007B26F5"/>
    <w:rsid w:val="007B29F3"/>
    <w:rsid w:val="007B332A"/>
    <w:rsid w:val="007B3684"/>
    <w:rsid w:val="007B3E2E"/>
    <w:rsid w:val="007B5D85"/>
    <w:rsid w:val="007B7188"/>
    <w:rsid w:val="007C1A96"/>
    <w:rsid w:val="007C1C9B"/>
    <w:rsid w:val="007C27B5"/>
    <w:rsid w:val="007C2B8E"/>
    <w:rsid w:val="007C320C"/>
    <w:rsid w:val="007C36CE"/>
    <w:rsid w:val="007C4255"/>
    <w:rsid w:val="007C493C"/>
    <w:rsid w:val="007C5FBA"/>
    <w:rsid w:val="007C6098"/>
    <w:rsid w:val="007C6261"/>
    <w:rsid w:val="007C647C"/>
    <w:rsid w:val="007C6829"/>
    <w:rsid w:val="007C6E45"/>
    <w:rsid w:val="007C7AF6"/>
    <w:rsid w:val="007D0177"/>
    <w:rsid w:val="007D0495"/>
    <w:rsid w:val="007D08A7"/>
    <w:rsid w:val="007D13E4"/>
    <w:rsid w:val="007D3083"/>
    <w:rsid w:val="007D365A"/>
    <w:rsid w:val="007D3BE8"/>
    <w:rsid w:val="007D4098"/>
    <w:rsid w:val="007D4273"/>
    <w:rsid w:val="007D44F1"/>
    <w:rsid w:val="007D45C1"/>
    <w:rsid w:val="007D47E0"/>
    <w:rsid w:val="007D55AC"/>
    <w:rsid w:val="007D5D1B"/>
    <w:rsid w:val="007D6A5E"/>
    <w:rsid w:val="007D7A15"/>
    <w:rsid w:val="007D7D9C"/>
    <w:rsid w:val="007E04CA"/>
    <w:rsid w:val="007E10D1"/>
    <w:rsid w:val="007E1E97"/>
    <w:rsid w:val="007E23CC"/>
    <w:rsid w:val="007E2A77"/>
    <w:rsid w:val="007E3307"/>
    <w:rsid w:val="007E380A"/>
    <w:rsid w:val="007E47B1"/>
    <w:rsid w:val="007E47F7"/>
    <w:rsid w:val="007E4A56"/>
    <w:rsid w:val="007E5A35"/>
    <w:rsid w:val="007E5F24"/>
    <w:rsid w:val="007E602D"/>
    <w:rsid w:val="007E61A3"/>
    <w:rsid w:val="007E6317"/>
    <w:rsid w:val="007E64AB"/>
    <w:rsid w:val="007E6720"/>
    <w:rsid w:val="007F055C"/>
    <w:rsid w:val="007F09F0"/>
    <w:rsid w:val="007F0ACC"/>
    <w:rsid w:val="007F1955"/>
    <w:rsid w:val="007F19A2"/>
    <w:rsid w:val="007F1BC3"/>
    <w:rsid w:val="007F2180"/>
    <w:rsid w:val="007F2BEB"/>
    <w:rsid w:val="007F3260"/>
    <w:rsid w:val="007F38A4"/>
    <w:rsid w:val="007F391B"/>
    <w:rsid w:val="007F4719"/>
    <w:rsid w:val="007F47B2"/>
    <w:rsid w:val="007F4C11"/>
    <w:rsid w:val="007F4D91"/>
    <w:rsid w:val="007F5732"/>
    <w:rsid w:val="007F6830"/>
    <w:rsid w:val="007F72AB"/>
    <w:rsid w:val="008000CC"/>
    <w:rsid w:val="008002E5"/>
    <w:rsid w:val="00800462"/>
    <w:rsid w:val="008005C5"/>
    <w:rsid w:val="00800F70"/>
    <w:rsid w:val="00801A2A"/>
    <w:rsid w:val="0080222C"/>
    <w:rsid w:val="00803138"/>
    <w:rsid w:val="0080341A"/>
    <w:rsid w:val="00803AB4"/>
    <w:rsid w:val="008048DD"/>
    <w:rsid w:val="00804FDB"/>
    <w:rsid w:val="00805170"/>
    <w:rsid w:val="0080548A"/>
    <w:rsid w:val="008057E3"/>
    <w:rsid w:val="00806996"/>
    <w:rsid w:val="00807330"/>
    <w:rsid w:val="00807612"/>
    <w:rsid w:val="00807BE1"/>
    <w:rsid w:val="008102C9"/>
    <w:rsid w:val="00810C32"/>
    <w:rsid w:val="00812147"/>
    <w:rsid w:val="00812CC3"/>
    <w:rsid w:val="008132C1"/>
    <w:rsid w:val="008134CD"/>
    <w:rsid w:val="00813EFC"/>
    <w:rsid w:val="00813FBD"/>
    <w:rsid w:val="00814065"/>
    <w:rsid w:val="00814524"/>
    <w:rsid w:val="008150CE"/>
    <w:rsid w:val="0081552A"/>
    <w:rsid w:val="008155FF"/>
    <w:rsid w:val="00815F00"/>
    <w:rsid w:val="008164A3"/>
    <w:rsid w:val="008172C2"/>
    <w:rsid w:val="008177D2"/>
    <w:rsid w:val="008179FF"/>
    <w:rsid w:val="00817CEA"/>
    <w:rsid w:val="00820BB5"/>
    <w:rsid w:val="00820E8E"/>
    <w:rsid w:val="00821303"/>
    <w:rsid w:val="00822534"/>
    <w:rsid w:val="008235DE"/>
    <w:rsid w:val="00823868"/>
    <w:rsid w:val="00823DF4"/>
    <w:rsid w:val="008243DF"/>
    <w:rsid w:val="0082466D"/>
    <w:rsid w:val="008246B7"/>
    <w:rsid w:val="00824DFF"/>
    <w:rsid w:val="00824FCE"/>
    <w:rsid w:val="00825120"/>
    <w:rsid w:val="0082583F"/>
    <w:rsid w:val="008259CC"/>
    <w:rsid w:val="00826EB8"/>
    <w:rsid w:val="00826F12"/>
    <w:rsid w:val="0082713A"/>
    <w:rsid w:val="00827CD3"/>
    <w:rsid w:val="008322FB"/>
    <w:rsid w:val="008325EB"/>
    <w:rsid w:val="0083337F"/>
    <w:rsid w:val="0083353B"/>
    <w:rsid w:val="008335D9"/>
    <w:rsid w:val="00833A61"/>
    <w:rsid w:val="00834757"/>
    <w:rsid w:val="00834B3C"/>
    <w:rsid w:val="0083507A"/>
    <w:rsid w:val="0083546F"/>
    <w:rsid w:val="008356E3"/>
    <w:rsid w:val="00835C5E"/>
    <w:rsid w:val="00836EFE"/>
    <w:rsid w:val="008372CE"/>
    <w:rsid w:val="008375BB"/>
    <w:rsid w:val="0084035F"/>
    <w:rsid w:val="00841723"/>
    <w:rsid w:val="00842CB9"/>
    <w:rsid w:val="00842EF2"/>
    <w:rsid w:val="00843F26"/>
    <w:rsid w:val="00844789"/>
    <w:rsid w:val="008453CF"/>
    <w:rsid w:val="00845655"/>
    <w:rsid w:val="008468DE"/>
    <w:rsid w:val="00847834"/>
    <w:rsid w:val="0085070B"/>
    <w:rsid w:val="008513F6"/>
    <w:rsid w:val="00851E69"/>
    <w:rsid w:val="00852225"/>
    <w:rsid w:val="008529E7"/>
    <w:rsid w:val="00852D47"/>
    <w:rsid w:val="00852FCC"/>
    <w:rsid w:val="008532D3"/>
    <w:rsid w:val="008538FC"/>
    <w:rsid w:val="008543FF"/>
    <w:rsid w:val="008545BA"/>
    <w:rsid w:val="008552B7"/>
    <w:rsid w:val="00855B0D"/>
    <w:rsid w:val="00855EF9"/>
    <w:rsid w:val="00856CDE"/>
    <w:rsid w:val="00856ED1"/>
    <w:rsid w:val="0085715C"/>
    <w:rsid w:val="0085779D"/>
    <w:rsid w:val="00860375"/>
    <w:rsid w:val="00860A5C"/>
    <w:rsid w:val="00860E43"/>
    <w:rsid w:val="008620EB"/>
    <w:rsid w:val="00862469"/>
    <w:rsid w:val="00862A4E"/>
    <w:rsid w:val="00863072"/>
    <w:rsid w:val="0086308B"/>
    <w:rsid w:val="008637DD"/>
    <w:rsid w:val="0086396F"/>
    <w:rsid w:val="008657E4"/>
    <w:rsid w:val="00867737"/>
    <w:rsid w:val="00870282"/>
    <w:rsid w:val="00870476"/>
    <w:rsid w:val="00870656"/>
    <w:rsid w:val="008717A0"/>
    <w:rsid w:val="00871A95"/>
    <w:rsid w:val="00872A28"/>
    <w:rsid w:val="0087315A"/>
    <w:rsid w:val="00873BC8"/>
    <w:rsid w:val="0087533F"/>
    <w:rsid w:val="0087541E"/>
    <w:rsid w:val="0087692F"/>
    <w:rsid w:val="00876A4C"/>
    <w:rsid w:val="00876E42"/>
    <w:rsid w:val="00877928"/>
    <w:rsid w:val="00877E57"/>
    <w:rsid w:val="0088118E"/>
    <w:rsid w:val="00882AA6"/>
    <w:rsid w:val="0088313E"/>
    <w:rsid w:val="008832B6"/>
    <w:rsid w:val="008838F9"/>
    <w:rsid w:val="00883923"/>
    <w:rsid w:val="0088465F"/>
    <w:rsid w:val="00884661"/>
    <w:rsid w:val="00884B6C"/>
    <w:rsid w:val="00886E69"/>
    <w:rsid w:val="0088770C"/>
    <w:rsid w:val="0088772A"/>
    <w:rsid w:val="008906E0"/>
    <w:rsid w:val="008912C1"/>
    <w:rsid w:val="0089150C"/>
    <w:rsid w:val="008924CE"/>
    <w:rsid w:val="00892CE7"/>
    <w:rsid w:val="00892E92"/>
    <w:rsid w:val="00892ED2"/>
    <w:rsid w:val="00892FC9"/>
    <w:rsid w:val="008935AC"/>
    <w:rsid w:val="008938F6"/>
    <w:rsid w:val="00897821"/>
    <w:rsid w:val="008A05D8"/>
    <w:rsid w:val="008A12DD"/>
    <w:rsid w:val="008A26F0"/>
    <w:rsid w:val="008A2783"/>
    <w:rsid w:val="008A42A9"/>
    <w:rsid w:val="008A4CB7"/>
    <w:rsid w:val="008A4FD2"/>
    <w:rsid w:val="008A60AE"/>
    <w:rsid w:val="008A6536"/>
    <w:rsid w:val="008A6AE5"/>
    <w:rsid w:val="008A71E3"/>
    <w:rsid w:val="008A7CBC"/>
    <w:rsid w:val="008B0E52"/>
    <w:rsid w:val="008B1A70"/>
    <w:rsid w:val="008B1E83"/>
    <w:rsid w:val="008B21C0"/>
    <w:rsid w:val="008B2C05"/>
    <w:rsid w:val="008B35D3"/>
    <w:rsid w:val="008B3689"/>
    <w:rsid w:val="008B374E"/>
    <w:rsid w:val="008B4158"/>
    <w:rsid w:val="008B427A"/>
    <w:rsid w:val="008B470A"/>
    <w:rsid w:val="008B5ADE"/>
    <w:rsid w:val="008B61C7"/>
    <w:rsid w:val="008B657E"/>
    <w:rsid w:val="008B680B"/>
    <w:rsid w:val="008B7359"/>
    <w:rsid w:val="008B7F4A"/>
    <w:rsid w:val="008C00B4"/>
    <w:rsid w:val="008C11A1"/>
    <w:rsid w:val="008C1220"/>
    <w:rsid w:val="008C14DA"/>
    <w:rsid w:val="008C2370"/>
    <w:rsid w:val="008C252E"/>
    <w:rsid w:val="008C2A66"/>
    <w:rsid w:val="008C2D24"/>
    <w:rsid w:val="008C32D1"/>
    <w:rsid w:val="008C360B"/>
    <w:rsid w:val="008C5148"/>
    <w:rsid w:val="008C55B6"/>
    <w:rsid w:val="008C673F"/>
    <w:rsid w:val="008C76F9"/>
    <w:rsid w:val="008C7A3F"/>
    <w:rsid w:val="008D0B07"/>
    <w:rsid w:val="008D135B"/>
    <w:rsid w:val="008D1B4E"/>
    <w:rsid w:val="008D2A90"/>
    <w:rsid w:val="008D31AC"/>
    <w:rsid w:val="008D4650"/>
    <w:rsid w:val="008D5433"/>
    <w:rsid w:val="008D5576"/>
    <w:rsid w:val="008D5D8F"/>
    <w:rsid w:val="008D5EA0"/>
    <w:rsid w:val="008D611D"/>
    <w:rsid w:val="008D674A"/>
    <w:rsid w:val="008D70CA"/>
    <w:rsid w:val="008D7ABA"/>
    <w:rsid w:val="008D7D44"/>
    <w:rsid w:val="008E0A41"/>
    <w:rsid w:val="008E0BCF"/>
    <w:rsid w:val="008E23E7"/>
    <w:rsid w:val="008E2859"/>
    <w:rsid w:val="008E2C9C"/>
    <w:rsid w:val="008E325F"/>
    <w:rsid w:val="008E7226"/>
    <w:rsid w:val="008E7A1B"/>
    <w:rsid w:val="008F06CC"/>
    <w:rsid w:val="008F0735"/>
    <w:rsid w:val="008F0774"/>
    <w:rsid w:val="008F1E50"/>
    <w:rsid w:val="008F284C"/>
    <w:rsid w:val="008F2F30"/>
    <w:rsid w:val="008F4B42"/>
    <w:rsid w:val="008F5380"/>
    <w:rsid w:val="008F55F0"/>
    <w:rsid w:val="008F5CD3"/>
    <w:rsid w:val="008F6774"/>
    <w:rsid w:val="009008D4"/>
    <w:rsid w:val="00901174"/>
    <w:rsid w:val="00901BDC"/>
    <w:rsid w:val="0090265F"/>
    <w:rsid w:val="0090277E"/>
    <w:rsid w:val="00903472"/>
    <w:rsid w:val="00903DC0"/>
    <w:rsid w:val="00903F03"/>
    <w:rsid w:val="009042EE"/>
    <w:rsid w:val="00904331"/>
    <w:rsid w:val="009047CC"/>
    <w:rsid w:val="009052FD"/>
    <w:rsid w:val="00905451"/>
    <w:rsid w:val="00906DFE"/>
    <w:rsid w:val="009075FA"/>
    <w:rsid w:val="00907D0A"/>
    <w:rsid w:val="00907F10"/>
    <w:rsid w:val="0091060D"/>
    <w:rsid w:val="00910D0E"/>
    <w:rsid w:val="00910D36"/>
    <w:rsid w:val="00911419"/>
    <w:rsid w:val="009114B3"/>
    <w:rsid w:val="009117A9"/>
    <w:rsid w:val="00911A41"/>
    <w:rsid w:val="0091296F"/>
    <w:rsid w:val="00912CED"/>
    <w:rsid w:val="00913258"/>
    <w:rsid w:val="00913315"/>
    <w:rsid w:val="00913BE3"/>
    <w:rsid w:val="009145E8"/>
    <w:rsid w:val="00914803"/>
    <w:rsid w:val="00914BD5"/>
    <w:rsid w:val="00914BDE"/>
    <w:rsid w:val="009150C0"/>
    <w:rsid w:val="009155CF"/>
    <w:rsid w:val="0091560B"/>
    <w:rsid w:val="009159C7"/>
    <w:rsid w:val="009160AC"/>
    <w:rsid w:val="0091611A"/>
    <w:rsid w:val="00916C45"/>
    <w:rsid w:val="0091779F"/>
    <w:rsid w:val="009212C3"/>
    <w:rsid w:val="00921CB3"/>
    <w:rsid w:val="00923158"/>
    <w:rsid w:val="009231AC"/>
    <w:rsid w:val="00923F5B"/>
    <w:rsid w:val="00924D1D"/>
    <w:rsid w:val="009320B2"/>
    <w:rsid w:val="009324CD"/>
    <w:rsid w:val="009331F5"/>
    <w:rsid w:val="0093339B"/>
    <w:rsid w:val="00933863"/>
    <w:rsid w:val="00933875"/>
    <w:rsid w:val="00933A70"/>
    <w:rsid w:val="00933C45"/>
    <w:rsid w:val="00933F09"/>
    <w:rsid w:val="00934CFC"/>
    <w:rsid w:val="0093664E"/>
    <w:rsid w:val="00936D88"/>
    <w:rsid w:val="00936E42"/>
    <w:rsid w:val="00937503"/>
    <w:rsid w:val="0093778D"/>
    <w:rsid w:val="009406E6"/>
    <w:rsid w:val="00940A2F"/>
    <w:rsid w:val="00941431"/>
    <w:rsid w:val="009415A3"/>
    <w:rsid w:val="00941FBF"/>
    <w:rsid w:val="0094257D"/>
    <w:rsid w:val="00942891"/>
    <w:rsid w:val="00942B26"/>
    <w:rsid w:val="00942CAD"/>
    <w:rsid w:val="0094432F"/>
    <w:rsid w:val="00945205"/>
    <w:rsid w:val="00945B8B"/>
    <w:rsid w:val="00945FE3"/>
    <w:rsid w:val="009466C7"/>
    <w:rsid w:val="009470E3"/>
    <w:rsid w:val="00947F6A"/>
    <w:rsid w:val="00950EFD"/>
    <w:rsid w:val="00952398"/>
    <w:rsid w:val="00952700"/>
    <w:rsid w:val="009536C2"/>
    <w:rsid w:val="0095370D"/>
    <w:rsid w:val="00953DB6"/>
    <w:rsid w:val="00954176"/>
    <w:rsid w:val="00954569"/>
    <w:rsid w:val="009603A1"/>
    <w:rsid w:val="00960E5F"/>
    <w:rsid w:val="0096160B"/>
    <w:rsid w:val="0096164E"/>
    <w:rsid w:val="00961877"/>
    <w:rsid w:val="00961889"/>
    <w:rsid w:val="00962612"/>
    <w:rsid w:val="00962A3E"/>
    <w:rsid w:val="00962E71"/>
    <w:rsid w:val="009636F0"/>
    <w:rsid w:val="009640FE"/>
    <w:rsid w:val="009668C7"/>
    <w:rsid w:val="00966FD7"/>
    <w:rsid w:val="009671DE"/>
    <w:rsid w:val="00967389"/>
    <w:rsid w:val="00970781"/>
    <w:rsid w:val="00971894"/>
    <w:rsid w:val="009725FF"/>
    <w:rsid w:val="00974442"/>
    <w:rsid w:val="00974507"/>
    <w:rsid w:val="00974E12"/>
    <w:rsid w:val="00975D15"/>
    <w:rsid w:val="00976752"/>
    <w:rsid w:val="00976847"/>
    <w:rsid w:val="0097688A"/>
    <w:rsid w:val="009774B9"/>
    <w:rsid w:val="00977820"/>
    <w:rsid w:val="009817D7"/>
    <w:rsid w:val="00981C1E"/>
    <w:rsid w:val="00982016"/>
    <w:rsid w:val="009820BC"/>
    <w:rsid w:val="00982146"/>
    <w:rsid w:val="00982BCA"/>
    <w:rsid w:val="009831A5"/>
    <w:rsid w:val="009841CA"/>
    <w:rsid w:val="009852F1"/>
    <w:rsid w:val="00985CB6"/>
    <w:rsid w:val="00985DEA"/>
    <w:rsid w:val="009877B0"/>
    <w:rsid w:val="00987903"/>
    <w:rsid w:val="00990BF4"/>
    <w:rsid w:val="00990D53"/>
    <w:rsid w:val="00990E69"/>
    <w:rsid w:val="009910A0"/>
    <w:rsid w:val="009913AD"/>
    <w:rsid w:val="00991CD6"/>
    <w:rsid w:val="009931BB"/>
    <w:rsid w:val="00993F5D"/>
    <w:rsid w:val="009941EB"/>
    <w:rsid w:val="009943E8"/>
    <w:rsid w:val="00996B20"/>
    <w:rsid w:val="009A0355"/>
    <w:rsid w:val="009A0AF3"/>
    <w:rsid w:val="009A0B40"/>
    <w:rsid w:val="009A1421"/>
    <w:rsid w:val="009A21F1"/>
    <w:rsid w:val="009A389A"/>
    <w:rsid w:val="009A4102"/>
    <w:rsid w:val="009A420C"/>
    <w:rsid w:val="009A45B9"/>
    <w:rsid w:val="009A4C82"/>
    <w:rsid w:val="009A4DFF"/>
    <w:rsid w:val="009A55E4"/>
    <w:rsid w:val="009A63BC"/>
    <w:rsid w:val="009A6B25"/>
    <w:rsid w:val="009A6BC2"/>
    <w:rsid w:val="009A7443"/>
    <w:rsid w:val="009B0FE3"/>
    <w:rsid w:val="009B10A8"/>
    <w:rsid w:val="009B13D4"/>
    <w:rsid w:val="009B393C"/>
    <w:rsid w:val="009B3CE9"/>
    <w:rsid w:val="009B43D0"/>
    <w:rsid w:val="009B46AF"/>
    <w:rsid w:val="009B4A34"/>
    <w:rsid w:val="009B59BD"/>
    <w:rsid w:val="009B5AF8"/>
    <w:rsid w:val="009B5F2D"/>
    <w:rsid w:val="009B5F64"/>
    <w:rsid w:val="009B6CFF"/>
    <w:rsid w:val="009B7683"/>
    <w:rsid w:val="009B773D"/>
    <w:rsid w:val="009B7C78"/>
    <w:rsid w:val="009B7CBC"/>
    <w:rsid w:val="009C061F"/>
    <w:rsid w:val="009C0F57"/>
    <w:rsid w:val="009C11F9"/>
    <w:rsid w:val="009C1525"/>
    <w:rsid w:val="009C1DE7"/>
    <w:rsid w:val="009C288E"/>
    <w:rsid w:val="009C367B"/>
    <w:rsid w:val="009C3E0D"/>
    <w:rsid w:val="009C59A0"/>
    <w:rsid w:val="009C5B30"/>
    <w:rsid w:val="009C7606"/>
    <w:rsid w:val="009C77CA"/>
    <w:rsid w:val="009C780B"/>
    <w:rsid w:val="009D0202"/>
    <w:rsid w:val="009D0530"/>
    <w:rsid w:val="009D242F"/>
    <w:rsid w:val="009D428F"/>
    <w:rsid w:val="009D4678"/>
    <w:rsid w:val="009D4DBD"/>
    <w:rsid w:val="009D5252"/>
    <w:rsid w:val="009D60F7"/>
    <w:rsid w:val="009D63A0"/>
    <w:rsid w:val="009D6B34"/>
    <w:rsid w:val="009D7B8C"/>
    <w:rsid w:val="009D7F28"/>
    <w:rsid w:val="009E028B"/>
    <w:rsid w:val="009E04C7"/>
    <w:rsid w:val="009E0B63"/>
    <w:rsid w:val="009E1C23"/>
    <w:rsid w:val="009E1D93"/>
    <w:rsid w:val="009E278C"/>
    <w:rsid w:val="009E4114"/>
    <w:rsid w:val="009E4285"/>
    <w:rsid w:val="009E4490"/>
    <w:rsid w:val="009E47C4"/>
    <w:rsid w:val="009E5362"/>
    <w:rsid w:val="009E5B66"/>
    <w:rsid w:val="009E62D8"/>
    <w:rsid w:val="009E7014"/>
    <w:rsid w:val="009F0712"/>
    <w:rsid w:val="009F0C5B"/>
    <w:rsid w:val="009F1F91"/>
    <w:rsid w:val="009F35CB"/>
    <w:rsid w:val="009F367E"/>
    <w:rsid w:val="009F3AC7"/>
    <w:rsid w:val="009F4468"/>
    <w:rsid w:val="009F486E"/>
    <w:rsid w:val="009F55B7"/>
    <w:rsid w:val="009F610D"/>
    <w:rsid w:val="009F639D"/>
    <w:rsid w:val="009F7873"/>
    <w:rsid w:val="00A004F7"/>
    <w:rsid w:val="00A00F97"/>
    <w:rsid w:val="00A03516"/>
    <w:rsid w:val="00A03B32"/>
    <w:rsid w:val="00A04D9C"/>
    <w:rsid w:val="00A04DC4"/>
    <w:rsid w:val="00A0540D"/>
    <w:rsid w:val="00A06D03"/>
    <w:rsid w:val="00A06D09"/>
    <w:rsid w:val="00A06E47"/>
    <w:rsid w:val="00A071C3"/>
    <w:rsid w:val="00A072B8"/>
    <w:rsid w:val="00A10277"/>
    <w:rsid w:val="00A10499"/>
    <w:rsid w:val="00A11204"/>
    <w:rsid w:val="00A1134D"/>
    <w:rsid w:val="00A11762"/>
    <w:rsid w:val="00A12E9D"/>
    <w:rsid w:val="00A12FE5"/>
    <w:rsid w:val="00A13508"/>
    <w:rsid w:val="00A148F1"/>
    <w:rsid w:val="00A14E73"/>
    <w:rsid w:val="00A1508A"/>
    <w:rsid w:val="00A156D0"/>
    <w:rsid w:val="00A1590B"/>
    <w:rsid w:val="00A165C3"/>
    <w:rsid w:val="00A16A7B"/>
    <w:rsid w:val="00A16B17"/>
    <w:rsid w:val="00A16FD6"/>
    <w:rsid w:val="00A17259"/>
    <w:rsid w:val="00A1738B"/>
    <w:rsid w:val="00A17FA6"/>
    <w:rsid w:val="00A20128"/>
    <w:rsid w:val="00A2025A"/>
    <w:rsid w:val="00A21704"/>
    <w:rsid w:val="00A217BC"/>
    <w:rsid w:val="00A21AEA"/>
    <w:rsid w:val="00A21C8D"/>
    <w:rsid w:val="00A22323"/>
    <w:rsid w:val="00A22389"/>
    <w:rsid w:val="00A243EC"/>
    <w:rsid w:val="00A246C4"/>
    <w:rsid w:val="00A250F9"/>
    <w:rsid w:val="00A26992"/>
    <w:rsid w:val="00A278E5"/>
    <w:rsid w:val="00A27BE9"/>
    <w:rsid w:val="00A27C0F"/>
    <w:rsid w:val="00A300EE"/>
    <w:rsid w:val="00A30C14"/>
    <w:rsid w:val="00A30C6A"/>
    <w:rsid w:val="00A30F13"/>
    <w:rsid w:val="00A331FA"/>
    <w:rsid w:val="00A334D9"/>
    <w:rsid w:val="00A335BB"/>
    <w:rsid w:val="00A3360E"/>
    <w:rsid w:val="00A336C6"/>
    <w:rsid w:val="00A33E3A"/>
    <w:rsid w:val="00A3587D"/>
    <w:rsid w:val="00A366B7"/>
    <w:rsid w:val="00A368C2"/>
    <w:rsid w:val="00A36BDE"/>
    <w:rsid w:val="00A379A4"/>
    <w:rsid w:val="00A40652"/>
    <w:rsid w:val="00A40845"/>
    <w:rsid w:val="00A41003"/>
    <w:rsid w:val="00A42D78"/>
    <w:rsid w:val="00A44C02"/>
    <w:rsid w:val="00A44EBC"/>
    <w:rsid w:val="00A4512B"/>
    <w:rsid w:val="00A455D7"/>
    <w:rsid w:val="00A457FD"/>
    <w:rsid w:val="00A45F6A"/>
    <w:rsid w:val="00A4656A"/>
    <w:rsid w:val="00A47026"/>
    <w:rsid w:val="00A478E2"/>
    <w:rsid w:val="00A47B68"/>
    <w:rsid w:val="00A47C9E"/>
    <w:rsid w:val="00A51BBC"/>
    <w:rsid w:val="00A52638"/>
    <w:rsid w:val="00A52B0C"/>
    <w:rsid w:val="00A5491C"/>
    <w:rsid w:val="00A557CD"/>
    <w:rsid w:val="00A5587F"/>
    <w:rsid w:val="00A5625C"/>
    <w:rsid w:val="00A56EEB"/>
    <w:rsid w:val="00A57BC1"/>
    <w:rsid w:val="00A60550"/>
    <w:rsid w:val="00A608F7"/>
    <w:rsid w:val="00A60B19"/>
    <w:rsid w:val="00A61351"/>
    <w:rsid w:val="00A61405"/>
    <w:rsid w:val="00A61512"/>
    <w:rsid w:val="00A615C0"/>
    <w:rsid w:val="00A61E3B"/>
    <w:rsid w:val="00A6286A"/>
    <w:rsid w:val="00A62AE4"/>
    <w:rsid w:val="00A6324E"/>
    <w:rsid w:val="00A63913"/>
    <w:rsid w:val="00A63F68"/>
    <w:rsid w:val="00A64533"/>
    <w:rsid w:val="00A65962"/>
    <w:rsid w:val="00A66757"/>
    <w:rsid w:val="00A67E8B"/>
    <w:rsid w:val="00A70B43"/>
    <w:rsid w:val="00A71DD1"/>
    <w:rsid w:val="00A72525"/>
    <w:rsid w:val="00A73F2D"/>
    <w:rsid w:val="00A746FD"/>
    <w:rsid w:val="00A7486E"/>
    <w:rsid w:val="00A75680"/>
    <w:rsid w:val="00A7572A"/>
    <w:rsid w:val="00A7677C"/>
    <w:rsid w:val="00A77039"/>
    <w:rsid w:val="00A772E9"/>
    <w:rsid w:val="00A80243"/>
    <w:rsid w:val="00A814C6"/>
    <w:rsid w:val="00A817E7"/>
    <w:rsid w:val="00A81C43"/>
    <w:rsid w:val="00A82C83"/>
    <w:rsid w:val="00A82F51"/>
    <w:rsid w:val="00A8356D"/>
    <w:rsid w:val="00A84299"/>
    <w:rsid w:val="00A84897"/>
    <w:rsid w:val="00A86C26"/>
    <w:rsid w:val="00A86E90"/>
    <w:rsid w:val="00A87BF0"/>
    <w:rsid w:val="00A90139"/>
    <w:rsid w:val="00A90607"/>
    <w:rsid w:val="00A92A54"/>
    <w:rsid w:val="00A92D46"/>
    <w:rsid w:val="00A94590"/>
    <w:rsid w:val="00A94667"/>
    <w:rsid w:val="00A954F3"/>
    <w:rsid w:val="00A95AD3"/>
    <w:rsid w:val="00A95D89"/>
    <w:rsid w:val="00A95F5E"/>
    <w:rsid w:val="00A9659A"/>
    <w:rsid w:val="00A96BC2"/>
    <w:rsid w:val="00A9704A"/>
    <w:rsid w:val="00A97C50"/>
    <w:rsid w:val="00AA0238"/>
    <w:rsid w:val="00AA0351"/>
    <w:rsid w:val="00AA03C1"/>
    <w:rsid w:val="00AA13E1"/>
    <w:rsid w:val="00AA2077"/>
    <w:rsid w:val="00AA229F"/>
    <w:rsid w:val="00AA2EA7"/>
    <w:rsid w:val="00AA3239"/>
    <w:rsid w:val="00AA32D5"/>
    <w:rsid w:val="00AA3474"/>
    <w:rsid w:val="00AA373F"/>
    <w:rsid w:val="00AA4135"/>
    <w:rsid w:val="00AA41DC"/>
    <w:rsid w:val="00AA4551"/>
    <w:rsid w:val="00AA4990"/>
    <w:rsid w:val="00AA4A30"/>
    <w:rsid w:val="00AA4CFF"/>
    <w:rsid w:val="00AA5239"/>
    <w:rsid w:val="00AA69A5"/>
    <w:rsid w:val="00AA6AAE"/>
    <w:rsid w:val="00AA6AAF"/>
    <w:rsid w:val="00AB198E"/>
    <w:rsid w:val="00AB2980"/>
    <w:rsid w:val="00AB3014"/>
    <w:rsid w:val="00AB464D"/>
    <w:rsid w:val="00AB5723"/>
    <w:rsid w:val="00AB578E"/>
    <w:rsid w:val="00AB5914"/>
    <w:rsid w:val="00AB61C8"/>
    <w:rsid w:val="00AB69DF"/>
    <w:rsid w:val="00AB6C2C"/>
    <w:rsid w:val="00AB7515"/>
    <w:rsid w:val="00AB7D97"/>
    <w:rsid w:val="00AC0484"/>
    <w:rsid w:val="00AC0675"/>
    <w:rsid w:val="00AC0BAA"/>
    <w:rsid w:val="00AC317E"/>
    <w:rsid w:val="00AC3360"/>
    <w:rsid w:val="00AC4261"/>
    <w:rsid w:val="00AC42EB"/>
    <w:rsid w:val="00AC4749"/>
    <w:rsid w:val="00AC73EC"/>
    <w:rsid w:val="00AD122B"/>
    <w:rsid w:val="00AD209C"/>
    <w:rsid w:val="00AD20A8"/>
    <w:rsid w:val="00AD24A7"/>
    <w:rsid w:val="00AD260F"/>
    <w:rsid w:val="00AD378E"/>
    <w:rsid w:val="00AD384D"/>
    <w:rsid w:val="00AD5C10"/>
    <w:rsid w:val="00AD653B"/>
    <w:rsid w:val="00AD6E6B"/>
    <w:rsid w:val="00AD77D0"/>
    <w:rsid w:val="00AE03B0"/>
    <w:rsid w:val="00AE0F9B"/>
    <w:rsid w:val="00AE138B"/>
    <w:rsid w:val="00AE242E"/>
    <w:rsid w:val="00AE2BFC"/>
    <w:rsid w:val="00AE389D"/>
    <w:rsid w:val="00AE3DEA"/>
    <w:rsid w:val="00AE4920"/>
    <w:rsid w:val="00AE4E7F"/>
    <w:rsid w:val="00AE5274"/>
    <w:rsid w:val="00AE5D3E"/>
    <w:rsid w:val="00AE61D3"/>
    <w:rsid w:val="00AF0143"/>
    <w:rsid w:val="00AF03A9"/>
    <w:rsid w:val="00AF0665"/>
    <w:rsid w:val="00AF0957"/>
    <w:rsid w:val="00AF1304"/>
    <w:rsid w:val="00AF2744"/>
    <w:rsid w:val="00AF2A17"/>
    <w:rsid w:val="00AF2E77"/>
    <w:rsid w:val="00AF3236"/>
    <w:rsid w:val="00AF35E2"/>
    <w:rsid w:val="00AF36AE"/>
    <w:rsid w:val="00AF3836"/>
    <w:rsid w:val="00AF4530"/>
    <w:rsid w:val="00AF46CB"/>
    <w:rsid w:val="00AF5049"/>
    <w:rsid w:val="00AF5EA0"/>
    <w:rsid w:val="00AF67BF"/>
    <w:rsid w:val="00AF6B75"/>
    <w:rsid w:val="00AF79DD"/>
    <w:rsid w:val="00AF7F99"/>
    <w:rsid w:val="00B00B34"/>
    <w:rsid w:val="00B00FCB"/>
    <w:rsid w:val="00B01E0B"/>
    <w:rsid w:val="00B02193"/>
    <w:rsid w:val="00B025A4"/>
    <w:rsid w:val="00B02C70"/>
    <w:rsid w:val="00B02E18"/>
    <w:rsid w:val="00B03B15"/>
    <w:rsid w:val="00B042F3"/>
    <w:rsid w:val="00B05971"/>
    <w:rsid w:val="00B05C12"/>
    <w:rsid w:val="00B05F67"/>
    <w:rsid w:val="00B075F8"/>
    <w:rsid w:val="00B07C2A"/>
    <w:rsid w:val="00B10567"/>
    <w:rsid w:val="00B10BC0"/>
    <w:rsid w:val="00B11A92"/>
    <w:rsid w:val="00B11B37"/>
    <w:rsid w:val="00B11ECA"/>
    <w:rsid w:val="00B11EE5"/>
    <w:rsid w:val="00B134A5"/>
    <w:rsid w:val="00B1370B"/>
    <w:rsid w:val="00B13ABB"/>
    <w:rsid w:val="00B1410A"/>
    <w:rsid w:val="00B15FA3"/>
    <w:rsid w:val="00B16613"/>
    <w:rsid w:val="00B171EB"/>
    <w:rsid w:val="00B1771D"/>
    <w:rsid w:val="00B17A58"/>
    <w:rsid w:val="00B2055E"/>
    <w:rsid w:val="00B20FDA"/>
    <w:rsid w:val="00B21183"/>
    <w:rsid w:val="00B21900"/>
    <w:rsid w:val="00B21C83"/>
    <w:rsid w:val="00B221EF"/>
    <w:rsid w:val="00B23BE9"/>
    <w:rsid w:val="00B23C4F"/>
    <w:rsid w:val="00B240C0"/>
    <w:rsid w:val="00B24111"/>
    <w:rsid w:val="00B2448A"/>
    <w:rsid w:val="00B24F33"/>
    <w:rsid w:val="00B25057"/>
    <w:rsid w:val="00B25095"/>
    <w:rsid w:val="00B2741C"/>
    <w:rsid w:val="00B3003D"/>
    <w:rsid w:val="00B318EF"/>
    <w:rsid w:val="00B32330"/>
    <w:rsid w:val="00B32BFB"/>
    <w:rsid w:val="00B33FE8"/>
    <w:rsid w:val="00B3488C"/>
    <w:rsid w:val="00B34D4B"/>
    <w:rsid w:val="00B34F8D"/>
    <w:rsid w:val="00B362B9"/>
    <w:rsid w:val="00B372A4"/>
    <w:rsid w:val="00B373A9"/>
    <w:rsid w:val="00B37CD5"/>
    <w:rsid w:val="00B37FAC"/>
    <w:rsid w:val="00B40370"/>
    <w:rsid w:val="00B406FF"/>
    <w:rsid w:val="00B40779"/>
    <w:rsid w:val="00B409FB"/>
    <w:rsid w:val="00B410FB"/>
    <w:rsid w:val="00B418A8"/>
    <w:rsid w:val="00B419D7"/>
    <w:rsid w:val="00B41C96"/>
    <w:rsid w:val="00B41FD8"/>
    <w:rsid w:val="00B4336A"/>
    <w:rsid w:val="00B44CFA"/>
    <w:rsid w:val="00B44EDC"/>
    <w:rsid w:val="00B45538"/>
    <w:rsid w:val="00B46FEE"/>
    <w:rsid w:val="00B47103"/>
    <w:rsid w:val="00B47D78"/>
    <w:rsid w:val="00B50489"/>
    <w:rsid w:val="00B5107E"/>
    <w:rsid w:val="00B51627"/>
    <w:rsid w:val="00B5162F"/>
    <w:rsid w:val="00B517E3"/>
    <w:rsid w:val="00B51C71"/>
    <w:rsid w:val="00B51E97"/>
    <w:rsid w:val="00B525A8"/>
    <w:rsid w:val="00B52CCB"/>
    <w:rsid w:val="00B52D69"/>
    <w:rsid w:val="00B53C53"/>
    <w:rsid w:val="00B54589"/>
    <w:rsid w:val="00B5551C"/>
    <w:rsid w:val="00B576B6"/>
    <w:rsid w:val="00B6005B"/>
    <w:rsid w:val="00B60855"/>
    <w:rsid w:val="00B611E6"/>
    <w:rsid w:val="00B61B09"/>
    <w:rsid w:val="00B62442"/>
    <w:rsid w:val="00B63871"/>
    <w:rsid w:val="00B64737"/>
    <w:rsid w:val="00B647BA"/>
    <w:rsid w:val="00B647C0"/>
    <w:rsid w:val="00B64C98"/>
    <w:rsid w:val="00B658BF"/>
    <w:rsid w:val="00B65CFB"/>
    <w:rsid w:val="00B66444"/>
    <w:rsid w:val="00B6656B"/>
    <w:rsid w:val="00B66FDC"/>
    <w:rsid w:val="00B71236"/>
    <w:rsid w:val="00B726A8"/>
    <w:rsid w:val="00B72FB3"/>
    <w:rsid w:val="00B742BC"/>
    <w:rsid w:val="00B74C89"/>
    <w:rsid w:val="00B74FD4"/>
    <w:rsid w:val="00B7599C"/>
    <w:rsid w:val="00B7618A"/>
    <w:rsid w:val="00B76791"/>
    <w:rsid w:val="00B77E6C"/>
    <w:rsid w:val="00B81283"/>
    <w:rsid w:val="00B8200B"/>
    <w:rsid w:val="00B82700"/>
    <w:rsid w:val="00B8289E"/>
    <w:rsid w:val="00B83774"/>
    <w:rsid w:val="00B84112"/>
    <w:rsid w:val="00B854AC"/>
    <w:rsid w:val="00B855DA"/>
    <w:rsid w:val="00B857FA"/>
    <w:rsid w:val="00B858FE"/>
    <w:rsid w:val="00B86863"/>
    <w:rsid w:val="00B86E93"/>
    <w:rsid w:val="00B86F0D"/>
    <w:rsid w:val="00B900F1"/>
    <w:rsid w:val="00B90128"/>
    <w:rsid w:val="00B9052E"/>
    <w:rsid w:val="00B91CD0"/>
    <w:rsid w:val="00B9228C"/>
    <w:rsid w:val="00B92827"/>
    <w:rsid w:val="00B93E63"/>
    <w:rsid w:val="00B94263"/>
    <w:rsid w:val="00B9498E"/>
    <w:rsid w:val="00B95921"/>
    <w:rsid w:val="00B95F4E"/>
    <w:rsid w:val="00B9755A"/>
    <w:rsid w:val="00B9790E"/>
    <w:rsid w:val="00B97F83"/>
    <w:rsid w:val="00BA001B"/>
    <w:rsid w:val="00BA00F9"/>
    <w:rsid w:val="00BA10FB"/>
    <w:rsid w:val="00BA2A2D"/>
    <w:rsid w:val="00BA2E47"/>
    <w:rsid w:val="00BA301C"/>
    <w:rsid w:val="00BA39C0"/>
    <w:rsid w:val="00BA3A06"/>
    <w:rsid w:val="00BA3DE2"/>
    <w:rsid w:val="00BA4DAB"/>
    <w:rsid w:val="00BA5700"/>
    <w:rsid w:val="00BA5C78"/>
    <w:rsid w:val="00BA5EE3"/>
    <w:rsid w:val="00BA6315"/>
    <w:rsid w:val="00BA689B"/>
    <w:rsid w:val="00BA68CF"/>
    <w:rsid w:val="00BA69C0"/>
    <w:rsid w:val="00BA70A7"/>
    <w:rsid w:val="00BA7555"/>
    <w:rsid w:val="00BA7F41"/>
    <w:rsid w:val="00BB0473"/>
    <w:rsid w:val="00BB0C49"/>
    <w:rsid w:val="00BB19ED"/>
    <w:rsid w:val="00BB1CDC"/>
    <w:rsid w:val="00BB35E1"/>
    <w:rsid w:val="00BB42A1"/>
    <w:rsid w:val="00BB48B0"/>
    <w:rsid w:val="00BB53AC"/>
    <w:rsid w:val="00BB5A03"/>
    <w:rsid w:val="00BB635D"/>
    <w:rsid w:val="00BB63BC"/>
    <w:rsid w:val="00BB76A5"/>
    <w:rsid w:val="00BC056A"/>
    <w:rsid w:val="00BC1124"/>
    <w:rsid w:val="00BC127E"/>
    <w:rsid w:val="00BC1907"/>
    <w:rsid w:val="00BC2376"/>
    <w:rsid w:val="00BC3A7F"/>
    <w:rsid w:val="00BC4313"/>
    <w:rsid w:val="00BC4323"/>
    <w:rsid w:val="00BC508C"/>
    <w:rsid w:val="00BC64D6"/>
    <w:rsid w:val="00BC6E7F"/>
    <w:rsid w:val="00BC7589"/>
    <w:rsid w:val="00BC7D63"/>
    <w:rsid w:val="00BD1347"/>
    <w:rsid w:val="00BD1F0A"/>
    <w:rsid w:val="00BD226C"/>
    <w:rsid w:val="00BD27DA"/>
    <w:rsid w:val="00BD319B"/>
    <w:rsid w:val="00BD40E0"/>
    <w:rsid w:val="00BD419D"/>
    <w:rsid w:val="00BD500C"/>
    <w:rsid w:val="00BD5189"/>
    <w:rsid w:val="00BD554B"/>
    <w:rsid w:val="00BD6011"/>
    <w:rsid w:val="00BD6064"/>
    <w:rsid w:val="00BD6608"/>
    <w:rsid w:val="00BD7A34"/>
    <w:rsid w:val="00BE0063"/>
    <w:rsid w:val="00BE074A"/>
    <w:rsid w:val="00BE0B46"/>
    <w:rsid w:val="00BE209B"/>
    <w:rsid w:val="00BE2452"/>
    <w:rsid w:val="00BE43CF"/>
    <w:rsid w:val="00BE44DE"/>
    <w:rsid w:val="00BE4703"/>
    <w:rsid w:val="00BE4ED8"/>
    <w:rsid w:val="00BE5A1D"/>
    <w:rsid w:val="00BE768F"/>
    <w:rsid w:val="00BF063A"/>
    <w:rsid w:val="00BF12EE"/>
    <w:rsid w:val="00BF15CE"/>
    <w:rsid w:val="00BF1AEE"/>
    <w:rsid w:val="00BF295E"/>
    <w:rsid w:val="00BF2ED7"/>
    <w:rsid w:val="00BF33AF"/>
    <w:rsid w:val="00BF37FF"/>
    <w:rsid w:val="00BF3AEA"/>
    <w:rsid w:val="00BF425E"/>
    <w:rsid w:val="00BF4873"/>
    <w:rsid w:val="00BF5FDE"/>
    <w:rsid w:val="00BF7269"/>
    <w:rsid w:val="00BF7C6E"/>
    <w:rsid w:val="00C00798"/>
    <w:rsid w:val="00C01A98"/>
    <w:rsid w:val="00C02119"/>
    <w:rsid w:val="00C02C68"/>
    <w:rsid w:val="00C02E3B"/>
    <w:rsid w:val="00C02F38"/>
    <w:rsid w:val="00C049FE"/>
    <w:rsid w:val="00C04AAC"/>
    <w:rsid w:val="00C04D8C"/>
    <w:rsid w:val="00C052E2"/>
    <w:rsid w:val="00C05B00"/>
    <w:rsid w:val="00C06C5A"/>
    <w:rsid w:val="00C06E8A"/>
    <w:rsid w:val="00C070E9"/>
    <w:rsid w:val="00C075A2"/>
    <w:rsid w:val="00C07C4E"/>
    <w:rsid w:val="00C10B16"/>
    <w:rsid w:val="00C10C8A"/>
    <w:rsid w:val="00C10F0F"/>
    <w:rsid w:val="00C111B6"/>
    <w:rsid w:val="00C11A42"/>
    <w:rsid w:val="00C11C2B"/>
    <w:rsid w:val="00C12886"/>
    <w:rsid w:val="00C14C6B"/>
    <w:rsid w:val="00C14FA1"/>
    <w:rsid w:val="00C1598B"/>
    <w:rsid w:val="00C16AE9"/>
    <w:rsid w:val="00C16EB1"/>
    <w:rsid w:val="00C2057D"/>
    <w:rsid w:val="00C2135E"/>
    <w:rsid w:val="00C21C2D"/>
    <w:rsid w:val="00C22158"/>
    <w:rsid w:val="00C223D2"/>
    <w:rsid w:val="00C22A2E"/>
    <w:rsid w:val="00C2362C"/>
    <w:rsid w:val="00C23CEC"/>
    <w:rsid w:val="00C23D23"/>
    <w:rsid w:val="00C2424E"/>
    <w:rsid w:val="00C24CD3"/>
    <w:rsid w:val="00C24E30"/>
    <w:rsid w:val="00C255AD"/>
    <w:rsid w:val="00C25DDD"/>
    <w:rsid w:val="00C25FD4"/>
    <w:rsid w:val="00C26072"/>
    <w:rsid w:val="00C26B97"/>
    <w:rsid w:val="00C26D54"/>
    <w:rsid w:val="00C27A92"/>
    <w:rsid w:val="00C30166"/>
    <w:rsid w:val="00C30412"/>
    <w:rsid w:val="00C320DC"/>
    <w:rsid w:val="00C3219A"/>
    <w:rsid w:val="00C324A7"/>
    <w:rsid w:val="00C32890"/>
    <w:rsid w:val="00C32B93"/>
    <w:rsid w:val="00C32BAE"/>
    <w:rsid w:val="00C334B1"/>
    <w:rsid w:val="00C33911"/>
    <w:rsid w:val="00C33A2F"/>
    <w:rsid w:val="00C33CDD"/>
    <w:rsid w:val="00C344DF"/>
    <w:rsid w:val="00C349B0"/>
    <w:rsid w:val="00C34E08"/>
    <w:rsid w:val="00C370A9"/>
    <w:rsid w:val="00C401F3"/>
    <w:rsid w:val="00C40461"/>
    <w:rsid w:val="00C40AD8"/>
    <w:rsid w:val="00C414AE"/>
    <w:rsid w:val="00C417C7"/>
    <w:rsid w:val="00C41922"/>
    <w:rsid w:val="00C41F84"/>
    <w:rsid w:val="00C4215D"/>
    <w:rsid w:val="00C42C43"/>
    <w:rsid w:val="00C42E22"/>
    <w:rsid w:val="00C43BA7"/>
    <w:rsid w:val="00C443CB"/>
    <w:rsid w:val="00C4466B"/>
    <w:rsid w:val="00C450DC"/>
    <w:rsid w:val="00C460CC"/>
    <w:rsid w:val="00C46800"/>
    <w:rsid w:val="00C46D8F"/>
    <w:rsid w:val="00C47599"/>
    <w:rsid w:val="00C501EF"/>
    <w:rsid w:val="00C50A34"/>
    <w:rsid w:val="00C514BE"/>
    <w:rsid w:val="00C51BE8"/>
    <w:rsid w:val="00C51F77"/>
    <w:rsid w:val="00C52091"/>
    <w:rsid w:val="00C524DE"/>
    <w:rsid w:val="00C52D52"/>
    <w:rsid w:val="00C530AC"/>
    <w:rsid w:val="00C53142"/>
    <w:rsid w:val="00C538A9"/>
    <w:rsid w:val="00C538FC"/>
    <w:rsid w:val="00C53A45"/>
    <w:rsid w:val="00C53D1E"/>
    <w:rsid w:val="00C540B7"/>
    <w:rsid w:val="00C549BC"/>
    <w:rsid w:val="00C55AC1"/>
    <w:rsid w:val="00C56681"/>
    <w:rsid w:val="00C56683"/>
    <w:rsid w:val="00C568A9"/>
    <w:rsid w:val="00C56A64"/>
    <w:rsid w:val="00C575AD"/>
    <w:rsid w:val="00C57CDE"/>
    <w:rsid w:val="00C60F74"/>
    <w:rsid w:val="00C618F6"/>
    <w:rsid w:val="00C61B8B"/>
    <w:rsid w:val="00C6245B"/>
    <w:rsid w:val="00C62880"/>
    <w:rsid w:val="00C62F31"/>
    <w:rsid w:val="00C62F99"/>
    <w:rsid w:val="00C62FC7"/>
    <w:rsid w:val="00C63BE8"/>
    <w:rsid w:val="00C64988"/>
    <w:rsid w:val="00C671DD"/>
    <w:rsid w:val="00C67B16"/>
    <w:rsid w:val="00C700B7"/>
    <w:rsid w:val="00C711DC"/>
    <w:rsid w:val="00C716DC"/>
    <w:rsid w:val="00C732EF"/>
    <w:rsid w:val="00C7333C"/>
    <w:rsid w:val="00C74010"/>
    <w:rsid w:val="00C74458"/>
    <w:rsid w:val="00C744D2"/>
    <w:rsid w:val="00C758CC"/>
    <w:rsid w:val="00C76CA4"/>
    <w:rsid w:val="00C76F47"/>
    <w:rsid w:val="00C80455"/>
    <w:rsid w:val="00C8087C"/>
    <w:rsid w:val="00C80BDB"/>
    <w:rsid w:val="00C8158D"/>
    <w:rsid w:val="00C81C01"/>
    <w:rsid w:val="00C8209C"/>
    <w:rsid w:val="00C823E1"/>
    <w:rsid w:val="00C82D9F"/>
    <w:rsid w:val="00C83A3C"/>
    <w:rsid w:val="00C83E69"/>
    <w:rsid w:val="00C83FBF"/>
    <w:rsid w:val="00C84823"/>
    <w:rsid w:val="00C859A1"/>
    <w:rsid w:val="00C85B36"/>
    <w:rsid w:val="00C866F6"/>
    <w:rsid w:val="00C86914"/>
    <w:rsid w:val="00C876A4"/>
    <w:rsid w:val="00C901AE"/>
    <w:rsid w:val="00C9160B"/>
    <w:rsid w:val="00C919DF"/>
    <w:rsid w:val="00C91AD7"/>
    <w:rsid w:val="00C91C42"/>
    <w:rsid w:val="00C92138"/>
    <w:rsid w:val="00C92EE3"/>
    <w:rsid w:val="00C93069"/>
    <w:rsid w:val="00C936DE"/>
    <w:rsid w:val="00C93868"/>
    <w:rsid w:val="00C94546"/>
    <w:rsid w:val="00C9475D"/>
    <w:rsid w:val="00C94F1B"/>
    <w:rsid w:val="00C95751"/>
    <w:rsid w:val="00C95938"/>
    <w:rsid w:val="00C97C46"/>
    <w:rsid w:val="00CA01C0"/>
    <w:rsid w:val="00CA078A"/>
    <w:rsid w:val="00CA1B97"/>
    <w:rsid w:val="00CA40ED"/>
    <w:rsid w:val="00CA59D6"/>
    <w:rsid w:val="00CA5DA6"/>
    <w:rsid w:val="00CA64FE"/>
    <w:rsid w:val="00CA6CE1"/>
    <w:rsid w:val="00CA6DDC"/>
    <w:rsid w:val="00CA6FA8"/>
    <w:rsid w:val="00CA70B8"/>
    <w:rsid w:val="00CA70C8"/>
    <w:rsid w:val="00CA768C"/>
    <w:rsid w:val="00CA7941"/>
    <w:rsid w:val="00CB067D"/>
    <w:rsid w:val="00CB1A8D"/>
    <w:rsid w:val="00CB2379"/>
    <w:rsid w:val="00CB372E"/>
    <w:rsid w:val="00CB3B8D"/>
    <w:rsid w:val="00CB3C96"/>
    <w:rsid w:val="00CB4812"/>
    <w:rsid w:val="00CB4F68"/>
    <w:rsid w:val="00CB584C"/>
    <w:rsid w:val="00CB5F45"/>
    <w:rsid w:val="00CB677E"/>
    <w:rsid w:val="00CC0732"/>
    <w:rsid w:val="00CC0C79"/>
    <w:rsid w:val="00CC1018"/>
    <w:rsid w:val="00CC1B7A"/>
    <w:rsid w:val="00CC1C3D"/>
    <w:rsid w:val="00CC1F77"/>
    <w:rsid w:val="00CC2884"/>
    <w:rsid w:val="00CC30B6"/>
    <w:rsid w:val="00CC3517"/>
    <w:rsid w:val="00CC3CFB"/>
    <w:rsid w:val="00CC405F"/>
    <w:rsid w:val="00CC4100"/>
    <w:rsid w:val="00CC5069"/>
    <w:rsid w:val="00CC62F5"/>
    <w:rsid w:val="00CC7038"/>
    <w:rsid w:val="00CC7AB9"/>
    <w:rsid w:val="00CD0DB6"/>
    <w:rsid w:val="00CD0EF1"/>
    <w:rsid w:val="00CD1273"/>
    <w:rsid w:val="00CD275D"/>
    <w:rsid w:val="00CD369D"/>
    <w:rsid w:val="00CD4A24"/>
    <w:rsid w:val="00CD4EC5"/>
    <w:rsid w:val="00CD5045"/>
    <w:rsid w:val="00CD5A98"/>
    <w:rsid w:val="00CD5F13"/>
    <w:rsid w:val="00CD6DDC"/>
    <w:rsid w:val="00CD78EC"/>
    <w:rsid w:val="00CE040C"/>
    <w:rsid w:val="00CE0524"/>
    <w:rsid w:val="00CE0C60"/>
    <w:rsid w:val="00CE1386"/>
    <w:rsid w:val="00CE17F0"/>
    <w:rsid w:val="00CE4128"/>
    <w:rsid w:val="00CE48D1"/>
    <w:rsid w:val="00CE58D4"/>
    <w:rsid w:val="00CE5E8A"/>
    <w:rsid w:val="00CE5EE5"/>
    <w:rsid w:val="00CE6375"/>
    <w:rsid w:val="00CE64CE"/>
    <w:rsid w:val="00CE6A0B"/>
    <w:rsid w:val="00CF1E79"/>
    <w:rsid w:val="00CF21D0"/>
    <w:rsid w:val="00CF2201"/>
    <w:rsid w:val="00CF2B20"/>
    <w:rsid w:val="00CF3389"/>
    <w:rsid w:val="00CF44E1"/>
    <w:rsid w:val="00CF494A"/>
    <w:rsid w:val="00CF5E62"/>
    <w:rsid w:val="00CF76B5"/>
    <w:rsid w:val="00D000DC"/>
    <w:rsid w:val="00D00182"/>
    <w:rsid w:val="00D00605"/>
    <w:rsid w:val="00D006A0"/>
    <w:rsid w:val="00D0111F"/>
    <w:rsid w:val="00D021AB"/>
    <w:rsid w:val="00D02A70"/>
    <w:rsid w:val="00D03614"/>
    <w:rsid w:val="00D04A64"/>
    <w:rsid w:val="00D053EB"/>
    <w:rsid w:val="00D0604A"/>
    <w:rsid w:val="00D06306"/>
    <w:rsid w:val="00D068FD"/>
    <w:rsid w:val="00D07454"/>
    <w:rsid w:val="00D07D43"/>
    <w:rsid w:val="00D10659"/>
    <w:rsid w:val="00D107A8"/>
    <w:rsid w:val="00D113B1"/>
    <w:rsid w:val="00D117B8"/>
    <w:rsid w:val="00D11910"/>
    <w:rsid w:val="00D13757"/>
    <w:rsid w:val="00D15A10"/>
    <w:rsid w:val="00D15A8E"/>
    <w:rsid w:val="00D15ADE"/>
    <w:rsid w:val="00D16454"/>
    <w:rsid w:val="00D1670D"/>
    <w:rsid w:val="00D17B6D"/>
    <w:rsid w:val="00D17C71"/>
    <w:rsid w:val="00D17C78"/>
    <w:rsid w:val="00D212BE"/>
    <w:rsid w:val="00D213EE"/>
    <w:rsid w:val="00D21845"/>
    <w:rsid w:val="00D21E7C"/>
    <w:rsid w:val="00D221CA"/>
    <w:rsid w:val="00D2256D"/>
    <w:rsid w:val="00D23650"/>
    <w:rsid w:val="00D246D4"/>
    <w:rsid w:val="00D2497F"/>
    <w:rsid w:val="00D25330"/>
    <w:rsid w:val="00D25830"/>
    <w:rsid w:val="00D25E91"/>
    <w:rsid w:val="00D25F9A"/>
    <w:rsid w:val="00D26CF5"/>
    <w:rsid w:val="00D26DD1"/>
    <w:rsid w:val="00D26FD5"/>
    <w:rsid w:val="00D272A6"/>
    <w:rsid w:val="00D30053"/>
    <w:rsid w:val="00D30816"/>
    <w:rsid w:val="00D31700"/>
    <w:rsid w:val="00D31834"/>
    <w:rsid w:val="00D32403"/>
    <w:rsid w:val="00D32FE8"/>
    <w:rsid w:val="00D33259"/>
    <w:rsid w:val="00D336DA"/>
    <w:rsid w:val="00D3439D"/>
    <w:rsid w:val="00D34FE8"/>
    <w:rsid w:val="00D35825"/>
    <w:rsid w:val="00D35BB5"/>
    <w:rsid w:val="00D35C9E"/>
    <w:rsid w:val="00D35F84"/>
    <w:rsid w:val="00D36253"/>
    <w:rsid w:val="00D36355"/>
    <w:rsid w:val="00D363DF"/>
    <w:rsid w:val="00D36CE2"/>
    <w:rsid w:val="00D36FB4"/>
    <w:rsid w:val="00D376BE"/>
    <w:rsid w:val="00D37EEB"/>
    <w:rsid w:val="00D40293"/>
    <w:rsid w:val="00D42ABF"/>
    <w:rsid w:val="00D42C64"/>
    <w:rsid w:val="00D4304E"/>
    <w:rsid w:val="00D43DDA"/>
    <w:rsid w:val="00D44F73"/>
    <w:rsid w:val="00D44FFD"/>
    <w:rsid w:val="00D45642"/>
    <w:rsid w:val="00D470FA"/>
    <w:rsid w:val="00D47FB9"/>
    <w:rsid w:val="00D50887"/>
    <w:rsid w:val="00D5091F"/>
    <w:rsid w:val="00D5186A"/>
    <w:rsid w:val="00D51B1A"/>
    <w:rsid w:val="00D52C1A"/>
    <w:rsid w:val="00D52C5E"/>
    <w:rsid w:val="00D52F57"/>
    <w:rsid w:val="00D53734"/>
    <w:rsid w:val="00D5535B"/>
    <w:rsid w:val="00D558A0"/>
    <w:rsid w:val="00D559A5"/>
    <w:rsid w:val="00D55B5D"/>
    <w:rsid w:val="00D55E33"/>
    <w:rsid w:val="00D55E34"/>
    <w:rsid w:val="00D56425"/>
    <w:rsid w:val="00D56A24"/>
    <w:rsid w:val="00D56ACF"/>
    <w:rsid w:val="00D57474"/>
    <w:rsid w:val="00D574C3"/>
    <w:rsid w:val="00D5796F"/>
    <w:rsid w:val="00D6013C"/>
    <w:rsid w:val="00D609A1"/>
    <w:rsid w:val="00D60C58"/>
    <w:rsid w:val="00D62845"/>
    <w:rsid w:val="00D62B85"/>
    <w:rsid w:val="00D63097"/>
    <w:rsid w:val="00D63C8A"/>
    <w:rsid w:val="00D6470A"/>
    <w:rsid w:val="00D64984"/>
    <w:rsid w:val="00D64A35"/>
    <w:rsid w:val="00D64B09"/>
    <w:rsid w:val="00D6500E"/>
    <w:rsid w:val="00D657EC"/>
    <w:rsid w:val="00D65F4C"/>
    <w:rsid w:val="00D66659"/>
    <w:rsid w:val="00D70D8E"/>
    <w:rsid w:val="00D723DC"/>
    <w:rsid w:val="00D72667"/>
    <w:rsid w:val="00D727C3"/>
    <w:rsid w:val="00D737EC"/>
    <w:rsid w:val="00D73D2F"/>
    <w:rsid w:val="00D74067"/>
    <w:rsid w:val="00D746CC"/>
    <w:rsid w:val="00D74DF8"/>
    <w:rsid w:val="00D75E8E"/>
    <w:rsid w:val="00D76CEC"/>
    <w:rsid w:val="00D77DA1"/>
    <w:rsid w:val="00D80272"/>
    <w:rsid w:val="00D802CB"/>
    <w:rsid w:val="00D8052A"/>
    <w:rsid w:val="00D80A1D"/>
    <w:rsid w:val="00D80A8E"/>
    <w:rsid w:val="00D80B30"/>
    <w:rsid w:val="00D80EDF"/>
    <w:rsid w:val="00D8135E"/>
    <w:rsid w:val="00D813A8"/>
    <w:rsid w:val="00D81D47"/>
    <w:rsid w:val="00D81DF9"/>
    <w:rsid w:val="00D821A6"/>
    <w:rsid w:val="00D82815"/>
    <w:rsid w:val="00D837DF"/>
    <w:rsid w:val="00D83E06"/>
    <w:rsid w:val="00D8413D"/>
    <w:rsid w:val="00D84411"/>
    <w:rsid w:val="00D84FA8"/>
    <w:rsid w:val="00D8573A"/>
    <w:rsid w:val="00D901F5"/>
    <w:rsid w:val="00D908B6"/>
    <w:rsid w:val="00D913A4"/>
    <w:rsid w:val="00D91803"/>
    <w:rsid w:val="00D92804"/>
    <w:rsid w:val="00D9376F"/>
    <w:rsid w:val="00D94090"/>
    <w:rsid w:val="00D9415C"/>
    <w:rsid w:val="00D94E8F"/>
    <w:rsid w:val="00D95ADA"/>
    <w:rsid w:val="00D9609A"/>
    <w:rsid w:val="00D967DE"/>
    <w:rsid w:val="00D96B7B"/>
    <w:rsid w:val="00D96F3C"/>
    <w:rsid w:val="00D979B3"/>
    <w:rsid w:val="00D97AE2"/>
    <w:rsid w:val="00DA0627"/>
    <w:rsid w:val="00DA08B6"/>
    <w:rsid w:val="00DA28DC"/>
    <w:rsid w:val="00DA2BA4"/>
    <w:rsid w:val="00DA2F8B"/>
    <w:rsid w:val="00DA318F"/>
    <w:rsid w:val="00DA3BA9"/>
    <w:rsid w:val="00DA4A7E"/>
    <w:rsid w:val="00DA4BF0"/>
    <w:rsid w:val="00DA5736"/>
    <w:rsid w:val="00DB06F9"/>
    <w:rsid w:val="00DB15BA"/>
    <w:rsid w:val="00DB1607"/>
    <w:rsid w:val="00DB1A2D"/>
    <w:rsid w:val="00DB1E1B"/>
    <w:rsid w:val="00DB43B7"/>
    <w:rsid w:val="00DB45D6"/>
    <w:rsid w:val="00DB470E"/>
    <w:rsid w:val="00DB53B9"/>
    <w:rsid w:val="00DB5B8F"/>
    <w:rsid w:val="00DB6454"/>
    <w:rsid w:val="00DB66AC"/>
    <w:rsid w:val="00DB7369"/>
    <w:rsid w:val="00DC1073"/>
    <w:rsid w:val="00DC17AA"/>
    <w:rsid w:val="00DC1D60"/>
    <w:rsid w:val="00DC24C5"/>
    <w:rsid w:val="00DC3A8F"/>
    <w:rsid w:val="00DC3EEC"/>
    <w:rsid w:val="00DC451B"/>
    <w:rsid w:val="00DC630B"/>
    <w:rsid w:val="00DC65D1"/>
    <w:rsid w:val="00DC6EC4"/>
    <w:rsid w:val="00DC7409"/>
    <w:rsid w:val="00DC74B1"/>
    <w:rsid w:val="00DC7733"/>
    <w:rsid w:val="00DC79BF"/>
    <w:rsid w:val="00DD0D4A"/>
    <w:rsid w:val="00DD0E98"/>
    <w:rsid w:val="00DD1464"/>
    <w:rsid w:val="00DD288D"/>
    <w:rsid w:val="00DD2E10"/>
    <w:rsid w:val="00DD3243"/>
    <w:rsid w:val="00DD3B05"/>
    <w:rsid w:val="00DD4EA6"/>
    <w:rsid w:val="00DD5064"/>
    <w:rsid w:val="00DD518A"/>
    <w:rsid w:val="00DD5AF8"/>
    <w:rsid w:val="00DD6865"/>
    <w:rsid w:val="00DD7050"/>
    <w:rsid w:val="00DD7C47"/>
    <w:rsid w:val="00DE10EC"/>
    <w:rsid w:val="00DE3297"/>
    <w:rsid w:val="00DE3689"/>
    <w:rsid w:val="00DE3CF8"/>
    <w:rsid w:val="00DE3CFB"/>
    <w:rsid w:val="00DE40CB"/>
    <w:rsid w:val="00DE4D10"/>
    <w:rsid w:val="00DE56EF"/>
    <w:rsid w:val="00DE60B8"/>
    <w:rsid w:val="00DE688B"/>
    <w:rsid w:val="00DE6D91"/>
    <w:rsid w:val="00DE70F5"/>
    <w:rsid w:val="00DE7128"/>
    <w:rsid w:val="00DE770D"/>
    <w:rsid w:val="00DF0379"/>
    <w:rsid w:val="00DF1418"/>
    <w:rsid w:val="00DF174C"/>
    <w:rsid w:val="00DF24F0"/>
    <w:rsid w:val="00DF2BB9"/>
    <w:rsid w:val="00DF37E3"/>
    <w:rsid w:val="00DF4CF7"/>
    <w:rsid w:val="00DF5D87"/>
    <w:rsid w:val="00DF653A"/>
    <w:rsid w:val="00DF6A1D"/>
    <w:rsid w:val="00DF7017"/>
    <w:rsid w:val="00DF7DC3"/>
    <w:rsid w:val="00E00FF5"/>
    <w:rsid w:val="00E0122D"/>
    <w:rsid w:val="00E0367E"/>
    <w:rsid w:val="00E03DB3"/>
    <w:rsid w:val="00E0463E"/>
    <w:rsid w:val="00E07672"/>
    <w:rsid w:val="00E07865"/>
    <w:rsid w:val="00E10751"/>
    <w:rsid w:val="00E10F96"/>
    <w:rsid w:val="00E116EC"/>
    <w:rsid w:val="00E11B93"/>
    <w:rsid w:val="00E11C79"/>
    <w:rsid w:val="00E1366A"/>
    <w:rsid w:val="00E137EC"/>
    <w:rsid w:val="00E13A2C"/>
    <w:rsid w:val="00E13B23"/>
    <w:rsid w:val="00E13F44"/>
    <w:rsid w:val="00E14FF3"/>
    <w:rsid w:val="00E159D3"/>
    <w:rsid w:val="00E16331"/>
    <w:rsid w:val="00E178E8"/>
    <w:rsid w:val="00E2056D"/>
    <w:rsid w:val="00E206F2"/>
    <w:rsid w:val="00E2155A"/>
    <w:rsid w:val="00E21FD6"/>
    <w:rsid w:val="00E22003"/>
    <w:rsid w:val="00E22D8A"/>
    <w:rsid w:val="00E23254"/>
    <w:rsid w:val="00E23F33"/>
    <w:rsid w:val="00E240E9"/>
    <w:rsid w:val="00E24271"/>
    <w:rsid w:val="00E24A99"/>
    <w:rsid w:val="00E24F98"/>
    <w:rsid w:val="00E25422"/>
    <w:rsid w:val="00E26BB2"/>
    <w:rsid w:val="00E27384"/>
    <w:rsid w:val="00E27F9F"/>
    <w:rsid w:val="00E30070"/>
    <w:rsid w:val="00E3010C"/>
    <w:rsid w:val="00E30389"/>
    <w:rsid w:val="00E307AF"/>
    <w:rsid w:val="00E3082E"/>
    <w:rsid w:val="00E30E65"/>
    <w:rsid w:val="00E31CFE"/>
    <w:rsid w:val="00E320E8"/>
    <w:rsid w:val="00E329AF"/>
    <w:rsid w:val="00E332CB"/>
    <w:rsid w:val="00E336C9"/>
    <w:rsid w:val="00E337D1"/>
    <w:rsid w:val="00E33808"/>
    <w:rsid w:val="00E33ED5"/>
    <w:rsid w:val="00E34717"/>
    <w:rsid w:val="00E364DB"/>
    <w:rsid w:val="00E36D42"/>
    <w:rsid w:val="00E37126"/>
    <w:rsid w:val="00E375CB"/>
    <w:rsid w:val="00E37886"/>
    <w:rsid w:val="00E41A95"/>
    <w:rsid w:val="00E4203D"/>
    <w:rsid w:val="00E42949"/>
    <w:rsid w:val="00E435E2"/>
    <w:rsid w:val="00E43D4D"/>
    <w:rsid w:val="00E43E26"/>
    <w:rsid w:val="00E4403A"/>
    <w:rsid w:val="00E44095"/>
    <w:rsid w:val="00E44A60"/>
    <w:rsid w:val="00E4510A"/>
    <w:rsid w:val="00E45533"/>
    <w:rsid w:val="00E4665C"/>
    <w:rsid w:val="00E473BD"/>
    <w:rsid w:val="00E50141"/>
    <w:rsid w:val="00E50360"/>
    <w:rsid w:val="00E505DA"/>
    <w:rsid w:val="00E50608"/>
    <w:rsid w:val="00E51A8A"/>
    <w:rsid w:val="00E524D2"/>
    <w:rsid w:val="00E5281F"/>
    <w:rsid w:val="00E529A8"/>
    <w:rsid w:val="00E53DB7"/>
    <w:rsid w:val="00E53E71"/>
    <w:rsid w:val="00E54784"/>
    <w:rsid w:val="00E54825"/>
    <w:rsid w:val="00E54BAE"/>
    <w:rsid w:val="00E55E52"/>
    <w:rsid w:val="00E55F84"/>
    <w:rsid w:val="00E565AA"/>
    <w:rsid w:val="00E56DD7"/>
    <w:rsid w:val="00E579C2"/>
    <w:rsid w:val="00E61527"/>
    <w:rsid w:val="00E61C3D"/>
    <w:rsid w:val="00E62FED"/>
    <w:rsid w:val="00E635A4"/>
    <w:rsid w:val="00E63FA2"/>
    <w:rsid w:val="00E64600"/>
    <w:rsid w:val="00E64C19"/>
    <w:rsid w:val="00E65E97"/>
    <w:rsid w:val="00E66DA0"/>
    <w:rsid w:val="00E67B0B"/>
    <w:rsid w:val="00E67D5E"/>
    <w:rsid w:val="00E70255"/>
    <w:rsid w:val="00E70287"/>
    <w:rsid w:val="00E70D8B"/>
    <w:rsid w:val="00E72497"/>
    <w:rsid w:val="00E73804"/>
    <w:rsid w:val="00E739BB"/>
    <w:rsid w:val="00E73D1B"/>
    <w:rsid w:val="00E7412B"/>
    <w:rsid w:val="00E74DE8"/>
    <w:rsid w:val="00E75B03"/>
    <w:rsid w:val="00E7708F"/>
    <w:rsid w:val="00E77CEA"/>
    <w:rsid w:val="00E77F4C"/>
    <w:rsid w:val="00E81BE2"/>
    <w:rsid w:val="00E82B5D"/>
    <w:rsid w:val="00E82E6E"/>
    <w:rsid w:val="00E839CF"/>
    <w:rsid w:val="00E84209"/>
    <w:rsid w:val="00E84972"/>
    <w:rsid w:val="00E84A13"/>
    <w:rsid w:val="00E85851"/>
    <w:rsid w:val="00E85FE7"/>
    <w:rsid w:val="00E86065"/>
    <w:rsid w:val="00E861EF"/>
    <w:rsid w:val="00E86667"/>
    <w:rsid w:val="00E86911"/>
    <w:rsid w:val="00E86ADE"/>
    <w:rsid w:val="00E9036A"/>
    <w:rsid w:val="00E9131D"/>
    <w:rsid w:val="00E9184A"/>
    <w:rsid w:val="00E926CB"/>
    <w:rsid w:val="00E93729"/>
    <w:rsid w:val="00E93F26"/>
    <w:rsid w:val="00E93F98"/>
    <w:rsid w:val="00E954C7"/>
    <w:rsid w:val="00E96669"/>
    <w:rsid w:val="00E97B98"/>
    <w:rsid w:val="00EA00DB"/>
    <w:rsid w:val="00EA01E6"/>
    <w:rsid w:val="00EA0EEA"/>
    <w:rsid w:val="00EA24FF"/>
    <w:rsid w:val="00EA26DA"/>
    <w:rsid w:val="00EA353B"/>
    <w:rsid w:val="00EA3C8E"/>
    <w:rsid w:val="00EA4112"/>
    <w:rsid w:val="00EA4D15"/>
    <w:rsid w:val="00EA548E"/>
    <w:rsid w:val="00EA6B1D"/>
    <w:rsid w:val="00EA6C89"/>
    <w:rsid w:val="00EA75AD"/>
    <w:rsid w:val="00EB0E63"/>
    <w:rsid w:val="00EB18C8"/>
    <w:rsid w:val="00EB2496"/>
    <w:rsid w:val="00EB3E2C"/>
    <w:rsid w:val="00EB3EB3"/>
    <w:rsid w:val="00EB3F55"/>
    <w:rsid w:val="00EB488E"/>
    <w:rsid w:val="00EB4CC2"/>
    <w:rsid w:val="00EB50F0"/>
    <w:rsid w:val="00EB56C9"/>
    <w:rsid w:val="00EB5B9D"/>
    <w:rsid w:val="00EB669F"/>
    <w:rsid w:val="00EB69DA"/>
    <w:rsid w:val="00EB78CA"/>
    <w:rsid w:val="00EC068A"/>
    <w:rsid w:val="00EC077C"/>
    <w:rsid w:val="00EC156E"/>
    <w:rsid w:val="00EC19ED"/>
    <w:rsid w:val="00EC2A9A"/>
    <w:rsid w:val="00EC31DF"/>
    <w:rsid w:val="00EC3A5A"/>
    <w:rsid w:val="00EC4D0C"/>
    <w:rsid w:val="00EC5DA9"/>
    <w:rsid w:val="00EC6885"/>
    <w:rsid w:val="00ED04C9"/>
    <w:rsid w:val="00ED1400"/>
    <w:rsid w:val="00ED16C6"/>
    <w:rsid w:val="00ED2C4B"/>
    <w:rsid w:val="00ED2D68"/>
    <w:rsid w:val="00ED3990"/>
    <w:rsid w:val="00ED3FF8"/>
    <w:rsid w:val="00ED444E"/>
    <w:rsid w:val="00ED46F0"/>
    <w:rsid w:val="00ED4A0F"/>
    <w:rsid w:val="00ED52B3"/>
    <w:rsid w:val="00ED693B"/>
    <w:rsid w:val="00ED70FF"/>
    <w:rsid w:val="00ED7281"/>
    <w:rsid w:val="00EE0F02"/>
    <w:rsid w:val="00EE1401"/>
    <w:rsid w:val="00EE21B9"/>
    <w:rsid w:val="00EE2E56"/>
    <w:rsid w:val="00EE404A"/>
    <w:rsid w:val="00EE4A35"/>
    <w:rsid w:val="00EE58ED"/>
    <w:rsid w:val="00EE60F1"/>
    <w:rsid w:val="00EE6B0C"/>
    <w:rsid w:val="00EE6C18"/>
    <w:rsid w:val="00EE6C9F"/>
    <w:rsid w:val="00EE7625"/>
    <w:rsid w:val="00EF0485"/>
    <w:rsid w:val="00EF0735"/>
    <w:rsid w:val="00EF099F"/>
    <w:rsid w:val="00EF1291"/>
    <w:rsid w:val="00EF24A3"/>
    <w:rsid w:val="00EF3F2D"/>
    <w:rsid w:val="00EF507B"/>
    <w:rsid w:val="00EF516A"/>
    <w:rsid w:val="00EF69BA"/>
    <w:rsid w:val="00EF6CA1"/>
    <w:rsid w:val="00EF6EFA"/>
    <w:rsid w:val="00EF7BC1"/>
    <w:rsid w:val="00F0044D"/>
    <w:rsid w:val="00F005FB"/>
    <w:rsid w:val="00F00B95"/>
    <w:rsid w:val="00F0177C"/>
    <w:rsid w:val="00F01CCA"/>
    <w:rsid w:val="00F03365"/>
    <w:rsid w:val="00F0418F"/>
    <w:rsid w:val="00F04455"/>
    <w:rsid w:val="00F069FE"/>
    <w:rsid w:val="00F06DB7"/>
    <w:rsid w:val="00F078F2"/>
    <w:rsid w:val="00F10330"/>
    <w:rsid w:val="00F10440"/>
    <w:rsid w:val="00F1107D"/>
    <w:rsid w:val="00F124BF"/>
    <w:rsid w:val="00F12E72"/>
    <w:rsid w:val="00F13989"/>
    <w:rsid w:val="00F1421B"/>
    <w:rsid w:val="00F1457A"/>
    <w:rsid w:val="00F14EAB"/>
    <w:rsid w:val="00F1718F"/>
    <w:rsid w:val="00F17423"/>
    <w:rsid w:val="00F17A2A"/>
    <w:rsid w:val="00F17D02"/>
    <w:rsid w:val="00F21350"/>
    <w:rsid w:val="00F215C5"/>
    <w:rsid w:val="00F21F08"/>
    <w:rsid w:val="00F220F3"/>
    <w:rsid w:val="00F22FED"/>
    <w:rsid w:val="00F23427"/>
    <w:rsid w:val="00F2360A"/>
    <w:rsid w:val="00F23998"/>
    <w:rsid w:val="00F25593"/>
    <w:rsid w:val="00F25DB8"/>
    <w:rsid w:val="00F260A5"/>
    <w:rsid w:val="00F2627A"/>
    <w:rsid w:val="00F26FC7"/>
    <w:rsid w:val="00F272EA"/>
    <w:rsid w:val="00F275FA"/>
    <w:rsid w:val="00F277B6"/>
    <w:rsid w:val="00F30141"/>
    <w:rsid w:val="00F3048F"/>
    <w:rsid w:val="00F30C3B"/>
    <w:rsid w:val="00F30F62"/>
    <w:rsid w:val="00F30FF7"/>
    <w:rsid w:val="00F311F7"/>
    <w:rsid w:val="00F31A02"/>
    <w:rsid w:val="00F32807"/>
    <w:rsid w:val="00F33725"/>
    <w:rsid w:val="00F33C86"/>
    <w:rsid w:val="00F33EA4"/>
    <w:rsid w:val="00F34929"/>
    <w:rsid w:val="00F356F4"/>
    <w:rsid w:val="00F35801"/>
    <w:rsid w:val="00F35D4D"/>
    <w:rsid w:val="00F36132"/>
    <w:rsid w:val="00F36215"/>
    <w:rsid w:val="00F3636D"/>
    <w:rsid w:val="00F36DB8"/>
    <w:rsid w:val="00F370AF"/>
    <w:rsid w:val="00F40F84"/>
    <w:rsid w:val="00F4283C"/>
    <w:rsid w:val="00F4360C"/>
    <w:rsid w:val="00F442A7"/>
    <w:rsid w:val="00F4442B"/>
    <w:rsid w:val="00F468C1"/>
    <w:rsid w:val="00F47C13"/>
    <w:rsid w:val="00F5006E"/>
    <w:rsid w:val="00F50D70"/>
    <w:rsid w:val="00F50F44"/>
    <w:rsid w:val="00F512D7"/>
    <w:rsid w:val="00F5140D"/>
    <w:rsid w:val="00F51635"/>
    <w:rsid w:val="00F51880"/>
    <w:rsid w:val="00F51ABF"/>
    <w:rsid w:val="00F5234F"/>
    <w:rsid w:val="00F52572"/>
    <w:rsid w:val="00F52C62"/>
    <w:rsid w:val="00F53827"/>
    <w:rsid w:val="00F53EFD"/>
    <w:rsid w:val="00F54B20"/>
    <w:rsid w:val="00F55750"/>
    <w:rsid w:val="00F57C7B"/>
    <w:rsid w:val="00F6226C"/>
    <w:rsid w:val="00F63DDC"/>
    <w:rsid w:val="00F64553"/>
    <w:rsid w:val="00F645BD"/>
    <w:rsid w:val="00F649A1"/>
    <w:rsid w:val="00F64A27"/>
    <w:rsid w:val="00F64DD9"/>
    <w:rsid w:val="00F652F8"/>
    <w:rsid w:val="00F655EA"/>
    <w:rsid w:val="00F65CBF"/>
    <w:rsid w:val="00F66D37"/>
    <w:rsid w:val="00F6716E"/>
    <w:rsid w:val="00F6770D"/>
    <w:rsid w:val="00F705B6"/>
    <w:rsid w:val="00F70C66"/>
    <w:rsid w:val="00F711DC"/>
    <w:rsid w:val="00F718BA"/>
    <w:rsid w:val="00F73CCA"/>
    <w:rsid w:val="00F74558"/>
    <w:rsid w:val="00F74ABC"/>
    <w:rsid w:val="00F76BB0"/>
    <w:rsid w:val="00F77872"/>
    <w:rsid w:val="00F80850"/>
    <w:rsid w:val="00F80B4A"/>
    <w:rsid w:val="00F8115F"/>
    <w:rsid w:val="00F81403"/>
    <w:rsid w:val="00F82227"/>
    <w:rsid w:val="00F82B29"/>
    <w:rsid w:val="00F8360F"/>
    <w:rsid w:val="00F83964"/>
    <w:rsid w:val="00F84368"/>
    <w:rsid w:val="00F84604"/>
    <w:rsid w:val="00F84673"/>
    <w:rsid w:val="00F858C6"/>
    <w:rsid w:val="00F87727"/>
    <w:rsid w:val="00F87817"/>
    <w:rsid w:val="00F87CB9"/>
    <w:rsid w:val="00F90267"/>
    <w:rsid w:val="00F90E2D"/>
    <w:rsid w:val="00F913C7"/>
    <w:rsid w:val="00F92483"/>
    <w:rsid w:val="00F92EC6"/>
    <w:rsid w:val="00F936C7"/>
    <w:rsid w:val="00F93A6F"/>
    <w:rsid w:val="00F94013"/>
    <w:rsid w:val="00F95956"/>
    <w:rsid w:val="00F96571"/>
    <w:rsid w:val="00F967A1"/>
    <w:rsid w:val="00F97081"/>
    <w:rsid w:val="00F9762C"/>
    <w:rsid w:val="00F97AB5"/>
    <w:rsid w:val="00FA0D5F"/>
    <w:rsid w:val="00FA1AB3"/>
    <w:rsid w:val="00FA1EAA"/>
    <w:rsid w:val="00FA21A7"/>
    <w:rsid w:val="00FA21C0"/>
    <w:rsid w:val="00FA360E"/>
    <w:rsid w:val="00FA3802"/>
    <w:rsid w:val="00FA3C2D"/>
    <w:rsid w:val="00FA4304"/>
    <w:rsid w:val="00FA484C"/>
    <w:rsid w:val="00FA4E9F"/>
    <w:rsid w:val="00FA5F35"/>
    <w:rsid w:val="00FA6677"/>
    <w:rsid w:val="00FA7248"/>
    <w:rsid w:val="00FA75E1"/>
    <w:rsid w:val="00FB0CA1"/>
    <w:rsid w:val="00FB1FBE"/>
    <w:rsid w:val="00FB2149"/>
    <w:rsid w:val="00FB2210"/>
    <w:rsid w:val="00FB264F"/>
    <w:rsid w:val="00FB2657"/>
    <w:rsid w:val="00FB28A4"/>
    <w:rsid w:val="00FB2F98"/>
    <w:rsid w:val="00FB2FED"/>
    <w:rsid w:val="00FB31A3"/>
    <w:rsid w:val="00FB34FF"/>
    <w:rsid w:val="00FB3DCC"/>
    <w:rsid w:val="00FB4054"/>
    <w:rsid w:val="00FB44CD"/>
    <w:rsid w:val="00FB6382"/>
    <w:rsid w:val="00FB703B"/>
    <w:rsid w:val="00FB745F"/>
    <w:rsid w:val="00FC02BC"/>
    <w:rsid w:val="00FC0B21"/>
    <w:rsid w:val="00FC0BEF"/>
    <w:rsid w:val="00FC2C93"/>
    <w:rsid w:val="00FC3268"/>
    <w:rsid w:val="00FC3A25"/>
    <w:rsid w:val="00FC3A9C"/>
    <w:rsid w:val="00FC405F"/>
    <w:rsid w:val="00FC4AB3"/>
    <w:rsid w:val="00FC4D45"/>
    <w:rsid w:val="00FC5764"/>
    <w:rsid w:val="00FC5C2D"/>
    <w:rsid w:val="00FC6B65"/>
    <w:rsid w:val="00FC790D"/>
    <w:rsid w:val="00FD0222"/>
    <w:rsid w:val="00FD1AF0"/>
    <w:rsid w:val="00FD1BFC"/>
    <w:rsid w:val="00FD1D3C"/>
    <w:rsid w:val="00FD20A6"/>
    <w:rsid w:val="00FD2569"/>
    <w:rsid w:val="00FD34B0"/>
    <w:rsid w:val="00FD3AEA"/>
    <w:rsid w:val="00FD494E"/>
    <w:rsid w:val="00FD4C56"/>
    <w:rsid w:val="00FD52A0"/>
    <w:rsid w:val="00FD6D25"/>
    <w:rsid w:val="00FD6F32"/>
    <w:rsid w:val="00FE06F5"/>
    <w:rsid w:val="00FE0C0E"/>
    <w:rsid w:val="00FE0E3C"/>
    <w:rsid w:val="00FE11D3"/>
    <w:rsid w:val="00FE1889"/>
    <w:rsid w:val="00FE1D0A"/>
    <w:rsid w:val="00FE1DA7"/>
    <w:rsid w:val="00FE25D3"/>
    <w:rsid w:val="00FE2A47"/>
    <w:rsid w:val="00FE2E00"/>
    <w:rsid w:val="00FE309A"/>
    <w:rsid w:val="00FE3A80"/>
    <w:rsid w:val="00FE3C09"/>
    <w:rsid w:val="00FE3C2F"/>
    <w:rsid w:val="00FE3C34"/>
    <w:rsid w:val="00FE3DA4"/>
    <w:rsid w:val="00FE4E16"/>
    <w:rsid w:val="00FE5FAE"/>
    <w:rsid w:val="00FE65D9"/>
    <w:rsid w:val="00FE66EE"/>
    <w:rsid w:val="00FE733B"/>
    <w:rsid w:val="00FE76CC"/>
    <w:rsid w:val="00FE7D33"/>
    <w:rsid w:val="00FE7F5E"/>
    <w:rsid w:val="00FF00A8"/>
    <w:rsid w:val="00FF13B4"/>
    <w:rsid w:val="00FF1862"/>
    <w:rsid w:val="00FF288D"/>
    <w:rsid w:val="00FF3BC7"/>
    <w:rsid w:val="00FF478F"/>
    <w:rsid w:val="00FF4D04"/>
    <w:rsid w:val="00FF5604"/>
    <w:rsid w:val="00FF5B8D"/>
    <w:rsid w:val="00FF5C39"/>
    <w:rsid w:val="00FF5E1D"/>
    <w:rsid w:val="00FF70DE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ECC5F0"/>
  <w15:docId w15:val="{A1D02C08-5D7A-401C-BEEE-ABE170154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06C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213EE"/>
    <w:pPr>
      <w:keepNext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67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6720"/>
  </w:style>
  <w:style w:type="paragraph" w:styleId="a5">
    <w:name w:val="footer"/>
    <w:basedOn w:val="a"/>
    <w:link w:val="a6"/>
    <w:uiPriority w:val="99"/>
    <w:unhideWhenUsed/>
    <w:rsid w:val="007E67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6720"/>
  </w:style>
  <w:style w:type="character" w:styleId="a7">
    <w:name w:val="Hyperlink"/>
    <w:uiPriority w:val="99"/>
    <w:unhideWhenUsed/>
    <w:rsid w:val="00516637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D213EE"/>
    <w:rPr>
      <w:rFonts w:ascii="Times New Roman" w:eastAsia="ＭＳ 明朝" w:hAnsi="Times New Roman" w:cs="Times New Roman"/>
      <w:sz w:val="24"/>
      <w:szCs w:val="24"/>
    </w:rPr>
  </w:style>
  <w:style w:type="paragraph" w:customStyle="1" w:styleId="11">
    <w:name w:val="表題1"/>
    <w:basedOn w:val="1"/>
    <w:link w:val="Title"/>
    <w:qFormat/>
    <w:rsid w:val="00A86C26"/>
    <w:rPr>
      <w:b/>
    </w:rPr>
  </w:style>
  <w:style w:type="character" w:styleId="a8">
    <w:name w:val="line number"/>
    <w:basedOn w:val="a0"/>
    <w:uiPriority w:val="99"/>
    <w:semiHidden/>
    <w:unhideWhenUsed/>
    <w:rsid w:val="005F333C"/>
  </w:style>
  <w:style w:type="character" w:customStyle="1" w:styleId="Title">
    <w:name w:val="Title (文字)"/>
    <w:link w:val="11"/>
    <w:rsid w:val="00A86C26"/>
    <w:rPr>
      <w:rFonts w:ascii="Times New Roman" w:eastAsia="ＭＳ 明朝" w:hAnsi="Times New Roman" w:cs="Times New Roman"/>
      <w:b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0A3ACA"/>
    <w:pPr>
      <w:jc w:val="center"/>
    </w:pPr>
    <w:rPr>
      <w:noProof/>
      <w:sz w:val="20"/>
    </w:rPr>
  </w:style>
  <w:style w:type="character" w:customStyle="1" w:styleId="EndNoteBibliographyTitle0">
    <w:name w:val="EndNote Bibliography Title (文字)"/>
    <w:link w:val="EndNoteBibliographyTitle"/>
    <w:rsid w:val="000A3ACA"/>
    <w:rPr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sid w:val="000A3ACA"/>
    <w:rPr>
      <w:noProof/>
      <w:sz w:val="20"/>
    </w:rPr>
  </w:style>
  <w:style w:type="character" w:customStyle="1" w:styleId="EndNoteBibliography0">
    <w:name w:val="EndNote Bibliography (文字)"/>
    <w:link w:val="EndNoteBibliography"/>
    <w:rsid w:val="000A3ACA"/>
    <w:rPr>
      <w:noProof/>
      <w:kern w:val="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16331"/>
    <w:rPr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E16331"/>
    <w:rPr>
      <w:rFonts w:ascii="Times New Roman" w:eastAsia="ＭＳ 明朝" w:hAnsi="Times New Roman" w:cs="Times New Roman"/>
      <w:sz w:val="18"/>
      <w:szCs w:val="18"/>
    </w:rPr>
  </w:style>
  <w:style w:type="table" w:styleId="ab">
    <w:name w:val="Table Grid"/>
    <w:basedOn w:val="a1"/>
    <w:uiPriority w:val="59"/>
    <w:rsid w:val="00420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5551C"/>
    <w:pPr>
      <w:ind w:leftChars="400" w:left="840"/>
    </w:pPr>
  </w:style>
  <w:style w:type="character" w:styleId="ad">
    <w:name w:val="annotation reference"/>
    <w:uiPriority w:val="99"/>
    <w:semiHidden/>
    <w:unhideWhenUsed/>
    <w:rsid w:val="007D7A1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D7A15"/>
    <w:rPr>
      <w:sz w:val="20"/>
      <w:szCs w:val="20"/>
    </w:rPr>
  </w:style>
  <w:style w:type="character" w:customStyle="1" w:styleId="af">
    <w:name w:val="コメント文字列 (文字)"/>
    <w:link w:val="ae"/>
    <w:uiPriority w:val="99"/>
    <w:semiHidden/>
    <w:rsid w:val="007D7A1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D7A15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7D7A15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7D7A15"/>
    <w:rPr>
      <w:kern w:val="2"/>
      <w:sz w:val="24"/>
      <w:szCs w:val="22"/>
    </w:rPr>
  </w:style>
  <w:style w:type="character" w:customStyle="1" w:styleId="UnresolvedMention1">
    <w:name w:val="Unresolved Mention1"/>
    <w:uiPriority w:val="99"/>
    <w:semiHidden/>
    <w:unhideWhenUsed/>
    <w:rsid w:val="00AB5723"/>
    <w:rPr>
      <w:color w:val="808080"/>
      <w:shd w:val="clear" w:color="auto" w:fill="E6E6E6"/>
    </w:rPr>
  </w:style>
  <w:style w:type="character" w:styleId="af3">
    <w:name w:val="FollowedHyperlink"/>
    <w:basedOn w:val="a0"/>
    <w:uiPriority w:val="99"/>
    <w:semiHidden/>
    <w:unhideWhenUsed/>
    <w:rsid w:val="00D51B1A"/>
    <w:rPr>
      <w:color w:val="954F72" w:themeColor="followedHyperlink"/>
      <w:u w:val="single"/>
    </w:rPr>
  </w:style>
  <w:style w:type="character" w:customStyle="1" w:styleId="12">
    <w:name w:val="未解決のメンション1"/>
    <w:basedOn w:val="a0"/>
    <w:uiPriority w:val="99"/>
    <w:semiHidden/>
    <w:unhideWhenUsed/>
    <w:rsid w:val="00A73F2D"/>
    <w:rPr>
      <w:color w:val="605E5C"/>
      <w:shd w:val="clear" w:color="auto" w:fill="E1DFDD"/>
    </w:rPr>
  </w:style>
  <w:style w:type="character" w:styleId="af4">
    <w:name w:val="Placeholder Text"/>
    <w:basedOn w:val="a0"/>
    <w:uiPriority w:val="99"/>
    <w:semiHidden/>
    <w:rsid w:val="001B4730"/>
    <w:rPr>
      <w:color w:val="808080"/>
    </w:rPr>
  </w:style>
  <w:style w:type="character" w:styleId="af5">
    <w:name w:val="Unresolved Mention"/>
    <w:basedOn w:val="a0"/>
    <w:uiPriority w:val="99"/>
    <w:semiHidden/>
    <w:unhideWhenUsed/>
    <w:rsid w:val="005C7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dao.aikawa@jichi.ac.jp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CA833-7253-4B47-B3CE-337E235E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1204</Words>
  <Characters>6865</Characters>
  <Application>Microsoft Office Word</Application>
  <DocSecurity>0</DocSecurity>
  <Lines>57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8053</CharactersWithSpaces>
  <SharedDoc>false</SharedDoc>
  <HLinks>
    <vt:vector size="6" baseType="variant">
      <vt:variant>
        <vt:i4>2228226</vt:i4>
      </vt:variant>
      <vt:variant>
        <vt:i4>0</vt:i4>
      </vt:variant>
      <vt:variant>
        <vt:i4>0</vt:i4>
      </vt:variant>
      <vt:variant>
        <vt:i4>5</vt:i4>
      </vt:variant>
      <vt:variant>
        <vt:lpwstr>mailto:naya@med.hokudai.ac.jp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Tadao</cp:lastModifiedBy>
  <cp:revision>8</cp:revision>
  <cp:lastPrinted>2019-07-16T08:31:00Z</cp:lastPrinted>
  <dcterms:created xsi:type="dcterms:W3CDTF">2020-12-06T19:06:00Z</dcterms:created>
  <dcterms:modified xsi:type="dcterms:W3CDTF">2020-12-08T12:19:00Z</dcterms:modified>
</cp:coreProperties>
</file>