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8CE1" w14:textId="6C22CA58" w:rsidR="003D706A" w:rsidRPr="003D706A" w:rsidRDefault="003D706A" w:rsidP="003D706A">
      <w:pPr>
        <w:rPr>
          <w:lang w:val="en-US"/>
        </w:rPr>
      </w:pPr>
      <w:r w:rsidRPr="003D706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proofErr w:type="spellStart"/>
      <w:r w:rsidRPr="003D706A">
        <w:rPr>
          <w:rFonts w:ascii="Times New Roman" w:hAnsi="Times New Roman" w:cs="Times New Roman"/>
          <w:b/>
          <w:bCs/>
          <w:sz w:val="24"/>
          <w:szCs w:val="24"/>
          <w:lang w:val="en-GB"/>
        </w:rPr>
        <w:t>S3</w:t>
      </w:r>
      <w:proofErr w:type="spellEnd"/>
      <w:r w:rsidRPr="003D706A">
        <w:rPr>
          <w:rFonts w:ascii="Times New Roman" w:hAnsi="Times New Roman" w:cs="Times New Roman"/>
          <w:sz w:val="24"/>
          <w:szCs w:val="24"/>
          <w:lang w:val="en-GB"/>
        </w:rPr>
        <w:t xml:space="preserve"> Genetic sequencing techniques and genes </w:t>
      </w:r>
      <w:proofErr w:type="gramStart"/>
      <w:r w:rsidRPr="003D706A">
        <w:rPr>
          <w:rFonts w:ascii="Times New Roman" w:hAnsi="Times New Roman" w:cs="Times New Roman"/>
          <w:sz w:val="24"/>
          <w:szCs w:val="24"/>
          <w:lang w:val="en-GB"/>
        </w:rPr>
        <w:t>tested</w:t>
      </w:r>
      <w:proofErr w:type="gramEnd"/>
    </w:p>
    <w:tbl>
      <w:tblPr>
        <w:tblStyle w:val="Tabelraster"/>
        <w:tblpPr w:leftFromText="180" w:rightFromText="180" w:vertAnchor="text" w:horzAnchor="margin" w:tblpY="212"/>
        <w:tblW w:w="9067" w:type="dxa"/>
        <w:tblLook w:val="04A0" w:firstRow="1" w:lastRow="0" w:firstColumn="1" w:lastColumn="0" w:noHBand="0" w:noVBand="1"/>
      </w:tblPr>
      <w:tblGrid>
        <w:gridCol w:w="3572"/>
        <w:gridCol w:w="1007"/>
        <w:gridCol w:w="1215"/>
        <w:gridCol w:w="1299"/>
        <w:gridCol w:w="905"/>
        <w:gridCol w:w="1069"/>
      </w:tblGrid>
      <w:tr w:rsidR="003D706A" w:rsidRPr="00BB7507" w14:paraId="1B481BBF" w14:textId="77777777" w:rsidTr="003D706A">
        <w:tc>
          <w:tcPr>
            <w:tcW w:w="3572" w:type="dxa"/>
            <w:tcBorders>
              <w:right w:val="nil"/>
            </w:tcBorders>
            <w:shd w:val="clear" w:color="auto" w:fill="E7E6E6" w:themeFill="background2"/>
          </w:tcPr>
          <w:p w14:paraId="3B4A3208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286E27B0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 (n=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106</w:t>
            </w:r>
            <w:r w:rsidRPr="00BB7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24F5490E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Probands (n=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  <w:r w:rsidRPr="00BB7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E375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29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710067D0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Family members</w:t>
            </w:r>
          </w:p>
          <w:p w14:paraId="379B8C93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(n=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74</w:t>
            </w:r>
            <w:r w:rsidRPr="00BB7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05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656CC089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Males (n=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  <w:r w:rsidRPr="00BB7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69" w:type="dxa"/>
            <w:tcBorders>
              <w:left w:val="nil"/>
            </w:tcBorders>
            <w:shd w:val="clear" w:color="auto" w:fill="E7E6E6" w:themeFill="background2"/>
          </w:tcPr>
          <w:p w14:paraId="18233F82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Females (n=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  <w:r w:rsidRPr="00BB7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D706A" w:rsidRPr="00BB7507" w14:paraId="68A3C48C" w14:textId="77777777" w:rsidTr="003D706A">
        <w:tc>
          <w:tcPr>
            <w:tcW w:w="9067" w:type="dxa"/>
            <w:gridSpan w:val="6"/>
            <w:tcBorders>
              <w:bottom w:val="single" w:sz="4" w:space="0" w:color="auto"/>
            </w:tcBorders>
          </w:tcPr>
          <w:p w14:paraId="385D26BC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Genetic sequencing technique</w:t>
            </w:r>
          </w:p>
        </w:tc>
      </w:tr>
      <w:tr w:rsidR="003D706A" w:rsidRPr="00BB7507" w14:paraId="343E9883" w14:textId="77777777" w:rsidTr="003D706A">
        <w:tc>
          <w:tcPr>
            <w:tcW w:w="3572" w:type="dxa"/>
            <w:tcBorders>
              <w:bottom w:val="nil"/>
              <w:right w:val="nil"/>
            </w:tcBorders>
          </w:tcPr>
          <w:p w14:paraId="6DB82F49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Sanger sequencing</w:t>
            </w:r>
          </w:p>
        </w:tc>
        <w:tc>
          <w:tcPr>
            <w:tcW w:w="1007" w:type="dxa"/>
            <w:tcBorders>
              <w:left w:val="nil"/>
              <w:bottom w:val="nil"/>
              <w:right w:val="single" w:sz="4" w:space="0" w:color="auto"/>
            </w:tcBorders>
          </w:tcPr>
          <w:p w14:paraId="4DFAEA19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215" w:type="dxa"/>
            <w:tcBorders>
              <w:left w:val="single" w:sz="4" w:space="0" w:color="auto"/>
              <w:bottom w:val="nil"/>
              <w:right w:val="nil"/>
            </w:tcBorders>
          </w:tcPr>
          <w:p w14:paraId="2DF38E2F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9" w:type="dxa"/>
            <w:tcBorders>
              <w:left w:val="nil"/>
              <w:bottom w:val="nil"/>
              <w:right w:val="single" w:sz="4" w:space="0" w:color="auto"/>
            </w:tcBorders>
          </w:tcPr>
          <w:p w14:paraId="73A27764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05" w:type="dxa"/>
            <w:tcBorders>
              <w:left w:val="single" w:sz="4" w:space="0" w:color="auto"/>
              <w:bottom w:val="nil"/>
              <w:right w:val="nil"/>
            </w:tcBorders>
          </w:tcPr>
          <w:p w14:paraId="3ACB1AC2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9" w:type="dxa"/>
            <w:tcBorders>
              <w:left w:val="nil"/>
              <w:bottom w:val="nil"/>
            </w:tcBorders>
          </w:tcPr>
          <w:p w14:paraId="1CCE5FD1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3D706A" w:rsidRPr="00BB7507" w14:paraId="2BD36153" w14:textId="77777777" w:rsidTr="003D706A">
        <w:tc>
          <w:tcPr>
            <w:tcW w:w="3572" w:type="dxa"/>
            <w:tcBorders>
              <w:top w:val="nil"/>
              <w:bottom w:val="nil"/>
              <w:right w:val="nil"/>
            </w:tcBorders>
          </w:tcPr>
          <w:p w14:paraId="606DAD48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NGS panel</w:t>
            </w:r>
            <w:r w:rsidRPr="00E375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9F3C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B935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7FC1F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0113E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14:paraId="64B26B83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D706A" w:rsidRPr="00BB7507" w14:paraId="79D0AF5A" w14:textId="77777777" w:rsidTr="003D706A">
        <w:tc>
          <w:tcPr>
            <w:tcW w:w="3572" w:type="dxa"/>
            <w:tcBorders>
              <w:top w:val="nil"/>
              <w:bottom w:val="nil"/>
              <w:right w:val="nil"/>
            </w:tcBorders>
          </w:tcPr>
          <w:p w14:paraId="674973BC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9D130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C268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0CA74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3803D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14:paraId="0B8B4B34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706A" w:rsidRPr="00BB7507" w14:paraId="7372AA66" w14:textId="77777777" w:rsidTr="003D706A">
        <w:tc>
          <w:tcPr>
            <w:tcW w:w="3572" w:type="dxa"/>
            <w:tcBorders>
              <w:top w:val="nil"/>
              <w:bottom w:val="nil"/>
              <w:right w:val="nil"/>
            </w:tcBorders>
          </w:tcPr>
          <w:p w14:paraId="55E40901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MLPA/</w:t>
            </w:r>
            <w:proofErr w:type="spellStart"/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CNV</w:t>
            </w:r>
            <w:proofErr w:type="spellEnd"/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detection software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A4834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0A863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8D254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9BDBA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14:paraId="136060EA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D706A" w:rsidRPr="00BB7507" w14:paraId="3F568F69" w14:textId="77777777" w:rsidTr="003D706A">
        <w:tc>
          <w:tcPr>
            <w:tcW w:w="3572" w:type="dxa"/>
            <w:tcBorders>
              <w:top w:val="nil"/>
              <w:right w:val="nil"/>
            </w:tcBorders>
          </w:tcPr>
          <w:p w14:paraId="11001081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1007" w:type="dxa"/>
            <w:tcBorders>
              <w:top w:val="nil"/>
              <w:left w:val="nil"/>
              <w:right w:val="single" w:sz="4" w:space="0" w:color="auto"/>
            </w:tcBorders>
          </w:tcPr>
          <w:p w14:paraId="4A85EBAC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right w:val="nil"/>
            </w:tcBorders>
          </w:tcPr>
          <w:p w14:paraId="0EAEF1EA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right w:val="single" w:sz="4" w:space="0" w:color="auto"/>
            </w:tcBorders>
          </w:tcPr>
          <w:p w14:paraId="68835BF9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right w:val="nil"/>
            </w:tcBorders>
          </w:tcPr>
          <w:p w14:paraId="126C419E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</w:tcPr>
          <w:p w14:paraId="5E1DFBED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D706A" w:rsidRPr="00BB7507" w14:paraId="04FA0BB5" w14:textId="77777777" w:rsidTr="003D706A">
        <w:tc>
          <w:tcPr>
            <w:tcW w:w="9067" w:type="dxa"/>
            <w:gridSpan w:val="6"/>
            <w:tcBorders>
              <w:bottom w:val="single" w:sz="4" w:space="0" w:color="auto"/>
            </w:tcBorders>
          </w:tcPr>
          <w:p w14:paraId="76C88097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Arrhythmogenic cardiomyopathy genes tested</w:t>
            </w:r>
          </w:p>
        </w:tc>
      </w:tr>
      <w:tr w:rsidR="003D706A" w:rsidRPr="00BB7507" w14:paraId="46DE81DC" w14:textId="77777777" w:rsidTr="003D706A">
        <w:tc>
          <w:tcPr>
            <w:tcW w:w="3572" w:type="dxa"/>
            <w:tcBorders>
              <w:bottom w:val="nil"/>
              <w:right w:val="nil"/>
            </w:tcBorders>
          </w:tcPr>
          <w:p w14:paraId="079FD322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PKP2</w:t>
            </w:r>
            <w:proofErr w:type="spellEnd"/>
          </w:p>
        </w:tc>
        <w:tc>
          <w:tcPr>
            <w:tcW w:w="1007" w:type="dxa"/>
            <w:tcBorders>
              <w:left w:val="nil"/>
              <w:bottom w:val="nil"/>
              <w:right w:val="single" w:sz="4" w:space="0" w:color="auto"/>
            </w:tcBorders>
          </w:tcPr>
          <w:p w14:paraId="1973718E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215" w:type="dxa"/>
            <w:tcBorders>
              <w:left w:val="single" w:sz="4" w:space="0" w:color="auto"/>
              <w:bottom w:val="nil"/>
              <w:right w:val="nil"/>
            </w:tcBorders>
          </w:tcPr>
          <w:p w14:paraId="7CD822E2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99" w:type="dxa"/>
            <w:tcBorders>
              <w:left w:val="nil"/>
              <w:bottom w:val="nil"/>
              <w:right w:val="single" w:sz="4" w:space="0" w:color="auto"/>
            </w:tcBorders>
          </w:tcPr>
          <w:p w14:paraId="0ABF3130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05" w:type="dxa"/>
            <w:tcBorders>
              <w:left w:val="single" w:sz="4" w:space="0" w:color="auto"/>
              <w:bottom w:val="nil"/>
              <w:right w:val="nil"/>
            </w:tcBorders>
          </w:tcPr>
          <w:p w14:paraId="63CEC64B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69" w:type="dxa"/>
            <w:tcBorders>
              <w:left w:val="nil"/>
              <w:bottom w:val="nil"/>
            </w:tcBorders>
          </w:tcPr>
          <w:p w14:paraId="0E9A0C82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3D706A" w:rsidRPr="00BB7507" w14:paraId="725E05A6" w14:textId="77777777" w:rsidTr="003D706A">
        <w:tc>
          <w:tcPr>
            <w:tcW w:w="3572" w:type="dxa"/>
            <w:tcBorders>
              <w:top w:val="nil"/>
              <w:bottom w:val="nil"/>
              <w:right w:val="nil"/>
            </w:tcBorders>
          </w:tcPr>
          <w:p w14:paraId="6128BC52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D891A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19930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EB243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9766E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14:paraId="08C11562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D706A" w:rsidRPr="00BB7507" w14:paraId="0557E28F" w14:textId="77777777" w:rsidTr="003D706A">
        <w:tc>
          <w:tcPr>
            <w:tcW w:w="3572" w:type="dxa"/>
            <w:tcBorders>
              <w:top w:val="nil"/>
              <w:bottom w:val="nil"/>
              <w:right w:val="nil"/>
            </w:tcBorders>
          </w:tcPr>
          <w:p w14:paraId="1C0BB938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DSC2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D50B8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E5F3C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86A13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163F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14:paraId="75C44354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706A" w:rsidRPr="00BB7507" w14:paraId="068C5045" w14:textId="77777777" w:rsidTr="003D706A">
        <w:tc>
          <w:tcPr>
            <w:tcW w:w="3572" w:type="dxa"/>
            <w:tcBorders>
              <w:top w:val="nil"/>
              <w:bottom w:val="nil"/>
              <w:right w:val="nil"/>
            </w:tcBorders>
          </w:tcPr>
          <w:p w14:paraId="179B30F0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DSG2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2860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C5C4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DB057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2E608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14:paraId="30DF6E04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706A" w:rsidRPr="00BB7507" w14:paraId="71FF593D" w14:textId="77777777" w:rsidTr="003D706A">
        <w:tc>
          <w:tcPr>
            <w:tcW w:w="3572" w:type="dxa"/>
            <w:tcBorders>
              <w:top w:val="nil"/>
              <w:bottom w:val="nil"/>
              <w:right w:val="nil"/>
            </w:tcBorders>
          </w:tcPr>
          <w:p w14:paraId="4FF01F1D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67047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E3E58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A74AF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B38B0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14:paraId="47FA8CFB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706A" w:rsidRPr="00BB7507" w14:paraId="1C9FE1AA" w14:textId="77777777" w:rsidTr="003D706A">
        <w:tc>
          <w:tcPr>
            <w:tcW w:w="3572" w:type="dxa"/>
            <w:tcBorders>
              <w:top w:val="nil"/>
              <w:bottom w:val="nil"/>
              <w:right w:val="nil"/>
            </w:tcBorders>
          </w:tcPr>
          <w:p w14:paraId="6C0F741D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JUP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7F96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96B7E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D9DFB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2A4E3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14:paraId="1CFC784D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706A" w:rsidRPr="00BB7507" w14:paraId="7566474D" w14:textId="77777777" w:rsidTr="003D706A">
        <w:tc>
          <w:tcPr>
            <w:tcW w:w="3572" w:type="dxa"/>
            <w:tcBorders>
              <w:top w:val="nil"/>
              <w:bottom w:val="nil"/>
              <w:right w:val="nil"/>
            </w:tcBorders>
          </w:tcPr>
          <w:p w14:paraId="3CA0F95F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TMEM43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7759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E4FE6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F7BB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B9E39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14:paraId="3BD1A9A7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D706A" w:rsidRPr="00BB7507" w14:paraId="3EAC9268" w14:textId="77777777" w:rsidTr="003D706A">
        <w:tc>
          <w:tcPr>
            <w:tcW w:w="3572" w:type="dxa"/>
            <w:tcBorders>
              <w:top w:val="nil"/>
              <w:bottom w:val="nil"/>
              <w:right w:val="nil"/>
            </w:tcBorders>
          </w:tcPr>
          <w:p w14:paraId="6FCA5ACB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A0778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D6BD3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E4057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1669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14:paraId="0A537498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D706A" w:rsidRPr="00BB7507" w14:paraId="0EA82FFE" w14:textId="77777777" w:rsidTr="003D706A">
        <w:tc>
          <w:tcPr>
            <w:tcW w:w="3572" w:type="dxa"/>
            <w:tcBorders>
              <w:top w:val="nil"/>
              <w:bottom w:val="single" w:sz="4" w:space="0" w:color="auto"/>
              <w:right w:val="nil"/>
            </w:tcBorders>
          </w:tcPr>
          <w:p w14:paraId="7D79798B" w14:textId="77777777" w:rsidR="003D706A" w:rsidRPr="00BB7507" w:rsidRDefault="003D706A" w:rsidP="003D7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FLNC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8BA90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5A03E5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4635F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52507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</w:tcBorders>
          </w:tcPr>
          <w:p w14:paraId="001A5E81" w14:textId="77777777" w:rsidR="003D706A" w:rsidRPr="00BB7507" w:rsidRDefault="003D706A" w:rsidP="003D70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4DDB4790" w14:textId="6341611E" w:rsidR="00852324" w:rsidRDefault="00B205E5">
      <w:pPr>
        <w:rPr>
          <w:lang w:val="en-US"/>
        </w:rPr>
      </w:pPr>
      <w:r w:rsidRPr="00BB7507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F940" wp14:editId="2A1F3C88">
                <wp:simplePos x="0" y="0"/>
                <wp:positionH relativeFrom="margin">
                  <wp:posOffset>0</wp:posOffset>
                </wp:positionH>
                <wp:positionV relativeFrom="paragraph">
                  <wp:posOffset>4294505</wp:posOffset>
                </wp:positionV>
                <wp:extent cx="5734050" cy="1724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F8EF" w14:textId="77777777" w:rsidR="003D706A" w:rsidRDefault="003D706A" w:rsidP="003D706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n, number; </w:t>
                            </w:r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NGS, next generation sequencing; WES, whole exome sequencing; MLPA, multiple ligation-dependent probe amplification;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CNV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, copy number variant.</w:t>
                            </w:r>
                          </w:p>
                          <w:p w14:paraId="2327A358" w14:textId="77777777" w:rsidR="003D706A" w:rsidRPr="00E125CF" w:rsidRDefault="003D706A" w:rsidP="003D706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* Multiple genetic sequencing techniques were employed for eight probands.</w:t>
                            </w:r>
                          </w:p>
                          <w:p w14:paraId="42B23B7D" w14:textId="77777777" w:rsidR="003D706A" w:rsidRPr="00E125CF" w:rsidRDefault="003D706A" w:rsidP="003D706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3759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†</w:t>
                            </w:r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NGS panels contained at least the following genes: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ACTC1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ACTN2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ALPK3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BAG3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CRYAB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CSRP3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DES,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DSC2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DSG2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DSP,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FHL1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GLA,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JPH2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JUP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LAMP2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LMNA,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MIB1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MYBPC3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MYH7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MYL2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MYL3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NEXN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PKP2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PLN,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PRDM16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PRKAG2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RBM20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SCN5A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TAZ,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TCAP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TMEM43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TNNC1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TNNI3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TNNT2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TPM1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TTN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TTR</w:t>
                            </w:r>
                            <w:proofErr w:type="spellEnd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125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VCL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4AA1000E" w14:textId="77777777" w:rsidR="003D706A" w:rsidRPr="00E701C9" w:rsidRDefault="003D706A" w:rsidP="003D706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F9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8.15pt;width:451.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xWDQIAAPcDAAAOAAAAZHJzL2Uyb0RvYy54bWysU9uO0zAQfUfiHyy/06SlZXejpqulSxHS&#10;cpEWPsBxnMbC8Zix26R8PWMn2y3whvCD5fGMz8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" stroked="f">
                <v:textbox>
                  <w:txbxContent>
                    <w:p w14:paraId="0731F8EF" w14:textId="77777777" w:rsidR="003D706A" w:rsidRDefault="003D706A" w:rsidP="003D706A">
                      <w:pPr>
                        <w:spacing w:line="276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n, number; </w:t>
                      </w:r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NGS, next generation sequencing; WES, whole exome sequencing; MLPA, multiple ligation-dependent probe amplification;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CNV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, copy number variant.</w:t>
                      </w:r>
                    </w:p>
                    <w:p w14:paraId="2327A358" w14:textId="77777777" w:rsidR="003D706A" w:rsidRPr="00E125CF" w:rsidRDefault="003D706A" w:rsidP="003D706A">
                      <w:pPr>
                        <w:spacing w:line="276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* Multiple genetic sequencing techniques were employed for eight probands.</w:t>
                      </w:r>
                    </w:p>
                    <w:p w14:paraId="42B23B7D" w14:textId="77777777" w:rsidR="003D706A" w:rsidRPr="00E125CF" w:rsidRDefault="003D706A" w:rsidP="003D706A">
                      <w:pPr>
                        <w:spacing w:line="276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03759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>†</w:t>
                      </w:r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NGS panels contained at least the following genes: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ACTC1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ACTN2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ALPK3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BAG3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CRYAB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CSRP3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DES,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DSC2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DSG2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DSP,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FHL1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GLA,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JPH2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JUP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LAMP2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LMNA,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MIB1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MYBPC3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MYH7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MYL2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MYL3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NEXN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PKP2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PLN,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PRDM16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PRKAG2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RBM20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SCN5A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TAZ,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TCAP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TMEM43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TNNC1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TNNI3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TNNT2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TPM1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TTN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TTR</w:t>
                      </w:r>
                      <w:proofErr w:type="spellEnd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E125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VCL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4AA1000E" w14:textId="77777777" w:rsidR="003D706A" w:rsidRPr="00E701C9" w:rsidRDefault="003D706A" w:rsidP="003D706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02CDF6" w14:textId="05F35646" w:rsidR="003D706A" w:rsidRPr="003D706A" w:rsidRDefault="003D706A" w:rsidP="003D706A">
      <w:pPr>
        <w:rPr>
          <w:lang w:val="en-US"/>
        </w:rPr>
      </w:pPr>
    </w:p>
    <w:sectPr w:rsidR="003D706A" w:rsidRPr="003D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6A"/>
    <w:rsid w:val="000248F8"/>
    <w:rsid w:val="00030E60"/>
    <w:rsid w:val="000E2558"/>
    <w:rsid w:val="00111CEB"/>
    <w:rsid w:val="00162826"/>
    <w:rsid w:val="00190C49"/>
    <w:rsid w:val="001A5F38"/>
    <w:rsid w:val="001F61A8"/>
    <w:rsid w:val="00217793"/>
    <w:rsid w:val="00285BED"/>
    <w:rsid w:val="002D09DB"/>
    <w:rsid w:val="002D5D66"/>
    <w:rsid w:val="002E3C9E"/>
    <w:rsid w:val="003D706A"/>
    <w:rsid w:val="00412AC1"/>
    <w:rsid w:val="00435222"/>
    <w:rsid w:val="004A3018"/>
    <w:rsid w:val="005D55E3"/>
    <w:rsid w:val="006D00D4"/>
    <w:rsid w:val="00721584"/>
    <w:rsid w:val="00741929"/>
    <w:rsid w:val="007B00D1"/>
    <w:rsid w:val="0081722D"/>
    <w:rsid w:val="008238E4"/>
    <w:rsid w:val="00836351"/>
    <w:rsid w:val="00852324"/>
    <w:rsid w:val="0086020C"/>
    <w:rsid w:val="00880DC3"/>
    <w:rsid w:val="00885C2D"/>
    <w:rsid w:val="008F2467"/>
    <w:rsid w:val="0091409E"/>
    <w:rsid w:val="00927B11"/>
    <w:rsid w:val="0095580F"/>
    <w:rsid w:val="00AD21FA"/>
    <w:rsid w:val="00AF41BF"/>
    <w:rsid w:val="00B205E5"/>
    <w:rsid w:val="00B678D0"/>
    <w:rsid w:val="00B802BF"/>
    <w:rsid w:val="00BB33D3"/>
    <w:rsid w:val="00BC158E"/>
    <w:rsid w:val="00BD6326"/>
    <w:rsid w:val="00C469B3"/>
    <w:rsid w:val="00C578FB"/>
    <w:rsid w:val="00C659A1"/>
    <w:rsid w:val="00CC46FB"/>
    <w:rsid w:val="00CD0F25"/>
    <w:rsid w:val="00D61544"/>
    <w:rsid w:val="00DE0C73"/>
    <w:rsid w:val="00DF080B"/>
    <w:rsid w:val="00E73FF5"/>
    <w:rsid w:val="00EC44F3"/>
    <w:rsid w:val="00EE4012"/>
    <w:rsid w:val="00EF2B9D"/>
    <w:rsid w:val="00F22377"/>
    <w:rsid w:val="00F2264D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DCE38E"/>
  <w15:chartTrackingRefBased/>
  <w15:docId w15:val="{2E1B0D1B-61A2-4A94-A66F-6BA7E15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706A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70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2</cp:revision>
  <dcterms:created xsi:type="dcterms:W3CDTF">2023-05-22T07:17:00Z</dcterms:created>
  <dcterms:modified xsi:type="dcterms:W3CDTF">2023-05-22T07:19:00Z</dcterms:modified>
</cp:coreProperties>
</file>