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02" w:rsidRPr="00453C02" w:rsidRDefault="00453C0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Table </w:t>
      </w:r>
      <w:r w:rsidR="00850FAF"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>1a</w:t>
      </w:r>
      <w:r w:rsidR="00850F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53C02">
        <w:rPr>
          <w:rFonts w:ascii="Times New Roman" w:hAnsi="Times New Roman" w:cs="Times New Roman"/>
          <w:sz w:val="24"/>
          <w:szCs w:val="24"/>
          <w:lang w:val="de-DE"/>
        </w:rPr>
        <w:t>Patient characteristics after ATE adjustment (lesion level)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264"/>
        <w:gridCol w:w="2083"/>
        <w:gridCol w:w="2250"/>
        <w:gridCol w:w="1936"/>
        <w:gridCol w:w="636"/>
      </w:tblGrid>
      <w:tr w:rsidR="00453C02" w:rsidRPr="00453C02" w:rsidTr="0045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Variable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All (1316.34)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 diabetes (658.68)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diabetes (657.66)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</w:t>
            </w:r>
            <w:proofErr w:type="spellStart"/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yrs</w:t>
            </w:r>
            <w:proofErr w:type="spellEnd"/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 (12.1)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 (12.4)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 (11.8)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80.0% (1053/1316)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80.2% (529/659)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79.8% (525/658)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Hypertension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73.8% (972/1316)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72.2% (476/659)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75.5% (496/658)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Smoking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40.8% (538/1316)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41.1% (271/659)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40.6% (267/658)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Family History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21.5% (283/1316)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21.8% (144/659)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21.2% (139/658)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Hyperlipidemia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40.5% (533/1316)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40.0% (263/659)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41.0% (269/658)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Prior CABG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1.8% (23/1316)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1.6% (11/659)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1.9% (13/658)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Prior PCI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28.7% (377/1316)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27.6% (181/659)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29.8% (196/658)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Prior stroke/TIA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4.4% (58/1316)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4.2% (28/659)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4.6% (30/658)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eGFR</w:t>
            </w:r>
            <w:proofErr w:type="spellEnd"/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(ml/min)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83.15 (23.18)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82.81 (22.09)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83.49 (24.29)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Silent/Stable angina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32.6% (429/1316)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33.1% (218/659)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32.1% (211/658)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Unstable angina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11.5% (152/1316)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11.6% (76/659)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11.5% (76/658)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NSTEMI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29.8% (392/1316)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30.1% (198/659)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29.4% (194/658)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STEMI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25.3% (333/1316)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24.5% (161/659)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26.1% (172/658)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</w:tbl>
    <w:p w:rsidR="00453C02" w:rsidRPr="00453C02" w:rsidRDefault="00453C0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3C02" w:rsidRDefault="00453C0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3C02" w:rsidRPr="00453C02" w:rsidRDefault="00453C02" w:rsidP="00850FA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02">
        <w:rPr>
          <w:rFonts w:ascii="Times New Roman" w:hAnsi="Times New Roman" w:cs="Times New Roman"/>
          <w:sz w:val="24"/>
          <w:szCs w:val="24"/>
          <w:lang w:val="de-DE"/>
        </w:rPr>
        <w:t xml:space="preserve">Table </w:t>
      </w:r>
      <w:r w:rsidR="00850FAF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453C02">
        <w:rPr>
          <w:rFonts w:ascii="Times New Roman" w:hAnsi="Times New Roman" w:cs="Times New Roman"/>
          <w:sz w:val="24"/>
          <w:szCs w:val="24"/>
          <w:lang w:val="de-DE"/>
        </w:rPr>
        <w:t>1b</w:t>
      </w:r>
      <w:r w:rsidR="00850F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53C02">
        <w:rPr>
          <w:rFonts w:ascii="Times New Roman" w:hAnsi="Times New Roman" w:cs="Times New Roman"/>
          <w:sz w:val="24"/>
          <w:szCs w:val="24"/>
          <w:lang w:val="de-DE"/>
        </w:rPr>
        <w:t>Patient characteristics after ATE adjustment (patient level)</w:t>
      </w:r>
      <w:bookmarkStart w:id="0" w:name="_GoBack"/>
      <w:bookmarkEnd w:id="0"/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264"/>
        <w:gridCol w:w="1963"/>
        <w:gridCol w:w="2250"/>
        <w:gridCol w:w="1936"/>
        <w:gridCol w:w="636"/>
      </w:tblGrid>
      <w:tr w:rsidR="00453C02" w:rsidRPr="00453C02" w:rsidTr="0045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Variable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All (1121.09)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 diabetes (563.93)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diabetes (557.15)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</w:t>
            </w:r>
            <w:proofErr w:type="spellStart"/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yrs</w:t>
            </w:r>
            <w:proofErr w:type="spellEnd"/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 (12.2)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 (12.3)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 (12.1)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Male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80.0% (897/1121)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79.8% (450/564)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80.3% (447/557)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Hypertension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72.3% (810/1121)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71.2% (401/564)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73.4% (409/557)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Smoking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42.5% (477/1121)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42.7% (241/564)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42.3% (236/557)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Family History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20.2% (227/1121)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21.0% (118/564)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19.5% (109/557)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Hyperlipidemia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39.7% (445/1121)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39.4% (222/564)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40.1% (223/557)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Prior CABG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2.0% (22/1121)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1.9% (11/564)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2.1% (12/557)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Prior PCI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27.3% (306/1121)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26.4% (149/564)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28.2% (157/557)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Prior stroke/TIA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4.5% (50/1121)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4.2% (24/564)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4.7% (26/557)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eGFR</w:t>
            </w:r>
            <w:proofErr w:type="spellEnd"/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(ml/min)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83.38 (23.71)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83.06 (22.25)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83.71 (25.18)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Silent/Stable angina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29.3% (328/1121)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29.5% (166/564)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29.1% (162/557)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Unstable angina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12.1% (136/1121)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11.9% (67/564)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12.3% (69/557)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453C02" w:rsidRPr="00453C02" w:rsidTr="0045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NSTEMI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30.9% (347/1121)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31.7% (179/564)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30.1% (168/557)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453C02" w:rsidRPr="00453C02" w:rsidTr="00453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53C02" w:rsidRPr="00453C02" w:rsidRDefault="00453C02" w:rsidP="00453C02">
            <w:pPr>
              <w:spacing w:after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STEMI 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27.5% (309/1121)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26.7% (150/564)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28.4% (158/557)</w:t>
            </w:r>
          </w:p>
        </w:tc>
        <w:tc>
          <w:tcPr>
            <w:tcW w:w="0" w:type="auto"/>
            <w:hideMark/>
          </w:tcPr>
          <w:p w:rsidR="00453C02" w:rsidRPr="00453C02" w:rsidRDefault="00453C02" w:rsidP="00453C02">
            <w:pPr>
              <w:spacing w:after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</w:tbl>
    <w:p w:rsidR="00453C02" w:rsidRPr="00453C02" w:rsidRDefault="00453C02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453C02" w:rsidRPr="0045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"/>
  </w:docVars>
  <w:rsids>
    <w:rsidRoot w:val="00453C02"/>
    <w:rsid w:val="002E27EB"/>
    <w:rsid w:val="00453C02"/>
    <w:rsid w:val="00850FAF"/>
    <w:rsid w:val="00B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3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3C0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ightList-Accent1">
    <w:name w:val="Light List Accent 1"/>
    <w:basedOn w:val="TableNormal"/>
    <w:uiPriority w:val="61"/>
    <w:rsid w:val="00453C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3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3C0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ightList-Accent1">
    <w:name w:val="Light List Accent 1"/>
    <w:basedOn w:val="TableNormal"/>
    <w:uiPriority w:val="61"/>
    <w:rsid w:val="00453C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1825</Characters>
  <Application>Microsoft Office Word</Application>
  <DocSecurity>0</DocSecurity>
  <Lines>165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Gori</dc:creator>
  <cp:lastModifiedBy>RGERASOL</cp:lastModifiedBy>
  <cp:revision>2</cp:revision>
  <dcterms:created xsi:type="dcterms:W3CDTF">2017-11-04T20:45:00Z</dcterms:created>
  <dcterms:modified xsi:type="dcterms:W3CDTF">2018-04-24T03:56:00Z</dcterms:modified>
</cp:coreProperties>
</file>