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37260" w14:textId="77777777" w:rsidR="00CB0CD2" w:rsidRPr="000416EF" w:rsidRDefault="00CB0CD2" w:rsidP="00CB0CD2">
      <w:pPr>
        <w:adjustRightInd w:val="0"/>
        <w:snapToGrid w:val="0"/>
        <w:spacing w:line="480" w:lineRule="auto"/>
        <w:rPr>
          <w:rFonts w:ascii="Times New Roman" w:eastAsia="宋体" w:hAnsi="Times New Roman" w:cs="Times New Roman"/>
          <w:b/>
          <w:sz w:val="24"/>
          <w:szCs w:val="24"/>
        </w:rPr>
      </w:pPr>
      <w:r w:rsidRPr="000416EF">
        <w:rPr>
          <w:rFonts w:ascii="Times New Roman" w:eastAsia="宋体" w:hAnsi="Times New Roman" w:cs="Times New Roman"/>
          <w:b/>
          <w:sz w:val="24"/>
          <w:szCs w:val="24"/>
        </w:rPr>
        <w:t>Supplementary Table 1. Medications used during the admission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2076"/>
        <w:gridCol w:w="2367"/>
        <w:gridCol w:w="1785"/>
      </w:tblGrid>
      <w:tr w:rsidR="00CB0CD2" w:rsidRPr="000416EF" w14:paraId="26F4CE5E" w14:textId="77777777" w:rsidTr="00165E19"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14:paraId="7297B5FF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DF1C5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0416EF">
              <w:rPr>
                <w:b/>
                <w:bCs/>
                <w:sz w:val="24"/>
                <w:szCs w:val="24"/>
              </w:rPr>
              <w:t>Levosimendan</w:t>
            </w:r>
          </w:p>
          <w:p w14:paraId="1AA0EF68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b/>
                <w:bCs/>
                <w:sz w:val="24"/>
                <w:szCs w:val="24"/>
              </w:rPr>
              <w:t>(N = 51)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D1E48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0416EF">
              <w:rPr>
                <w:b/>
                <w:bCs/>
                <w:sz w:val="24"/>
                <w:szCs w:val="24"/>
              </w:rPr>
              <w:t>Levosimendan + SFI</w:t>
            </w:r>
          </w:p>
          <w:p w14:paraId="314F7E28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b/>
                <w:bCs/>
                <w:sz w:val="24"/>
                <w:szCs w:val="24"/>
              </w:rPr>
              <w:t>(N = 50)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7A1BE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b/>
                <w:bCs/>
                <w:i/>
                <w:iCs/>
                <w:sz w:val="24"/>
                <w:szCs w:val="24"/>
              </w:rPr>
              <w:t>P</w:t>
            </w:r>
            <w:r w:rsidRPr="000416EF">
              <w:rPr>
                <w:b/>
                <w:bCs/>
                <w:sz w:val="24"/>
                <w:szCs w:val="24"/>
              </w:rPr>
              <w:t>-value</w:t>
            </w:r>
          </w:p>
        </w:tc>
      </w:tr>
      <w:tr w:rsidR="00CB0CD2" w:rsidRPr="000416EF" w14:paraId="73DF7678" w14:textId="77777777" w:rsidTr="00165E19">
        <w:tc>
          <w:tcPr>
            <w:tcW w:w="2078" w:type="dxa"/>
            <w:tcBorders>
              <w:top w:val="single" w:sz="4" w:space="0" w:color="auto"/>
            </w:tcBorders>
          </w:tcPr>
          <w:p w14:paraId="189DA58C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0416EF">
              <w:rPr>
                <w:b/>
                <w:bCs/>
                <w:sz w:val="24"/>
                <w:szCs w:val="24"/>
              </w:rPr>
              <w:t>Torsemide</w:t>
            </w:r>
          </w:p>
        </w:tc>
        <w:tc>
          <w:tcPr>
            <w:tcW w:w="2076" w:type="dxa"/>
            <w:tcBorders>
              <w:top w:val="single" w:sz="4" w:space="0" w:color="auto"/>
            </w:tcBorders>
          </w:tcPr>
          <w:p w14:paraId="72E4A494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7" w:type="dxa"/>
            <w:tcBorders>
              <w:top w:val="single" w:sz="4" w:space="0" w:color="auto"/>
            </w:tcBorders>
          </w:tcPr>
          <w:p w14:paraId="488AAEDC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</w:tcPr>
          <w:p w14:paraId="0B6319BF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B0CD2" w:rsidRPr="000416EF" w14:paraId="11DCAF90" w14:textId="77777777" w:rsidTr="00165E19">
        <w:tc>
          <w:tcPr>
            <w:tcW w:w="2078" w:type="dxa"/>
          </w:tcPr>
          <w:p w14:paraId="5ED0E1BD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sz w:val="24"/>
                <w:szCs w:val="24"/>
              </w:rPr>
              <w:t>N, %</w:t>
            </w:r>
          </w:p>
        </w:tc>
        <w:tc>
          <w:tcPr>
            <w:tcW w:w="2076" w:type="dxa"/>
          </w:tcPr>
          <w:p w14:paraId="0E70EB27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sz w:val="24"/>
                <w:szCs w:val="24"/>
              </w:rPr>
              <w:t>45 (88.24)</w:t>
            </w:r>
          </w:p>
        </w:tc>
        <w:tc>
          <w:tcPr>
            <w:tcW w:w="2367" w:type="dxa"/>
          </w:tcPr>
          <w:p w14:paraId="1CF9E254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sz w:val="24"/>
                <w:szCs w:val="24"/>
              </w:rPr>
              <w:t>43 (86.00)</w:t>
            </w:r>
          </w:p>
        </w:tc>
        <w:tc>
          <w:tcPr>
            <w:tcW w:w="1785" w:type="dxa"/>
          </w:tcPr>
          <w:p w14:paraId="396C7BF8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sz w:val="24"/>
                <w:szCs w:val="24"/>
              </w:rPr>
              <w:t>0.775</w:t>
            </w:r>
          </w:p>
        </w:tc>
      </w:tr>
      <w:tr w:rsidR="00CB0CD2" w:rsidRPr="000416EF" w14:paraId="0D8D5D7B" w14:textId="77777777" w:rsidTr="00165E19">
        <w:tc>
          <w:tcPr>
            <w:tcW w:w="2078" w:type="dxa"/>
          </w:tcPr>
          <w:p w14:paraId="5A47F250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sz w:val="24"/>
                <w:szCs w:val="24"/>
              </w:rPr>
              <w:t>Dose (mg, qd), median (IQR)</w:t>
            </w:r>
          </w:p>
        </w:tc>
        <w:tc>
          <w:tcPr>
            <w:tcW w:w="2076" w:type="dxa"/>
          </w:tcPr>
          <w:p w14:paraId="1527E073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sz w:val="24"/>
                <w:szCs w:val="24"/>
              </w:rPr>
              <w:t>20 (20, 20)</w:t>
            </w:r>
          </w:p>
        </w:tc>
        <w:tc>
          <w:tcPr>
            <w:tcW w:w="2367" w:type="dxa"/>
          </w:tcPr>
          <w:p w14:paraId="35DA5925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sz w:val="24"/>
                <w:szCs w:val="24"/>
              </w:rPr>
              <w:t>20 (10, 20)</w:t>
            </w:r>
          </w:p>
        </w:tc>
        <w:tc>
          <w:tcPr>
            <w:tcW w:w="1785" w:type="dxa"/>
          </w:tcPr>
          <w:p w14:paraId="149AB138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sz w:val="24"/>
                <w:szCs w:val="24"/>
              </w:rPr>
              <w:t>&gt; 0.999</w:t>
            </w:r>
          </w:p>
        </w:tc>
      </w:tr>
      <w:tr w:rsidR="00CB0CD2" w:rsidRPr="000416EF" w14:paraId="64583EC1" w14:textId="77777777" w:rsidTr="00165E19">
        <w:tc>
          <w:tcPr>
            <w:tcW w:w="2078" w:type="dxa"/>
          </w:tcPr>
          <w:p w14:paraId="0347EAA4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0416EF">
              <w:rPr>
                <w:b/>
                <w:bCs/>
                <w:sz w:val="24"/>
                <w:szCs w:val="24"/>
              </w:rPr>
              <w:t>Tolvaptan</w:t>
            </w:r>
          </w:p>
        </w:tc>
        <w:tc>
          <w:tcPr>
            <w:tcW w:w="2076" w:type="dxa"/>
          </w:tcPr>
          <w:p w14:paraId="79013678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14:paraId="3E938FD5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14:paraId="3E01C10F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B0CD2" w:rsidRPr="000416EF" w14:paraId="305417F1" w14:textId="77777777" w:rsidTr="00165E19">
        <w:tc>
          <w:tcPr>
            <w:tcW w:w="2078" w:type="dxa"/>
          </w:tcPr>
          <w:p w14:paraId="286C57F1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sz w:val="24"/>
                <w:szCs w:val="24"/>
              </w:rPr>
              <w:t>N, %</w:t>
            </w:r>
          </w:p>
        </w:tc>
        <w:tc>
          <w:tcPr>
            <w:tcW w:w="2076" w:type="dxa"/>
          </w:tcPr>
          <w:p w14:paraId="5F768C9E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sz w:val="24"/>
                <w:szCs w:val="24"/>
              </w:rPr>
              <w:t>6 (11.76)</w:t>
            </w:r>
          </w:p>
        </w:tc>
        <w:tc>
          <w:tcPr>
            <w:tcW w:w="2367" w:type="dxa"/>
          </w:tcPr>
          <w:p w14:paraId="61FD81F5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sz w:val="24"/>
                <w:szCs w:val="24"/>
              </w:rPr>
              <w:t>5 (10.00)</w:t>
            </w:r>
          </w:p>
        </w:tc>
        <w:tc>
          <w:tcPr>
            <w:tcW w:w="1785" w:type="dxa"/>
          </w:tcPr>
          <w:p w14:paraId="556F77CF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sz w:val="24"/>
                <w:szCs w:val="24"/>
              </w:rPr>
              <w:t>1.000</w:t>
            </w:r>
          </w:p>
        </w:tc>
      </w:tr>
      <w:tr w:rsidR="00CB0CD2" w:rsidRPr="000416EF" w14:paraId="2FF416E2" w14:textId="77777777" w:rsidTr="00165E19">
        <w:tc>
          <w:tcPr>
            <w:tcW w:w="2078" w:type="dxa"/>
          </w:tcPr>
          <w:p w14:paraId="252746EE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sz w:val="24"/>
                <w:szCs w:val="24"/>
              </w:rPr>
              <w:t>Dose (mg, qd), median (IQR)</w:t>
            </w:r>
          </w:p>
        </w:tc>
        <w:tc>
          <w:tcPr>
            <w:tcW w:w="2076" w:type="dxa"/>
          </w:tcPr>
          <w:p w14:paraId="6ED8CBC9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sz w:val="24"/>
                <w:szCs w:val="24"/>
              </w:rPr>
              <w:t>7.5 (7.50, 7.50)</w:t>
            </w:r>
          </w:p>
        </w:tc>
        <w:tc>
          <w:tcPr>
            <w:tcW w:w="2367" w:type="dxa"/>
          </w:tcPr>
          <w:p w14:paraId="0E0EC81F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sz w:val="24"/>
                <w:szCs w:val="24"/>
              </w:rPr>
              <w:t>15 (7.50, 15.00)</w:t>
            </w:r>
          </w:p>
        </w:tc>
        <w:tc>
          <w:tcPr>
            <w:tcW w:w="1785" w:type="dxa"/>
          </w:tcPr>
          <w:p w14:paraId="68200887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sz w:val="24"/>
                <w:szCs w:val="24"/>
              </w:rPr>
              <w:t>0.242</w:t>
            </w:r>
          </w:p>
        </w:tc>
      </w:tr>
      <w:tr w:rsidR="00CB0CD2" w:rsidRPr="000416EF" w14:paraId="562BBAC4" w14:textId="77777777" w:rsidTr="00165E19">
        <w:tc>
          <w:tcPr>
            <w:tcW w:w="2078" w:type="dxa"/>
          </w:tcPr>
          <w:p w14:paraId="421EAEE6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0416EF">
              <w:rPr>
                <w:b/>
                <w:bCs/>
                <w:sz w:val="24"/>
                <w:szCs w:val="24"/>
              </w:rPr>
              <w:t>Dapagliflozin</w:t>
            </w:r>
          </w:p>
        </w:tc>
        <w:tc>
          <w:tcPr>
            <w:tcW w:w="2076" w:type="dxa"/>
          </w:tcPr>
          <w:p w14:paraId="2E287C61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67" w:type="dxa"/>
          </w:tcPr>
          <w:p w14:paraId="6238725F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14:paraId="2A889E40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CB0CD2" w:rsidRPr="000416EF" w14:paraId="778FEE67" w14:textId="77777777" w:rsidTr="00165E19">
        <w:tc>
          <w:tcPr>
            <w:tcW w:w="2078" w:type="dxa"/>
          </w:tcPr>
          <w:p w14:paraId="66A8CFE9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sz w:val="24"/>
                <w:szCs w:val="24"/>
              </w:rPr>
              <w:t>N, %</w:t>
            </w:r>
          </w:p>
        </w:tc>
        <w:tc>
          <w:tcPr>
            <w:tcW w:w="2076" w:type="dxa"/>
          </w:tcPr>
          <w:p w14:paraId="753D0E42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sz w:val="24"/>
                <w:szCs w:val="24"/>
              </w:rPr>
              <w:t>21 (41.18)</w:t>
            </w:r>
          </w:p>
        </w:tc>
        <w:tc>
          <w:tcPr>
            <w:tcW w:w="2367" w:type="dxa"/>
          </w:tcPr>
          <w:p w14:paraId="4258FA67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sz w:val="24"/>
                <w:szCs w:val="24"/>
              </w:rPr>
              <w:t>24 (48.00)</w:t>
            </w:r>
          </w:p>
        </w:tc>
        <w:tc>
          <w:tcPr>
            <w:tcW w:w="1785" w:type="dxa"/>
          </w:tcPr>
          <w:p w14:paraId="6A8B2824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sz w:val="24"/>
                <w:szCs w:val="24"/>
              </w:rPr>
              <w:t>0.551</w:t>
            </w:r>
          </w:p>
        </w:tc>
      </w:tr>
      <w:tr w:rsidR="00CB0CD2" w:rsidRPr="000416EF" w14:paraId="1015BC77" w14:textId="77777777" w:rsidTr="00165E19">
        <w:tc>
          <w:tcPr>
            <w:tcW w:w="2078" w:type="dxa"/>
          </w:tcPr>
          <w:p w14:paraId="67B9D2E3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sz w:val="24"/>
                <w:szCs w:val="24"/>
              </w:rPr>
              <w:t>Dose (mg, qd)</w:t>
            </w:r>
          </w:p>
        </w:tc>
        <w:tc>
          <w:tcPr>
            <w:tcW w:w="2076" w:type="dxa"/>
          </w:tcPr>
          <w:p w14:paraId="5EDC36D7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sz w:val="24"/>
                <w:szCs w:val="24"/>
              </w:rPr>
              <w:t>10</w:t>
            </w:r>
          </w:p>
        </w:tc>
        <w:tc>
          <w:tcPr>
            <w:tcW w:w="2367" w:type="dxa"/>
          </w:tcPr>
          <w:p w14:paraId="4130B0EB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sz w:val="24"/>
                <w:szCs w:val="24"/>
              </w:rPr>
              <w:t>10</w:t>
            </w:r>
          </w:p>
        </w:tc>
        <w:tc>
          <w:tcPr>
            <w:tcW w:w="1785" w:type="dxa"/>
          </w:tcPr>
          <w:p w14:paraId="040006E9" w14:textId="77777777" w:rsidR="00CB0CD2" w:rsidRPr="000416EF" w:rsidRDefault="00CB0CD2" w:rsidP="00165E19">
            <w:pPr>
              <w:adjustRightInd w:val="0"/>
              <w:snapToGrid w:val="0"/>
              <w:spacing w:line="360" w:lineRule="auto"/>
              <w:rPr>
                <w:sz w:val="24"/>
                <w:szCs w:val="24"/>
              </w:rPr>
            </w:pPr>
            <w:r w:rsidRPr="000416EF">
              <w:rPr>
                <w:sz w:val="24"/>
                <w:szCs w:val="24"/>
              </w:rPr>
              <w:t>-</w:t>
            </w:r>
          </w:p>
        </w:tc>
      </w:tr>
    </w:tbl>
    <w:p w14:paraId="21726C78" w14:textId="77777777" w:rsidR="00250077" w:rsidRDefault="00250077"/>
    <w:sectPr w:rsidR="00250077" w:rsidSect="00CB0CD2">
      <w:pgSz w:w="12240" w:h="15840" w:code="11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FBA72" w14:textId="77777777" w:rsidR="0008263D" w:rsidRDefault="0008263D" w:rsidP="00CB0CD2">
      <w:r>
        <w:separator/>
      </w:r>
    </w:p>
  </w:endnote>
  <w:endnote w:type="continuationSeparator" w:id="0">
    <w:p w14:paraId="0C11EEE0" w14:textId="77777777" w:rsidR="0008263D" w:rsidRDefault="0008263D" w:rsidP="00CB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A03A" w14:textId="77777777" w:rsidR="0008263D" w:rsidRDefault="0008263D" w:rsidP="00CB0CD2">
      <w:r>
        <w:separator/>
      </w:r>
    </w:p>
  </w:footnote>
  <w:footnote w:type="continuationSeparator" w:id="0">
    <w:p w14:paraId="3F7EBB5C" w14:textId="77777777" w:rsidR="0008263D" w:rsidRDefault="0008263D" w:rsidP="00CB0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B2"/>
    <w:rsid w:val="0008263D"/>
    <w:rsid w:val="00250077"/>
    <w:rsid w:val="00810676"/>
    <w:rsid w:val="00B755B2"/>
    <w:rsid w:val="00CB0CD2"/>
    <w:rsid w:val="00FB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23060BE-AF64-45B7-BA16-1062D715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C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C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0C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0C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0CD2"/>
    <w:rPr>
      <w:sz w:val="18"/>
      <w:szCs w:val="18"/>
    </w:rPr>
  </w:style>
  <w:style w:type="table" w:styleId="a7">
    <w:name w:val="Table Grid"/>
    <w:basedOn w:val="a1"/>
    <w:uiPriority w:val="39"/>
    <w:qFormat/>
    <w:rsid w:val="00CB0CD2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Biomed</dc:creator>
  <cp:keywords/>
  <dc:description/>
  <cp:lastModifiedBy>Biomed</cp:lastModifiedBy>
  <cp:revision>2</cp:revision>
  <dcterms:created xsi:type="dcterms:W3CDTF">2022-03-14T14:53:00Z</dcterms:created>
  <dcterms:modified xsi:type="dcterms:W3CDTF">2022-03-14T14:53:00Z</dcterms:modified>
</cp:coreProperties>
</file>