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EC" w:rsidRDefault="00BB42EC" w:rsidP="00E13B36">
      <w:pPr>
        <w:jc w:val="center"/>
      </w:pPr>
      <w:bookmarkStart w:id="0" w:name="_GoBack"/>
      <w:r w:rsidRPr="00BB42EC">
        <w:rPr>
          <w:b/>
        </w:rPr>
        <w:t>Additional file 1</w:t>
      </w:r>
    </w:p>
    <w:p w:rsidR="00BB42EC" w:rsidRDefault="00BB42EC" w:rsidP="00E13B36">
      <w:pPr>
        <w:jc w:val="center"/>
      </w:pPr>
    </w:p>
    <w:p w:rsidR="0011714E" w:rsidRDefault="00CB2D28" w:rsidP="00E13B36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638675" cy="2847975"/>
            <wp:effectExtent l="0" t="0" r="0" b="0"/>
            <wp:docPr id="2" name="图片 2" descr="C:\Users\Lenovo\Documents\WeChat Files\wxid_ipn9d98ywww422\FileStorage\File\2022-02\体重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WeChat Files\wxid_ipn9d98ywww422\FileStorage\File\2022-02\体重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11" w:rsidRPr="00AB1211" w:rsidRDefault="00AB1211" w:rsidP="00AB1211">
      <w:pPr>
        <w:spacing w:line="480" w:lineRule="auto"/>
      </w:pPr>
      <w:r w:rsidRPr="00AB1211">
        <w:rPr>
          <w:rFonts w:ascii="Times New Roman" w:hAnsi="Times New Roman" w:hint="eastAsia"/>
          <w:b/>
          <w:sz w:val="24"/>
        </w:rPr>
        <w:t>Figure S1 B</w:t>
      </w:r>
      <w:r w:rsidRPr="00AB1211">
        <w:rPr>
          <w:rFonts w:ascii="Times New Roman" w:hAnsi="Times New Roman"/>
          <w:b/>
          <w:sz w:val="24"/>
        </w:rPr>
        <w:t>ody weight</w:t>
      </w:r>
      <w:r w:rsidRPr="00AB1211">
        <w:rPr>
          <w:rFonts w:ascii="Times New Roman" w:hAnsi="Times New Roman" w:hint="eastAsia"/>
          <w:sz w:val="24"/>
        </w:rPr>
        <w:t xml:space="preserve">. The </w:t>
      </w:r>
      <w:r>
        <w:rPr>
          <w:rFonts w:ascii="Times New Roman" w:hAnsi="Times New Roman" w:hint="eastAsia"/>
          <w:sz w:val="24"/>
        </w:rPr>
        <w:t xml:space="preserve">body weights </w:t>
      </w:r>
      <w:r w:rsidRPr="00AB1211">
        <w:rPr>
          <w:rFonts w:ascii="Times New Roman" w:hAnsi="Times New Roman" w:hint="eastAsia"/>
          <w:sz w:val="24"/>
        </w:rPr>
        <w:t xml:space="preserve">of </w:t>
      </w:r>
      <w:r>
        <w:rPr>
          <w:rFonts w:ascii="Times New Roman" w:hAnsi="Times New Roman" w:hint="eastAsia"/>
          <w:sz w:val="24"/>
        </w:rPr>
        <w:t>mice in control, ISO and Tanshi</w:t>
      </w:r>
      <w:r w:rsidRPr="00AB1211">
        <w:rPr>
          <w:rFonts w:ascii="Times New Roman" w:hAnsi="Times New Roman"/>
          <w:sz w:val="24"/>
        </w:rPr>
        <w:t xml:space="preserve"> groups</w:t>
      </w:r>
      <w:r>
        <w:rPr>
          <w:rFonts w:ascii="Times New Roman" w:hAnsi="Times New Roman" w:hint="eastAsia"/>
          <w:sz w:val="24"/>
        </w:rPr>
        <w:t xml:space="preserve"> were measured every two weeks. </w:t>
      </w:r>
      <w:bookmarkEnd w:id="0"/>
    </w:p>
    <w:sectPr w:rsidR="00AB1211" w:rsidRPr="00AB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47" w:rsidRDefault="008A7547" w:rsidP="00AB1211">
      <w:r>
        <w:separator/>
      </w:r>
    </w:p>
  </w:endnote>
  <w:endnote w:type="continuationSeparator" w:id="0">
    <w:p w:rsidR="008A7547" w:rsidRDefault="008A7547" w:rsidP="00AB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47" w:rsidRDefault="008A7547" w:rsidP="00AB1211">
      <w:r>
        <w:separator/>
      </w:r>
    </w:p>
  </w:footnote>
  <w:footnote w:type="continuationSeparator" w:id="0">
    <w:p w:rsidR="008A7547" w:rsidRDefault="008A7547" w:rsidP="00AB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211"/>
    <w:rsid w:val="0011714E"/>
    <w:rsid w:val="008A7547"/>
    <w:rsid w:val="00AB1211"/>
    <w:rsid w:val="00BB42EC"/>
    <w:rsid w:val="00CB2D28"/>
    <w:rsid w:val="00E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5F7A15C-B7DC-4852-9B18-B2B6216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2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B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2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Yamuna R.</cp:lastModifiedBy>
  <cp:revision>4</cp:revision>
  <dcterms:created xsi:type="dcterms:W3CDTF">2022-02-23T07:26:00Z</dcterms:created>
  <dcterms:modified xsi:type="dcterms:W3CDTF">2022-03-27T10:06:00Z</dcterms:modified>
</cp:coreProperties>
</file>