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F2" w:rsidRDefault="009A23F2" w:rsidP="009A23F2">
      <w:pPr>
        <w:rPr>
          <w:b/>
        </w:rPr>
      </w:pPr>
      <w:proofErr w:type="gramStart"/>
      <w:r>
        <w:rPr>
          <w:b/>
        </w:rPr>
        <w:t>Additional file 3.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Charlson</w:t>
      </w:r>
      <w:proofErr w:type="spellEnd"/>
      <w:r>
        <w:rPr>
          <w:b/>
        </w:rPr>
        <w:t xml:space="preserve"> index score groups</w:t>
      </w:r>
    </w:p>
    <w:p w:rsidR="009A23F2" w:rsidRDefault="009A23F2" w:rsidP="009A23F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9A23F2" w:rsidTr="008D4009">
        <w:tc>
          <w:tcPr>
            <w:tcW w:w="3182" w:type="dxa"/>
            <w:shd w:val="clear" w:color="auto" w:fill="B3B3B3"/>
          </w:tcPr>
          <w:p w:rsidR="009A23F2" w:rsidRDefault="009A23F2" w:rsidP="008D4009">
            <w:pPr>
              <w:rPr>
                <w:b/>
              </w:rPr>
            </w:pPr>
            <w:proofErr w:type="spellStart"/>
            <w:r>
              <w:rPr>
                <w:b/>
              </w:rPr>
              <w:t>Charlson</w:t>
            </w:r>
            <w:proofErr w:type="spellEnd"/>
            <w:r>
              <w:rPr>
                <w:b/>
              </w:rPr>
              <w:t xml:space="preserve"> Group</w:t>
            </w:r>
          </w:p>
        </w:tc>
        <w:tc>
          <w:tcPr>
            <w:tcW w:w="6364" w:type="dxa"/>
            <w:gridSpan w:val="2"/>
            <w:shd w:val="clear" w:color="auto" w:fill="B3B3B3"/>
          </w:tcPr>
          <w:p w:rsidR="009A23F2" w:rsidRDefault="009A23F2" w:rsidP="008D40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Charlson</w:t>
            </w:r>
            <w:proofErr w:type="spellEnd"/>
            <w:r>
              <w:rPr>
                <w:b/>
              </w:rPr>
              <w:t xml:space="preserve"> score</w:t>
            </w:r>
          </w:p>
        </w:tc>
      </w:tr>
      <w:tr w:rsidR="009A23F2" w:rsidTr="008D4009">
        <w:tc>
          <w:tcPr>
            <w:tcW w:w="3182" w:type="dxa"/>
          </w:tcPr>
          <w:p w:rsidR="009A23F2" w:rsidRDefault="009A23F2" w:rsidP="008D4009">
            <w:pPr>
              <w:rPr>
                <w:b/>
              </w:rPr>
            </w:pPr>
          </w:p>
        </w:tc>
        <w:tc>
          <w:tcPr>
            <w:tcW w:w="3182" w:type="dxa"/>
          </w:tcPr>
          <w:p w:rsidR="009A23F2" w:rsidRDefault="009A23F2" w:rsidP="008D40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Outside</w:t>
            </w:r>
            <w:proofErr w:type="spellEnd"/>
            <w:r>
              <w:rPr>
                <w:b/>
              </w:rPr>
              <w:t xml:space="preserve"> Québec</w:t>
            </w:r>
          </w:p>
        </w:tc>
        <w:tc>
          <w:tcPr>
            <w:tcW w:w="3182" w:type="dxa"/>
          </w:tcPr>
          <w:p w:rsidR="009A23F2" w:rsidRDefault="009A23F2" w:rsidP="008D4009">
            <w:pPr>
              <w:jc w:val="center"/>
              <w:rPr>
                <w:b/>
              </w:rPr>
            </w:pPr>
            <w:r>
              <w:rPr>
                <w:b/>
              </w:rPr>
              <w:t>In Québec</w:t>
            </w:r>
          </w:p>
        </w:tc>
      </w:tr>
      <w:tr w:rsidR="009A23F2" w:rsidTr="008D4009">
        <w:tc>
          <w:tcPr>
            <w:tcW w:w="3182" w:type="dxa"/>
          </w:tcPr>
          <w:p w:rsidR="009A23F2" w:rsidRDefault="009A23F2" w:rsidP="008D400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82" w:type="dxa"/>
          </w:tcPr>
          <w:p w:rsidR="009A23F2" w:rsidRPr="00E0694C" w:rsidRDefault="009A23F2" w:rsidP="008D4009">
            <w:pPr>
              <w:spacing w:line="360" w:lineRule="auto"/>
            </w:pPr>
            <w:r w:rsidRPr="00E0694C">
              <w:t>0</w:t>
            </w:r>
          </w:p>
        </w:tc>
        <w:tc>
          <w:tcPr>
            <w:tcW w:w="3182" w:type="dxa"/>
          </w:tcPr>
          <w:p w:rsidR="009A23F2" w:rsidRPr="00E0694C" w:rsidRDefault="009A23F2" w:rsidP="008D4009">
            <w:pPr>
              <w:spacing w:line="360" w:lineRule="auto"/>
            </w:pPr>
            <w:r w:rsidRPr="00E0694C">
              <w:t>0 and 1</w:t>
            </w:r>
          </w:p>
        </w:tc>
      </w:tr>
      <w:tr w:rsidR="009A23F2" w:rsidTr="008D4009">
        <w:tc>
          <w:tcPr>
            <w:tcW w:w="3182" w:type="dxa"/>
          </w:tcPr>
          <w:p w:rsidR="009A23F2" w:rsidRDefault="009A23F2" w:rsidP="008D400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2" w:type="dxa"/>
          </w:tcPr>
          <w:p w:rsidR="009A23F2" w:rsidRPr="00E0694C" w:rsidRDefault="009A23F2" w:rsidP="008D4009">
            <w:pPr>
              <w:spacing w:line="360" w:lineRule="auto"/>
            </w:pPr>
            <w:r w:rsidRPr="00E0694C">
              <w:t>1 and 2</w:t>
            </w:r>
          </w:p>
        </w:tc>
        <w:tc>
          <w:tcPr>
            <w:tcW w:w="3182" w:type="dxa"/>
          </w:tcPr>
          <w:p w:rsidR="009A23F2" w:rsidRPr="00E0694C" w:rsidRDefault="009A23F2" w:rsidP="008D4009">
            <w:pPr>
              <w:spacing w:line="360" w:lineRule="auto"/>
            </w:pPr>
            <w:r w:rsidRPr="00E0694C">
              <w:t>2, 3 and 4</w:t>
            </w:r>
          </w:p>
        </w:tc>
      </w:tr>
      <w:tr w:rsidR="009A23F2" w:rsidTr="008D4009">
        <w:tc>
          <w:tcPr>
            <w:tcW w:w="3182" w:type="dxa"/>
          </w:tcPr>
          <w:p w:rsidR="009A23F2" w:rsidRDefault="009A23F2" w:rsidP="008D400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82" w:type="dxa"/>
          </w:tcPr>
          <w:p w:rsidR="009A23F2" w:rsidRPr="00E0694C" w:rsidRDefault="009A23F2" w:rsidP="008D4009">
            <w:pPr>
              <w:spacing w:line="360" w:lineRule="auto"/>
            </w:pPr>
            <w:r w:rsidRPr="00E0694C">
              <w:rPr>
                <w:rFonts w:ascii="Cambria" w:hAnsi="Cambria"/>
              </w:rPr>
              <w:t>≥</w:t>
            </w:r>
            <w:r w:rsidRPr="00E0694C">
              <w:t xml:space="preserve"> 3</w:t>
            </w:r>
          </w:p>
        </w:tc>
        <w:tc>
          <w:tcPr>
            <w:tcW w:w="3182" w:type="dxa"/>
          </w:tcPr>
          <w:p w:rsidR="009A23F2" w:rsidRPr="00E0694C" w:rsidRDefault="009A23F2" w:rsidP="008D4009">
            <w:pPr>
              <w:spacing w:line="360" w:lineRule="auto"/>
            </w:pPr>
            <w:r w:rsidRPr="00E0694C">
              <w:rPr>
                <w:rFonts w:ascii="Cambria" w:hAnsi="Cambria"/>
              </w:rPr>
              <w:t>≥</w:t>
            </w:r>
            <w:r w:rsidRPr="00E0694C">
              <w:t xml:space="preserve"> 5</w:t>
            </w:r>
          </w:p>
        </w:tc>
      </w:tr>
    </w:tbl>
    <w:p w:rsidR="009A23F2" w:rsidRDefault="009A23F2" w:rsidP="009A23F2">
      <w:pPr>
        <w:rPr>
          <w:b/>
        </w:rPr>
      </w:pPr>
      <w:r>
        <w:rPr>
          <w:sz w:val="20"/>
        </w:rPr>
        <w:t>Reproduced</w:t>
      </w:r>
      <w:r w:rsidRPr="009979BE">
        <w:rPr>
          <w:sz w:val="20"/>
        </w:rPr>
        <w:t xml:space="preserve"> </w:t>
      </w:r>
      <w:proofErr w:type="gramStart"/>
      <w:r w:rsidRPr="009979BE">
        <w:rPr>
          <w:sz w:val="20"/>
        </w:rPr>
        <w:t>from :</w:t>
      </w:r>
      <w:proofErr w:type="gramEnd"/>
      <w:r w:rsidRPr="009979BE">
        <w:rPr>
          <w:sz w:val="20"/>
        </w:rPr>
        <w:t xml:space="preserve"> CIHI. Hospital Standardized Mortality Ratio (HSMR)</w:t>
      </w:r>
      <w:r>
        <w:rPr>
          <w:sz w:val="20"/>
        </w:rPr>
        <w:t xml:space="preserve">: Technical Notes. </w:t>
      </w:r>
      <w:proofErr w:type="gramStart"/>
      <w:r>
        <w:rPr>
          <w:sz w:val="20"/>
        </w:rPr>
        <w:t>Public Release.</w:t>
      </w:r>
      <w:proofErr w:type="gramEnd"/>
      <w:r>
        <w:rPr>
          <w:sz w:val="20"/>
        </w:rPr>
        <w:t xml:space="preserve"> Ottawa, February 2012.</w:t>
      </w:r>
    </w:p>
    <w:p w:rsidR="00F5450E" w:rsidRDefault="00F5450E">
      <w:bookmarkStart w:id="0" w:name="_GoBack"/>
      <w:bookmarkEnd w:id="0"/>
    </w:p>
    <w:sectPr w:rsidR="00F5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F2"/>
    <w:rsid w:val="00211324"/>
    <w:rsid w:val="009A23F2"/>
    <w:rsid w:val="00A912F0"/>
    <w:rsid w:val="00F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3F2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3F2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2019-09-30T03:43:00Z</dcterms:created>
  <dcterms:modified xsi:type="dcterms:W3CDTF">2019-09-30T03:43:00Z</dcterms:modified>
</cp:coreProperties>
</file>