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0182E" w14:textId="3C25141E" w:rsidR="00F90D80" w:rsidRDefault="00F90D80" w:rsidP="005937EE">
      <w:pPr>
        <w:rPr>
          <w:rFonts w:ascii="Arial" w:hAnsi="Arial" w:cs="Arial"/>
          <w:sz w:val="22"/>
        </w:rPr>
      </w:pPr>
      <w:bookmarkStart w:id="0" w:name="_Hlk532893735"/>
      <w:bookmarkStart w:id="1" w:name="_Hlk514417352"/>
      <w:bookmarkEnd w:id="0"/>
      <w:r w:rsidRPr="00FF4D28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41856" behindDoc="1" locked="0" layoutInCell="1" allowOverlap="1" wp14:anchorId="1876D487" wp14:editId="572380AD">
            <wp:simplePos x="0" y="0"/>
            <wp:positionH relativeFrom="column">
              <wp:posOffset>2186940</wp:posOffset>
            </wp:positionH>
            <wp:positionV relativeFrom="paragraph">
              <wp:posOffset>128270</wp:posOffset>
            </wp:positionV>
            <wp:extent cx="2083785" cy="1069340"/>
            <wp:effectExtent l="0" t="0" r="0" b="0"/>
            <wp:wrapNone/>
            <wp:docPr id="26" name="Picture 26" descr="Verdic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dict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785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86">
        <w:rPr>
          <w:rFonts w:ascii="Arial" w:hAnsi="Arial" w:cs="Arial"/>
          <w:b/>
          <w:bCs/>
          <w:sz w:val="22"/>
        </w:rPr>
        <w:t xml:space="preserve">Additional file 1 </w:t>
      </w:r>
      <w:r w:rsidR="00873686" w:rsidRPr="0018335F">
        <w:rPr>
          <w:rFonts w:ascii="Arial" w:hAnsi="Arial" w:cs="Arial"/>
          <w:sz w:val="22"/>
        </w:rPr>
        <w:t xml:space="preserve">Elicitation questionnaire for the </w:t>
      </w:r>
      <w:proofErr w:type="spellStart"/>
      <w:r w:rsidR="00873686" w:rsidRPr="0018335F">
        <w:rPr>
          <w:rFonts w:ascii="Arial" w:hAnsi="Arial" w:cs="Arial"/>
          <w:sz w:val="22"/>
        </w:rPr>
        <w:t>VeRDiCT</w:t>
      </w:r>
      <w:proofErr w:type="spellEnd"/>
      <w:r w:rsidR="00873686" w:rsidRPr="0018335F">
        <w:rPr>
          <w:rFonts w:ascii="Arial" w:hAnsi="Arial" w:cs="Arial"/>
          <w:sz w:val="22"/>
        </w:rPr>
        <w:t xml:space="preserve"> trial.</w:t>
      </w:r>
    </w:p>
    <w:p w14:paraId="7581A02E" w14:textId="77777777" w:rsidR="0018335F" w:rsidRPr="0018335F" w:rsidRDefault="0018335F" w:rsidP="005937EE">
      <w:pPr>
        <w:rPr>
          <w:rFonts w:ascii="Arial" w:hAnsi="Arial" w:cs="Arial"/>
          <w:sz w:val="22"/>
        </w:rPr>
      </w:pPr>
    </w:p>
    <w:p w14:paraId="11010363" w14:textId="77777777" w:rsidR="00873686" w:rsidRPr="0018335F" w:rsidRDefault="00873686" w:rsidP="005937EE">
      <w:pPr>
        <w:rPr>
          <w:rFonts w:ascii="Arial" w:hAnsi="Arial" w:cs="Arial"/>
          <w:sz w:val="22"/>
        </w:rPr>
      </w:pPr>
    </w:p>
    <w:p w14:paraId="20F73CAA" w14:textId="77777777" w:rsidR="00F90D80" w:rsidRDefault="00F90D80" w:rsidP="00D0400E">
      <w:pPr>
        <w:ind w:left="2160" w:firstLine="720"/>
        <w:rPr>
          <w:rFonts w:ascii="Arial" w:hAnsi="Arial" w:cs="Arial"/>
          <w:b/>
          <w:bCs/>
          <w:sz w:val="22"/>
        </w:rPr>
      </w:pPr>
    </w:p>
    <w:p w14:paraId="1DDAF6FB" w14:textId="2092F174" w:rsidR="006438A8" w:rsidRDefault="006438A8" w:rsidP="00D0400E">
      <w:pPr>
        <w:ind w:left="2160" w:firstLine="720"/>
        <w:rPr>
          <w:rFonts w:ascii="Arial" w:hAnsi="Arial" w:cs="Arial"/>
          <w:b/>
          <w:bCs/>
          <w:sz w:val="22"/>
        </w:rPr>
      </w:pPr>
      <w:r w:rsidRPr="00FF4D28">
        <w:rPr>
          <w:rFonts w:ascii="Arial" w:hAnsi="Arial" w:cs="Arial"/>
          <w:b/>
          <w:bCs/>
          <w:sz w:val="22"/>
        </w:rPr>
        <w:t xml:space="preserve">The </w:t>
      </w:r>
      <w:r w:rsidRPr="00FF4D28">
        <w:rPr>
          <w:rFonts w:ascii="Arial" w:hAnsi="Arial" w:cs="Arial"/>
          <w:b/>
          <w:bCs/>
          <w:sz w:val="22"/>
        </w:rPr>
        <w:tab/>
      </w:r>
      <w:r w:rsidRPr="00FF4D28">
        <w:rPr>
          <w:rFonts w:ascii="Arial" w:hAnsi="Arial" w:cs="Arial"/>
          <w:b/>
          <w:bCs/>
          <w:sz w:val="22"/>
        </w:rPr>
        <w:tab/>
      </w:r>
      <w:r w:rsidRPr="00FF4D28">
        <w:rPr>
          <w:rFonts w:ascii="Arial" w:hAnsi="Arial" w:cs="Arial"/>
          <w:b/>
          <w:bCs/>
          <w:sz w:val="22"/>
        </w:rPr>
        <w:tab/>
      </w:r>
      <w:r w:rsidRPr="00FF4D28">
        <w:rPr>
          <w:rFonts w:ascii="Arial" w:hAnsi="Arial" w:cs="Arial"/>
          <w:b/>
          <w:bCs/>
          <w:sz w:val="22"/>
        </w:rPr>
        <w:tab/>
        <w:t>Trial</w:t>
      </w:r>
    </w:p>
    <w:p w14:paraId="39C110A0" w14:textId="77777777" w:rsidR="002B7676" w:rsidRDefault="002B7676" w:rsidP="006438A8">
      <w:pPr>
        <w:ind w:left="2160"/>
        <w:rPr>
          <w:rFonts w:ascii="Arial" w:hAnsi="Arial" w:cs="Arial"/>
          <w:b/>
          <w:bCs/>
          <w:sz w:val="22"/>
        </w:rPr>
      </w:pPr>
    </w:p>
    <w:p w14:paraId="05D9CB22" w14:textId="65843F0D" w:rsidR="002B7676" w:rsidRDefault="002B7676" w:rsidP="002B7676">
      <w:pPr>
        <w:jc w:val="center"/>
        <w:rPr>
          <w:rFonts w:ascii="Arial" w:hAnsi="Arial" w:cs="Arial"/>
          <w:b/>
          <w:bCs/>
          <w:sz w:val="22"/>
        </w:rPr>
      </w:pPr>
      <w:r w:rsidRPr="00FF4D28">
        <w:rPr>
          <w:rFonts w:ascii="Arial" w:hAnsi="Arial" w:cs="Arial"/>
          <w:b/>
          <w:bCs/>
          <w:sz w:val="22"/>
        </w:rPr>
        <w:t xml:space="preserve">Preoperative </w:t>
      </w:r>
      <w:r w:rsidRPr="00FF4D28">
        <w:rPr>
          <w:rFonts w:ascii="Arial" w:hAnsi="Arial" w:cs="Arial"/>
          <w:b/>
          <w:bCs/>
          <w:sz w:val="22"/>
          <w:u w:val="single"/>
        </w:rPr>
        <w:t>V</w:t>
      </w:r>
      <w:r w:rsidRPr="00FF4D28">
        <w:rPr>
          <w:rFonts w:ascii="Arial" w:hAnsi="Arial" w:cs="Arial"/>
          <w:b/>
          <w:bCs/>
          <w:sz w:val="22"/>
        </w:rPr>
        <w:t>olum</w:t>
      </w:r>
      <w:r w:rsidRPr="00FF4D28">
        <w:rPr>
          <w:rFonts w:ascii="Arial" w:hAnsi="Arial" w:cs="Arial"/>
          <w:b/>
          <w:bCs/>
          <w:sz w:val="22"/>
          <w:u w:val="single"/>
        </w:rPr>
        <w:t>e</w:t>
      </w:r>
      <w:r w:rsidRPr="00FF4D28">
        <w:rPr>
          <w:rFonts w:ascii="Arial" w:hAnsi="Arial" w:cs="Arial"/>
          <w:b/>
          <w:bCs/>
          <w:sz w:val="22"/>
        </w:rPr>
        <w:t xml:space="preserve"> </w:t>
      </w:r>
      <w:r w:rsidRPr="00FF4D28">
        <w:rPr>
          <w:rFonts w:ascii="Arial" w:hAnsi="Arial" w:cs="Arial"/>
          <w:b/>
          <w:bCs/>
          <w:sz w:val="22"/>
          <w:u w:val="single"/>
        </w:rPr>
        <w:t>R</w:t>
      </w:r>
      <w:r w:rsidRPr="00FF4D28">
        <w:rPr>
          <w:rFonts w:ascii="Arial" w:hAnsi="Arial" w:cs="Arial"/>
          <w:b/>
          <w:bCs/>
          <w:sz w:val="22"/>
        </w:rPr>
        <w:t xml:space="preserve">eplacement vs. usual care in </w:t>
      </w:r>
      <w:r w:rsidRPr="00FF4D28">
        <w:rPr>
          <w:rFonts w:ascii="Arial" w:hAnsi="Arial" w:cs="Arial"/>
          <w:b/>
          <w:bCs/>
          <w:sz w:val="22"/>
          <w:u w:val="single"/>
        </w:rPr>
        <w:t>Di</w:t>
      </w:r>
      <w:r w:rsidRPr="00FF4D28">
        <w:rPr>
          <w:rFonts w:ascii="Arial" w:hAnsi="Arial" w:cs="Arial"/>
          <w:b/>
          <w:bCs/>
          <w:sz w:val="22"/>
        </w:rPr>
        <w:t xml:space="preserve">abetic patients having </w:t>
      </w:r>
      <w:r w:rsidRPr="00FF4D28">
        <w:rPr>
          <w:rFonts w:ascii="Arial" w:hAnsi="Arial" w:cs="Arial"/>
          <w:b/>
          <w:bCs/>
          <w:sz w:val="22"/>
          <w:u w:val="single"/>
        </w:rPr>
        <w:t>C</w:t>
      </w:r>
      <w:r w:rsidRPr="00FF4D28">
        <w:rPr>
          <w:rFonts w:ascii="Arial" w:hAnsi="Arial" w:cs="Arial"/>
          <w:b/>
          <w:bCs/>
          <w:sz w:val="22"/>
        </w:rPr>
        <w:t>ABG</w:t>
      </w:r>
      <w:r>
        <w:rPr>
          <w:rFonts w:ascii="Arial" w:hAnsi="Arial" w:cs="Arial"/>
          <w:b/>
          <w:bCs/>
          <w:sz w:val="22"/>
        </w:rPr>
        <w:t xml:space="preserve"> </w:t>
      </w:r>
      <w:r w:rsidRPr="00FF4D28">
        <w:rPr>
          <w:rFonts w:ascii="Arial" w:hAnsi="Arial" w:cs="Arial"/>
          <w:b/>
          <w:bCs/>
          <w:sz w:val="22"/>
        </w:rPr>
        <w:t xml:space="preserve">surgery: a randomised controlled </w:t>
      </w:r>
      <w:r w:rsidRPr="00FF4D28">
        <w:rPr>
          <w:rFonts w:ascii="Arial" w:hAnsi="Arial" w:cs="Arial"/>
          <w:b/>
          <w:bCs/>
          <w:sz w:val="22"/>
          <w:u w:val="single"/>
        </w:rPr>
        <w:t>T</w:t>
      </w:r>
      <w:r w:rsidRPr="00FF4D28">
        <w:rPr>
          <w:rFonts w:ascii="Arial" w:hAnsi="Arial" w:cs="Arial"/>
          <w:b/>
          <w:bCs/>
          <w:sz w:val="22"/>
        </w:rPr>
        <w:t>rial</w:t>
      </w:r>
    </w:p>
    <w:p w14:paraId="1D73AFDD" w14:textId="7A2E7877" w:rsidR="00F21BB3" w:rsidRDefault="00F21BB3" w:rsidP="002B7676">
      <w:pPr>
        <w:jc w:val="center"/>
        <w:rPr>
          <w:rFonts w:ascii="Arial" w:hAnsi="Arial" w:cs="Arial"/>
          <w:b/>
          <w:bCs/>
          <w:sz w:val="22"/>
        </w:rPr>
      </w:pPr>
    </w:p>
    <w:p w14:paraId="63D05C7F" w14:textId="5C15A5BF" w:rsidR="00F21BB3" w:rsidRPr="00B53E2B" w:rsidRDefault="00F21BB3" w:rsidP="002B7676">
      <w:pPr>
        <w:jc w:val="center"/>
        <w:rPr>
          <w:rFonts w:ascii="Arial" w:hAnsi="Arial" w:cs="Arial"/>
          <w:b/>
          <w:bCs/>
          <w:sz w:val="22"/>
        </w:rPr>
      </w:pPr>
      <w:r w:rsidRPr="00B53E2B">
        <w:rPr>
          <w:rFonts w:ascii="Arial" w:hAnsi="Arial" w:cs="Arial"/>
          <w:b/>
          <w:bCs/>
          <w:sz w:val="22"/>
        </w:rPr>
        <w:t>QUESTIONNAIRE</w:t>
      </w:r>
    </w:p>
    <w:p w14:paraId="60325C08" w14:textId="774F5826" w:rsidR="00BD2EED" w:rsidRPr="00ED22EC" w:rsidRDefault="00ED22EC" w:rsidP="00873686">
      <w:pPr>
        <w:spacing w:after="16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br/>
      </w:r>
    </w:p>
    <w:p w14:paraId="6C61D8CF" w14:textId="305E2E20" w:rsidR="00B9542A" w:rsidRPr="004674D0" w:rsidRDefault="00B9542A" w:rsidP="007B6EAA">
      <w:pPr>
        <w:pStyle w:val="Style2"/>
      </w:pPr>
      <w:bookmarkStart w:id="2" w:name="_Toc452537731"/>
      <w:r w:rsidRPr="004674D0">
        <w:t>What is the purpose of the study</w:t>
      </w:r>
      <w:bookmarkEnd w:id="2"/>
      <w:r w:rsidRPr="004674D0">
        <w:t>?</w:t>
      </w:r>
    </w:p>
    <w:p w14:paraId="2DC6C0EA" w14:textId="3EF52D5E" w:rsidR="00D039F2" w:rsidRDefault="00D039F2" w:rsidP="007B6EAA">
      <w:pPr>
        <w:spacing w:after="120" w:line="259" w:lineRule="auto"/>
        <w:ind w:right="-143"/>
        <w:jc w:val="both"/>
        <w:rPr>
          <w:rFonts w:ascii="Arial" w:hAnsi="Arial" w:cs="Arial"/>
          <w:bCs/>
          <w:sz w:val="22"/>
        </w:rPr>
      </w:pPr>
      <w:r w:rsidRPr="00FF4D28">
        <w:rPr>
          <w:rFonts w:ascii="Arial" w:hAnsi="Arial" w:cs="Arial"/>
          <w:bCs/>
          <w:sz w:val="22"/>
        </w:rPr>
        <w:t xml:space="preserve">The </w:t>
      </w:r>
      <w:proofErr w:type="spellStart"/>
      <w:r w:rsidRPr="00FF4D28">
        <w:rPr>
          <w:rFonts w:ascii="Arial" w:hAnsi="Arial" w:cs="Arial"/>
          <w:bCs/>
          <w:sz w:val="22"/>
        </w:rPr>
        <w:t>VeRDICT</w:t>
      </w:r>
      <w:proofErr w:type="spellEnd"/>
      <w:r w:rsidRPr="00FF4D28">
        <w:rPr>
          <w:rFonts w:ascii="Arial" w:hAnsi="Arial" w:cs="Arial"/>
          <w:bCs/>
          <w:sz w:val="22"/>
        </w:rPr>
        <w:t xml:space="preserve"> study was designed to establish the efficacy of preoperative </w:t>
      </w:r>
      <w:r>
        <w:rPr>
          <w:rFonts w:ascii="Arial" w:hAnsi="Arial" w:cs="Arial"/>
          <w:bCs/>
          <w:sz w:val="22"/>
        </w:rPr>
        <w:t>Volume Replacement Therapy (VRT</w:t>
      </w:r>
      <w:r w:rsidR="003A58CF">
        <w:rPr>
          <w:rFonts w:ascii="Arial" w:hAnsi="Arial" w:cs="Arial"/>
          <w:bCs/>
          <w:sz w:val="22"/>
        </w:rPr>
        <w:t>, also called fluid replacement</w:t>
      </w:r>
      <w:r>
        <w:rPr>
          <w:rFonts w:ascii="Arial" w:hAnsi="Arial" w:cs="Arial"/>
          <w:bCs/>
          <w:sz w:val="22"/>
        </w:rPr>
        <w:t>) in diabetic patients undergoing CABG surgery.</w:t>
      </w:r>
      <w:r w:rsidR="00F904C2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The trial investigates if VRT reduces renal failure and related complication</w:t>
      </w:r>
      <w:r w:rsidR="00DB2AF3">
        <w:rPr>
          <w:rFonts w:ascii="Arial" w:hAnsi="Arial" w:cs="Arial"/>
          <w:bCs/>
          <w:sz w:val="22"/>
        </w:rPr>
        <w:t>s compared to usual care (i.e</w:t>
      </w:r>
      <w:r w:rsidR="004A2DD0">
        <w:rPr>
          <w:rFonts w:ascii="Arial" w:hAnsi="Arial" w:cs="Arial"/>
          <w:bCs/>
          <w:sz w:val="22"/>
        </w:rPr>
        <w:t>.</w:t>
      </w:r>
      <w:r w:rsidR="00DB2AF3">
        <w:rPr>
          <w:rFonts w:ascii="Arial" w:hAnsi="Arial" w:cs="Arial"/>
          <w:bCs/>
          <w:sz w:val="22"/>
        </w:rPr>
        <w:t xml:space="preserve"> No VRT).</w:t>
      </w:r>
      <w:r w:rsidR="00421C08">
        <w:rPr>
          <w:rFonts w:ascii="Arial" w:hAnsi="Arial" w:cs="Arial"/>
          <w:bCs/>
          <w:sz w:val="22"/>
        </w:rPr>
        <w:t xml:space="preserve"> </w:t>
      </w:r>
    </w:p>
    <w:p w14:paraId="58E1EDDC" w14:textId="03A39F7E" w:rsidR="00670E06" w:rsidRDefault="005B3D9C" w:rsidP="001C6EA4">
      <w:pPr>
        <w:ind w:right="-11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72A4E5C" wp14:editId="2042F105">
                <wp:simplePos x="0" y="0"/>
                <wp:positionH relativeFrom="column">
                  <wp:posOffset>2257425</wp:posOffset>
                </wp:positionH>
                <wp:positionV relativeFrom="paragraph">
                  <wp:posOffset>3495040</wp:posOffset>
                </wp:positionV>
                <wp:extent cx="2952750" cy="266700"/>
                <wp:effectExtent l="0" t="0" r="19050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0" cy="266700"/>
                          <a:chOff x="0" y="0"/>
                          <a:chExt cx="2952750" cy="266700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28575"/>
                            <a:ext cx="2952750" cy="238125"/>
                            <a:chOff x="0" y="0"/>
                            <a:chExt cx="2952750" cy="238125"/>
                          </a:xfrm>
                        </wpg:grpSpPr>
                        <wps:wsp>
                          <wps:cNvPr id="28" name="Oval 28"/>
                          <wps:cNvSpPr/>
                          <wps:spPr>
                            <a:xfrm>
                              <a:off x="1562100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Oval 29"/>
                          <wps:cNvSpPr/>
                          <wps:spPr>
                            <a:xfrm>
                              <a:off x="0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Oval 30"/>
                          <wps:cNvSpPr/>
                          <wps:spPr>
                            <a:xfrm>
                              <a:off x="2714625" y="0"/>
                              <a:ext cx="238125" cy="23812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1543050" y="0"/>
                            <a:ext cx="2857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E2DF76" w14:textId="77777777" w:rsidR="005B3D9C" w:rsidRDefault="005B3D9C" w:rsidP="005B3D9C">
                              <w:r>
                                <w:rPr>
                                  <w:b/>
                                  <w:i/>
                                  <w:sz w:val="22"/>
                                  <w:szCs w:val="2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2A4E5C" id="Group 25" o:spid="_x0000_s1026" style="position:absolute;left:0;text-align:left;margin-left:177.75pt;margin-top:275.2pt;width:232.5pt;height:21pt;z-index:251692032;mso-width-relative:margin" coordsize="2952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">
                <v:group id="Group 27" o:spid="_x0000_s1027" style="position:absolute;top:285;width:29527;height:2382" coordsize="29527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oval id="Oval 28" o:spid="_x0000_s1028" style="position:absolute;left:15621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" filled="f" strokecolor="red" strokeweight="1.5pt">
                    <v:stroke joinstyle="miter"/>
                  </v:oval>
                  <v:oval id="Oval 29" o:spid="_x0000_s1029" style="position:absolute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" filled="f" strokecolor="#70ad47 [3209]" strokeweight="1.5pt">
                    <v:stroke joinstyle="miter"/>
                  </v:oval>
                  <v:oval id="Oval 30" o:spid="_x0000_s1030" style="position:absolute;left:27146;width:238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" filled="f" strokecolor="#4472c4 [3204]" strokeweight="1.5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1" type="#_x0000_t202" style="position:absolute;left:15430;width:2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7DE2DF76" w14:textId="77777777" w:rsidR="005B3D9C" w:rsidRDefault="005B3D9C" w:rsidP="005B3D9C"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87F95" w:rsidRPr="00ED22EC">
        <w:rPr>
          <w:rFonts w:ascii="Arial" w:hAnsi="Arial" w:cs="Arial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510CA88" wp14:editId="79E7818C">
                <wp:simplePos x="0" y="0"/>
                <wp:positionH relativeFrom="page">
                  <wp:posOffset>657225</wp:posOffset>
                </wp:positionH>
                <wp:positionV relativeFrom="paragraph">
                  <wp:posOffset>1453515</wp:posOffset>
                </wp:positionV>
                <wp:extent cx="6242685" cy="2514600"/>
                <wp:effectExtent l="0" t="0" r="247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60DF9" w14:textId="14518BBA" w:rsidR="005937EE" w:rsidRPr="005937EE" w:rsidRDefault="005937EE" w:rsidP="005937EE">
                            <w:pPr>
                              <w:spacing w:after="120"/>
                              <w:ind w:right="-1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 w:rsidRPr="005937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Example:</w:t>
                            </w:r>
                          </w:p>
                          <w:p w14:paraId="01A16163" w14:textId="32E2EF83" w:rsidR="002503FE" w:rsidRDefault="00EC3C4D" w:rsidP="00F36E0C">
                            <w:pPr>
                              <w:ind w:right="-11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For instance, you may think that</w:t>
                            </w:r>
                            <w:r w:rsidR="0051282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,</w:t>
                            </w:r>
                            <w:r w:rsidR="0051282F" w:rsidRPr="0051282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="0051282F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out of 100 diabetic patients undergoing CABG surgery,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between </w:t>
                            </w:r>
                            <w:r w:rsidR="001C6EA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and 4</w:t>
                            </w:r>
                            <w:r w:rsidR="00884DA1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could </w:t>
                            </w:r>
                            <w:r w:rsidR="00835D3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have a </w:t>
                            </w:r>
                            <w:r w:rsidR="003A47C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normal</w:t>
                            </w:r>
                            <w:r w:rsidR="00835D3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recovery by being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fit-for-discharge within 6 days</w:t>
                            </w:r>
                            <w:r w:rsidR="00835D3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. 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You should therefore put a cross 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under </w:t>
                            </w:r>
                            <w:r w:rsidR="00FE01C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15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patients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to represent 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the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smallest likely value (circled in green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below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), 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and 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a cross 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under 45 patients to 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represent 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the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largest likely value</w:t>
                            </w:r>
                            <w:r w:rsidR="00AD73B4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in your opinion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(circled in blue).</w:t>
                            </w:r>
                          </w:p>
                          <w:p w14:paraId="67D83F2C" w14:textId="3B0F6C9A" w:rsidR="003244D0" w:rsidRDefault="00F96A36" w:rsidP="00D87F95">
                            <w:pPr>
                              <w:ind w:right="-11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Moreover, you</w:t>
                            </w:r>
                            <w:r w:rsidR="00274FC1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think</w:t>
                            </w:r>
                            <w:r w:rsidR="00835D3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it is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most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likely that </w:t>
                            </w:r>
                            <w:r w:rsidR="00B169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around 32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patients </w:t>
                            </w:r>
                            <w:r w:rsidR="005937E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will </w:t>
                            </w:r>
                            <w:r w:rsidR="00670E0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have 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a </w:t>
                            </w:r>
                            <w:r w:rsidR="003A47CA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normal</w:t>
                            </w:r>
                            <w:r w:rsidR="00EC3C4D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recovery. </w:t>
                            </w:r>
                            <w:r w:rsidR="00AB618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Y</w:t>
                            </w:r>
                            <w:r w:rsidR="000254E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ou </w:t>
                            </w:r>
                            <w:r w:rsidR="00AB6182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should </w:t>
                            </w:r>
                            <w:r w:rsidR="000254E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represent the most likely value </w:t>
                            </w:r>
                            <w:r w:rsidR="00B169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by putting a cross </w:t>
                            </w:r>
                            <w:r w:rsidR="00FE01C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between </w:t>
                            </w:r>
                            <w:r w:rsidR="000254E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3</w:t>
                            </w:r>
                            <w:r w:rsidR="00B1699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0</w:t>
                            </w:r>
                            <w:r w:rsidR="00FE01C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and </w:t>
                            </w:r>
                            <w:r w:rsidR="000254E8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35</w:t>
                            </w:r>
                            <w:r w:rsidR="00FE01C6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patients</w:t>
                            </w:r>
                            <w:r w:rsidR="002503FE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(circled in red). </w:t>
                            </w:r>
                          </w:p>
                          <w:tbl>
                            <w:tblPr>
                              <w:tblW w:w="8507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568"/>
                              <w:gridCol w:w="709"/>
                              <w:gridCol w:w="708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709"/>
                              <w:gridCol w:w="567"/>
                            </w:tblGrid>
                            <w:tr w:rsidR="005B3D9C" w:rsidRPr="009609A2" w14:paraId="401D1B90" w14:textId="77777777" w:rsidTr="00D4363F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557CBE6C" w14:textId="77777777" w:rsidR="005B3D9C" w:rsidRPr="009609A2" w:rsidRDefault="005B3D9C" w:rsidP="005B3D9C">
                                  <w:pP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Example table</w:t>
                                  </w:r>
                                  <w:r w:rsidRPr="009609A2"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805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A222C8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N</w:t>
                                  </w:r>
                                  <w:r w:rsidRPr="005A32CF"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umber of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 w:rsidRPr="005A32CF"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patients on VRT fit-for-discharge within 6 days </w:t>
                                  </w:r>
                                </w:p>
                              </w:tc>
                            </w:tr>
                            <w:tr w:rsidR="005B3D9C" w:rsidRPr="002F2F51" w14:paraId="4C40CD6F" w14:textId="77777777" w:rsidTr="00D4363F">
                              <w:trPr>
                                <w:trHeight w:val="76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B73309" w14:textId="77777777" w:rsidR="005B3D9C" w:rsidRPr="009609A2" w:rsidRDefault="005B3D9C" w:rsidP="005B3D9C">
                                  <w:pPr>
                                    <w:jc w:val="right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 xml:space="preserve">Normal recovery patients 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2DC44D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9609A2"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&lt;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D08442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6E99FE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1659B9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FFFFFF" w:themeColor="background1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7CEDBD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single" w:sz="4" w:space="0" w:color="FFFFFF" w:themeColor="background1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B95C33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1309FD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72F352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ED6468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31DEE6" w14:textId="77777777" w:rsidR="005B3D9C" w:rsidRPr="009609A2" w:rsidRDefault="005B3D9C" w:rsidP="005B3D9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</w:pPr>
                                  <w:r w:rsidRPr="009609A2"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1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5B3D9C" w:rsidRPr="002F2F51" w14:paraId="41267FF5" w14:textId="77777777" w:rsidTr="00D4363F">
                              <w:trPr>
                                <w:trHeight w:val="149"/>
                                <w:jc w:val="center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15F7C9" w14:textId="77777777" w:rsidR="005B3D9C" w:rsidRPr="00D266F2" w:rsidRDefault="005B3D9C" w:rsidP="005B3D9C">
                                  <w:pPr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D266F2">
                                    <w:rPr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sym w:font="Wingdings 2" w:char="F045"/>
                                  </w:r>
                                  <w:r w:rsidRPr="00D266F2">
                                    <w:rPr>
                                      <w:b/>
                                      <w:i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szCs w:val="22"/>
                                    </w:rPr>
                                    <w:t>E</w:t>
                                  </w:r>
                                  <w:r w:rsidRPr="00D266F2">
                                    <w:rPr>
                                      <w:b/>
                                      <w:i/>
                                      <w:color w:val="000000"/>
                                      <w:sz w:val="20"/>
                                      <w:szCs w:val="22"/>
                                    </w:rPr>
                                    <w:t>xpert opinion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ECFB966" w14:textId="77777777" w:rsidR="005B3D9C" w:rsidRPr="00D266F2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2E74B5" w:themeColor="accent5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08871A" w14:textId="77777777" w:rsidR="005B3D9C" w:rsidRPr="00D266F2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2E74B5" w:themeColor="accent5" w:themeShade="B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C33AC77" w14:textId="77777777" w:rsidR="005B3D9C" w:rsidRPr="00D266F2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2E74B5" w:themeColor="accent5" w:themeShade="BF"/>
                                      <w:sz w:val="22"/>
                                      <w:szCs w:val="22"/>
                                    </w:rPr>
                                  </w:pPr>
                                  <w:r w:rsidRPr="002503F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56C17AB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ED4BBB6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231FE9F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01FADF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020012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DC9A22E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2503FE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B5FB16E" w14:textId="77777777" w:rsidR="005B3D9C" w:rsidRPr="002503FE" w:rsidRDefault="005B3D9C" w:rsidP="005B3D9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61DDF" w14:textId="4885D692" w:rsidR="00D87F95" w:rsidRPr="00D87F95" w:rsidRDefault="00D87F95" w:rsidP="00D87F95">
                            <w:pPr>
                              <w:ind w:right="-11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44000" tIns="72000" rIns="144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C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51.75pt;margin-top:114.45pt;width:491.55pt;height:19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" strokecolor="black [3213]" strokeweight="1.5pt">
                <v:textbox inset="4mm,2mm,4mm,0">
                  <w:txbxContent>
                    <w:p w14:paraId="54D60DF9" w14:textId="14518BBA" w:rsidR="005937EE" w:rsidRPr="005937EE" w:rsidRDefault="005937EE" w:rsidP="005937EE">
                      <w:pPr>
                        <w:spacing w:after="120"/>
                        <w:ind w:right="-11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 w:rsidRPr="005937EE"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Example:</w:t>
                      </w:r>
                    </w:p>
                    <w:p w14:paraId="01A16163" w14:textId="32E2EF83" w:rsidR="002503FE" w:rsidRDefault="00EC3C4D" w:rsidP="00F36E0C">
                      <w:pPr>
                        <w:ind w:right="-11"/>
                        <w:jc w:val="both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For instance, you may think that</w:t>
                      </w:r>
                      <w:r w:rsidR="0051282F">
                        <w:rPr>
                          <w:rFonts w:ascii="Arial" w:hAnsi="Arial" w:cs="Arial"/>
                          <w:bCs/>
                          <w:sz w:val="22"/>
                        </w:rPr>
                        <w:t>,</w:t>
                      </w:r>
                      <w:r w:rsidR="0051282F" w:rsidRPr="0051282F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 w:rsidR="0051282F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out of 100 diabetic patients undergoing CABG surgery,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between </w:t>
                      </w:r>
                      <w:r w:rsidR="001C6EA4">
                        <w:rPr>
                          <w:rFonts w:ascii="Arial" w:hAnsi="Arial" w:cs="Arial"/>
                          <w:bCs/>
                          <w:sz w:val="22"/>
                        </w:rPr>
                        <w:t>15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and 4</w:t>
                      </w:r>
                      <w:r w:rsidR="00884DA1">
                        <w:rPr>
                          <w:rFonts w:ascii="Arial" w:hAnsi="Arial" w:cs="Arial"/>
                          <w:bCs/>
                          <w:sz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could </w:t>
                      </w:r>
                      <w:r w:rsidR="00835D3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have a </w:t>
                      </w:r>
                      <w:r w:rsidR="003A47CA">
                        <w:rPr>
                          <w:rFonts w:ascii="Arial" w:hAnsi="Arial" w:cs="Arial"/>
                          <w:bCs/>
                          <w:sz w:val="22"/>
                        </w:rPr>
                        <w:t>normal</w:t>
                      </w:r>
                      <w:r w:rsidR="00835D3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recovery by being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fit-for-discharge within 6 days</w:t>
                      </w:r>
                      <w:r w:rsidR="00835D3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. 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You should therefore put a cross 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under </w:t>
                      </w:r>
                      <w:r w:rsidR="00FE01C6">
                        <w:rPr>
                          <w:rFonts w:ascii="Arial" w:hAnsi="Arial" w:cs="Arial"/>
                          <w:bCs/>
                          <w:sz w:val="22"/>
                        </w:rPr>
                        <w:t>15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patients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to represent 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>the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smallest likely value (circled in green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below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), 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and 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a cross 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under 45 patients to 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represent 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>the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largest likely value</w:t>
                      </w:r>
                      <w:r w:rsidR="00AD73B4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in your opinion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(circled in blue).</w:t>
                      </w:r>
                    </w:p>
                    <w:p w14:paraId="67D83F2C" w14:textId="3B0F6C9A" w:rsidR="003244D0" w:rsidRDefault="00F96A36" w:rsidP="00D87F95">
                      <w:pPr>
                        <w:ind w:right="-11"/>
                        <w:jc w:val="both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Moreover, you</w:t>
                      </w:r>
                      <w:r w:rsidR="00274FC1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>think</w:t>
                      </w:r>
                      <w:r w:rsidR="00835D3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it is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most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likely that </w:t>
                      </w:r>
                      <w:r w:rsidR="00B1699B">
                        <w:rPr>
                          <w:rFonts w:ascii="Arial" w:hAnsi="Arial" w:cs="Arial"/>
                          <w:bCs/>
                          <w:sz w:val="22"/>
                        </w:rPr>
                        <w:t>around 32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patients </w:t>
                      </w:r>
                      <w:r w:rsidR="005937E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will </w:t>
                      </w:r>
                      <w:r w:rsidR="00670E0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have 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a </w:t>
                      </w:r>
                      <w:r w:rsidR="003A47CA">
                        <w:rPr>
                          <w:rFonts w:ascii="Arial" w:hAnsi="Arial" w:cs="Arial"/>
                          <w:bCs/>
                          <w:sz w:val="22"/>
                        </w:rPr>
                        <w:t>normal</w:t>
                      </w:r>
                      <w:r w:rsidR="00EC3C4D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recovery. </w:t>
                      </w:r>
                      <w:r w:rsidR="00AB6182">
                        <w:rPr>
                          <w:rFonts w:ascii="Arial" w:hAnsi="Arial" w:cs="Arial"/>
                          <w:bCs/>
                          <w:sz w:val="22"/>
                        </w:rPr>
                        <w:t>Y</w:t>
                      </w:r>
                      <w:r w:rsidR="000254E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ou </w:t>
                      </w:r>
                      <w:r w:rsidR="00AB6182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should </w:t>
                      </w:r>
                      <w:r w:rsidR="000254E8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represent the most likely value </w:t>
                      </w:r>
                      <w:r w:rsidR="00B1699B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by putting a cross </w:t>
                      </w:r>
                      <w:r w:rsidR="00FE01C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between </w:t>
                      </w:r>
                      <w:r w:rsidR="000254E8">
                        <w:rPr>
                          <w:rFonts w:ascii="Arial" w:hAnsi="Arial" w:cs="Arial"/>
                          <w:bCs/>
                          <w:sz w:val="22"/>
                        </w:rPr>
                        <w:t>3</w:t>
                      </w:r>
                      <w:r w:rsidR="00B1699B">
                        <w:rPr>
                          <w:rFonts w:ascii="Arial" w:hAnsi="Arial" w:cs="Arial"/>
                          <w:bCs/>
                          <w:sz w:val="22"/>
                        </w:rPr>
                        <w:t>0</w:t>
                      </w:r>
                      <w:r w:rsidR="00FE01C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and </w:t>
                      </w:r>
                      <w:r w:rsidR="000254E8">
                        <w:rPr>
                          <w:rFonts w:ascii="Arial" w:hAnsi="Arial" w:cs="Arial"/>
                          <w:bCs/>
                          <w:sz w:val="22"/>
                        </w:rPr>
                        <w:t>35</w:t>
                      </w:r>
                      <w:r w:rsidR="00FE01C6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patients</w:t>
                      </w:r>
                      <w:r w:rsidR="002503FE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(circled in red). </w:t>
                      </w:r>
                    </w:p>
                    <w:tbl>
                      <w:tblPr>
                        <w:tblW w:w="8507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568"/>
                        <w:gridCol w:w="709"/>
                        <w:gridCol w:w="708"/>
                        <w:gridCol w:w="709"/>
                        <w:gridCol w:w="709"/>
                        <w:gridCol w:w="709"/>
                        <w:gridCol w:w="708"/>
                        <w:gridCol w:w="709"/>
                        <w:gridCol w:w="709"/>
                        <w:gridCol w:w="567"/>
                      </w:tblGrid>
                      <w:tr w:rsidR="005B3D9C" w:rsidRPr="009609A2" w14:paraId="401D1B90" w14:textId="77777777" w:rsidTr="00D4363F">
                        <w:trPr>
                          <w:trHeight w:val="76"/>
                          <w:jc w:val="center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557CBE6C" w14:textId="77777777" w:rsidR="005B3D9C" w:rsidRPr="009609A2" w:rsidRDefault="005B3D9C" w:rsidP="005B3D9C">
                            <w:pPr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Example table</w:t>
                            </w:r>
                            <w:r w:rsidRPr="009609A2">
                              <w:rPr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805" w:type="dxa"/>
                            <w:gridSpan w:val="10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A222C8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N</w:t>
                            </w:r>
                            <w:r w:rsidRPr="005A32CF">
                              <w:rPr>
                                <w:color w:val="000000"/>
                                <w:sz w:val="20"/>
                                <w:szCs w:val="21"/>
                              </w:rPr>
                              <w:t>umber of</w:t>
                            </w: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5A32CF">
                              <w:rPr>
                                <w:color w:val="000000"/>
                                <w:sz w:val="20"/>
                                <w:szCs w:val="21"/>
                              </w:rPr>
                              <w:t xml:space="preserve">patients on VRT fit-for-discharge within 6 days </w:t>
                            </w:r>
                          </w:p>
                        </w:tc>
                      </w:tr>
                      <w:tr w:rsidR="005B3D9C" w:rsidRPr="002F2F51" w14:paraId="4C40CD6F" w14:textId="77777777" w:rsidTr="00D4363F">
                        <w:trPr>
                          <w:trHeight w:val="76"/>
                          <w:jc w:val="center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B73309" w14:textId="77777777" w:rsidR="005B3D9C" w:rsidRPr="009609A2" w:rsidRDefault="005B3D9C" w:rsidP="005B3D9C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 xml:space="preserve">Normal recovery patients 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2DC44D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609A2">
                              <w:rPr>
                                <w:color w:val="000000"/>
                                <w:sz w:val="20"/>
                                <w:szCs w:val="21"/>
                              </w:rPr>
                              <w:t>&lt;</w:t>
                            </w: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D08442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6E99FE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1659B9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FFFFFF" w:themeColor="background1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7CEDBD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single" w:sz="4" w:space="0" w:color="FFFFFF" w:themeColor="background1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B95C33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1309FD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72F352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ED6468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31DEE6" w14:textId="77777777" w:rsidR="005B3D9C" w:rsidRPr="009609A2" w:rsidRDefault="005B3D9C" w:rsidP="005B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1"/>
                              </w:rPr>
                            </w:pPr>
                            <w:r w:rsidRPr="009609A2">
                              <w:rPr>
                                <w:color w:val="000000"/>
                                <w:sz w:val="20"/>
                                <w:szCs w:val="21"/>
                              </w:rPr>
                              <w:t>&gt;</w:t>
                            </w:r>
                            <w:r>
                              <w:rPr>
                                <w:color w:val="000000"/>
                                <w:sz w:val="20"/>
                                <w:szCs w:val="21"/>
                              </w:rPr>
                              <w:t>45</w:t>
                            </w:r>
                          </w:p>
                        </w:tc>
                      </w:tr>
                      <w:tr w:rsidR="005B3D9C" w:rsidRPr="002F2F51" w14:paraId="41267FF5" w14:textId="77777777" w:rsidTr="00D4363F">
                        <w:trPr>
                          <w:trHeight w:val="149"/>
                          <w:jc w:val="center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15F7C9" w14:textId="77777777" w:rsidR="005B3D9C" w:rsidRPr="00D266F2" w:rsidRDefault="005B3D9C" w:rsidP="005B3D9C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266F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sym w:font="Wingdings 2" w:char="F045"/>
                            </w:r>
                            <w:r w:rsidRPr="00D266F2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szCs w:val="22"/>
                              </w:rPr>
                              <w:t>E</w:t>
                            </w:r>
                            <w:r w:rsidRPr="00D266F2">
                              <w:rPr>
                                <w:b/>
                                <w:i/>
                                <w:color w:val="000000"/>
                                <w:sz w:val="20"/>
                                <w:szCs w:val="22"/>
                              </w:rPr>
                              <w:t>xpert opinion</w:t>
                            </w:r>
                          </w:p>
                        </w:tc>
                        <w:tc>
                          <w:tcPr>
                            <w:tcW w:w="56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ECFB966" w14:textId="77777777" w:rsidR="005B3D9C" w:rsidRPr="00D266F2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08871A" w14:textId="77777777" w:rsidR="005B3D9C" w:rsidRPr="00D266F2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C33AC77" w14:textId="77777777" w:rsidR="005B3D9C" w:rsidRPr="00D266F2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color w:val="2E74B5" w:themeColor="accent5" w:themeShade="BF"/>
                                <w:sz w:val="22"/>
                                <w:szCs w:val="22"/>
                              </w:rPr>
                            </w:pPr>
                            <w:r w:rsidRPr="002503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56C17AB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ED4BBB6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6231FE9F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01FADF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020012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DC9A22E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03FE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B5FB16E" w14:textId="77777777" w:rsidR="005B3D9C" w:rsidRPr="002503FE" w:rsidRDefault="005B3D9C" w:rsidP="005B3D9C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9C61DDF" w14:textId="4885D692" w:rsidR="00D87F95" w:rsidRPr="00D87F95" w:rsidRDefault="00D87F95" w:rsidP="00D87F95">
                      <w:pPr>
                        <w:ind w:right="-11"/>
                        <w:jc w:val="both"/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77F33">
        <w:rPr>
          <w:rFonts w:ascii="Arial" w:hAnsi="Arial" w:cs="Arial"/>
          <w:bCs/>
          <w:sz w:val="22"/>
        </w:rPr>
        <w:t xml:space="preserve">As a clinician involved in the treatment and care of </w:t>
      </w:r>
      <w:r w:rsidR="003640A9">
        <w:rPr>
          <w:rFonts w:ascii="Arial" w:hAnsi="Arial" w:cs="Arial"/>
          <w:bCs/>
          <w:sz w:val="22"/>
        </w:rPr>
        <w:t>these patients</w:t>
      </w:r>
      <w:r w:rsidR="0015755D">
        <w:rPr>
          <w:rFonts w:ascii="Arial" w:hAnsi="Arial" w:cs="Arial"/>
          <w:bCs/>
          <w:sz w:val="22"/>
        </w:rPr>
        <w:t>,</w:t>
      </w:r>
      <w:r w:rsidR="00AD73B4">
        <w:rPr>
          <w:rFonts w:ascii="Arial" w:hAnsi="Arial" w:cs="Arial"/>
          <w:bCs/>
          <w:sz w:val="22"/>
        </w:rPr>
        <w:t xml:space="preserve"> you have been referred by one of your colleagues to </w:t>
      </w:r>
      <w:r w:rsidR="00FE01C6">
        <w:rPr>
          <w:rFonts w:ascii="Arial" w:hAnsi="Arial" w:cs="Arial"/>
          <w:bCs/>
          <w:sz w:val="22"/>
        </w:rPr>
        <w:t>share</w:t>
      </w:r>
      <w:r w:rsidR="00AD73B4">
        <w:rPr>
          <w:rFonts w:ascii="Arial" w:hAnsi="Arial" w:cs="Arial"/>
          <w:bCs/>
          <w:sz w:val="22"/>
        </w:rPr>
        <w:t xml:space="preserve"> your opinion about VRT.</w:t>
      </w:r>
      <w:r w:rsidR="003640A9">
        <w:rPr>
          <w:rFonts w:ascii="Arial" w:hAnsi="Arial" w:cs="Arial"/>
          <w:bCs/>
          <w:sz w:val="22"/>
        </w:rPr>
        <w:t xml:space="preserve"> I would like to ask your opinion on the potential effects of </w:t>
      </w:r>
      <w:r w:rsidR="003A58CF">
        <w:rPr>
          <w:rFonts w:ascii="Arial" w:hAnsi="Arial" w:cs="Arial"/>
          <w:bCs/>
          <w:sz w:val="22"/>
        </w:rPr>
        <w:t>VRT</w:t>
      </w:r>
      <w:r w:rsidR="00D47AB2">
        <w:rPr>
          <w:rFonts w:ascii="Arial" w:hAnsi="Arial" w:cs="Arial"/>
          <w:bCs/>
          <w:sz w:val="22"/>
        </w:rPr>
        <w:t xml:space="preserve"> compared to usual care without VRT</w:t>
      </w:r>
      <w:r w:rsidR="00591E7A">
        <w:rPr>
          <w:rFonts w:ascii="Arial" w:hAnsi="Arial" w:cs="Arial"/>
          <w:bCs/>
          <w:sz w:val="22"/>
        </w:rPr>
        <w:t xml:space="preserve">. </w:t>
      </w:r>
      <w:r w:rsidR="006438A8" w:rsidRPr="00FF4D28">
        <w:rPr>
          <w:rFonts w:ascii="Arial" w:hAnsi="Arial" w:cs="Arial"/>
          <w:bCs/>
          <w:sz w:val="22"/>
        </w:rPr>
        <w:t>I am going to ask</w:t>
      </w:r>
      <w:r w:rsidR="00670E06">
        <w:rPr>
          <w:rFonts w:ascii="Arial" w:hAnsi="Arial" w:cs="Arial"/>
          <w:bCs/>
          <w:sz w:val="22"/>
        </w:rPr>
        <w:t xml:space="preserve"> </w:t>
      </w:r>
      <w:r w:rsidR="00722580">
        <w:rPr>
          <w:rFonts w:ascii="Arial" w:hAnsi="Arial" w:cs="Arial"/>
          <w:bCs/>
          <w:sz w:val="22"/>
        </w:rPr>
        <w:t xml:space="preserve">you </w:t>
      </w:r>
      <w:r w:rsidR="000D5182">
        <w:rPr>
          <w:rFonts w:ascii="Arial" w:hAnsi="Arial" w:cs="Arial"/>
          <w:bCs/>
          <w:sz w:val="22"/>
        </w:rPr>
        <w:t xml:space="preserve">to give </w:t>
      </w:r>
      <w:r w:rsidR="003A5C19">
        <w:rPr>
          <w:rFonts w:ascii="Arial" w:hAnsi="Arial" w:cs="Arial"/>
          <w:bCs/>
          <w:sz w:val="22"/>
        </w:rPr>
        <w:t xml:space="preserve">your opinion about </w:t>
      </w:r>
      <w:r w:rsidR="00722580" w:rsidRPr="003A5C19">
        <w:rPr>
          <w:rFonts w:ascii="Arial" w:hAnsi="Arial" w:cs="Arial"/>
          <w:b/>
          <w:bCs/>
          <w:sz w:val="22"/>
        </w:rPr>
        <w:t xml:space="preserve">the </w:t>
      </w:r>
      <w:r w:rsidR="00722580" w:rsidRPr="00722580">
        <w:rPr>
          <w:rFonts w:ascii="Arial" w:hAnsi="Arial" w:cs="Arial"/>
          <w:b/>
          <w:bCs/>
          <w:sz w:val="22"/>
        </w:rPr>
        <w:t>number of patients who</w:t>
      </w:r>
      <w:r w:rsidR="00722580">
        <w:rPr>
          <w:rFonts w:ascii="Arial" w:hAnsi="Arial" w:cs="Arial"/>
          <w:bCs/>
          <w:sz w:val="22"/>
        </w:rPr>
        <w:t xml:space="preserve"> </w:t>
      </w:r>
      <w:r w:rsidR="003A5C19" w:rsidRPr="003A5C19">
        <w:rPr>
          <w:rFonts w:ascii="Arial" w:hAnsi="Arial" w:cs="Arial"/>
          <w:b/>
          <w:bCs/>
          <w:sz w:val="22"/>
        </w:rPr>
        <w:t>are</w:t>
      </w:r>
      <w:r w:rsidR="003A5C19">
        <w:rPr>
          <w:rFonts w:ascii="Arial" w:hAnsi="Arial" w:cs="Arial"/>
          <w:bCs/>
          <w:sz w:val="22"/>
        </w:rPr>
        <w:t xml:space="preserve"> </w:t>
      </w:r>
      <w:r w:rsidR="003A5C19">
        <w:rPr>
          <w:rFonts w:ascii="Arial" w:hAnsi="Arial" w:cs="Arial"/>
          <w:b/>
          <w:bCs/>
          <w:sz w:val="22"/>
        </w:rPr>
        <w:t xml:space="preserve">fit-for-discharge within 6 days after CABG </w:t>
      </w:r>
      <w:r w:rsidR="00670E06">
        <w:rPr>
          <w:rFonts w:ascii="Arial" w:hAnsi="Arial" w:cs="Arial"/>
          <w:b/>
          <w:bCs/>
          <w:sz w:val="22"/>
        </w:rPr>
        <w:t xml:space="preserve">if ever you </w:t>
      </w:r>
      <w:r w:rsidR="000B7816">
        <w:rPr>
          <w:rFonts w:ascii="Arial" w:hAnsi="Arial" w:cs="Arial"/>
          <w:b/>
          <w:bCs/>
          <w:sz w:val="22"/>
        </w:rPr>
        <w:t>were treating</w:t>
      </w:r>
      <w:r w:rsidR="00670E06">
        <w:rPr>
          <w:rFonts w:ascii="Arial" w:hAnsi="Arial" w:cs="Arial"/>
          <w:b/>
          <w:bCs/>
          <w:sz w:val="22"/>
        </w:rPr>
        <w:t xml:space="preserve"> 100 diabetic patients</w:t>
      </w:r>
      <w:r w:rsidR="00D47AB2">
        <w:rPr>
          <w:rFonts w:ascii="Arial" w:hAnsi="Arial" w:cs="Arial"/>
          <w:b/>
          <w:bCs/>
          <w:sz w:val="22"/>
        </w:rPr>
        <w:t xml:space="preserve"> treated with VRT</w:t>
      </w:r>
      <w:r w:rsidR="006438A8" w:rsidRPr="003A58CF">
        <w:rPr>
          <w:rFonts w:ascii="Arial" w:hAnsi="Arial" w:cs="Arial"/>
          <w:bCs/>
          <w:sz w:val="22"/>
        </w:rPr>
        <w:t>.</w:t>
      </w:r>
      <w:r w:rsidR="006438A8">
        <w:rPr>
          <w:rFonts w:ascii="Arial" w:hAnsi="Arial" w:cs="Arial"/>
          <w:bCs/>
          <w:sz w:val="22"/>
        </w:rPr>
        <w:t xml:space="preserve"> </w:t>
      </w:r>
      <w:r w:rsidR="006438A8" w:rsidRPr="00FF4D28">
        <w:rPr>
          <w:rFonts w:ascii="Arial" w:hAnsi="Arial" w:cs="Arial"/>
          <w:bCs/>
          <w:sz w:val="22"/>
        </w:rPr>
        <w:t xml:space="preserve">Naturally you may think </w:t>
      </w:r>
      <w:r w:rsidR="009C51A2">
        <w:rPr>
          <w:rFonts w:ascii="Arial" w:hAnsi="Arial" w:cs="Arial"/>
          <w:bCs/>
          <w:sz w:val="22"/>
        </w:rPr>
        <w:t xml:space="preserve">a wide range of values </w:t>
      </w:r>
      <w:r w:rsidR="006438A8" w:rsidRPr="00FF4D28">
        <w:rPr>
          <w:rFonts w:ascii="Arial" w:hAnsi="Arial" w:cs="Arial"/>
          <w:bCs/>
          <w:sz w:val="22"/>
        </w:rPr>
        <w:t xml:space="preserve">are </w:t>
      </w:r>
      <w:r w:rsidR="005C28C8">
        <w:rPr>
          <w:rFonts w:ascii="Arial" w:hAnsi="Arial" w:cs="Arial"/>
          <w:bCs/>
          <w:sz w:val="22"/>
        </w:rPr>
        <w:t>plausible</w:t>
      </w:r>
      <w:r w:rsidR="009C51A2">
        <w:rPr>
          <w:rFonts w:ascii="Arial" w:hAnsi="Arial" w:cs="Arial"/>
          <w:bCs/>
          <w:sz w:val="22"/>
        </w:rPr>
        <w:t xml:space="preserve">. </w:t>
      </w:r>
      <w:r w:rsidR="006438A8" w:rsidRPr="00FF4D28">
        <w:rPr>
          <w:rFonts w:ascii="Arial" w:hAnsi="Arial" w:cs="Arial"/>
          <w:bCs/>
          <w:sz w:val="22"/>
        </w:rPr>
        <w:t xml:space="preserve">However, you may be confident there may be some areas of the range </w:t>
      </w:r>
      <w:r w:rsidR="002E677B">
        <w:rPr>
          <w:rFonts w:ascii="Arial" w:hAnsi="Arial" w:cs="Arial"/>
          <w:bCs/>
          <w:sz w:val="22"/>
        </w:rPr>
        <w:t xml:space="preserve">which </w:t>
      </w:r>
      <w:r w:rsidR="006438A8" w:rsidRPr="00FF4D28">
        <w:rPr>
          <w:rFonts w:ascii="Arial" w:hAnsi="Arial" w:cs="Arial"/>
          <w:bCs/>
          <w:sz w:val="22"/>
        </w:rPr>
        <w:t>are more plausible than others.</w:t>
      </w:r>
      <w:r w:rsidR="009C51A2">
        <w:rPr>
          <w:rFonts w:ascii="Arial" w:hAnsi="Arial" w:cs="Arial"/>
          <w:bCs/>
          <w:sz w:val="22"/>
        </w:rPr>
        <w:t xml:space="preserve"> </w:t>
      </w:r>
      <w:r w:rsidR="0051282F">
        <w:rPr>
          <w:rFonts w:ascii="Arial" w:hAnsi="Arial" w:cs="Arial"/>
          <w:bCs/>
          <w:sz w:val="22"/>
        </w:rPr>
        <w:t>We have provided an example below on how to provide your opinion.</w:t>
      </w:r>
      <w:r w:rsidR="00D87F95" w:rsidRPr="00D87F95">
        <w:rPr>
          <w:rFonts w:ascii="Arial" w:hAnsi="Arial" w:cs="Arial"/>
          <w:bCs/>
          <w:noProof/>
          <w:sz w:val="22"/>
        </w:rPr>
        <w:t xml:space="preserve"> </w:t>
      </w:r>
    </w:p>
    <w:p w14:paraId="057F6C34" w14:textId="7A576717" w:rsidR="00AD73B4" w:rsidRDefault="000B2AA3" w:rsidP="00BC3A12">
      <w:pPr>
        <w:spacing w:after="120"/>
        <w:ind w:right="-143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/>
      </w:r>
      <w:r w:rsidR="00AD73B4">
        <w:rPr>
          <w:rFonts w:ascii="Arial" w:hAnsi="Arial" w:cs="Arial"/>
          <w:bCs/>
          <w:sz w:val="22"/>
        </w:rPr>
        <w:t>For each row indicated with the symbol ‘</w:t>
      </w:r>
      <w:r w:rsidR="00AD73B4">
        <w:rPr>
          <w:rFonts w:ascii="Arial" w:hAnsi="Arial" w:cs="Arial"/>
          <w:bCs/>
          <w:sz w:val="22"/>
        </w:rPr>
        <w:sym w:font="Wingdings 2" w:char="F045"/>
      </w:r>
      <w:r w:rsidR="00AD73B4">
        <w:rPr>
          <w:rFonts w:ascii="Arial" w:hAnsi="Arial" w:cs="Arial"/>
          <w:bCs/>
          <w:sz w:val="22"/>
        </w:rPr>
        <w:t xml:space="preserve">’, you are asked to express this type of opinion by providing the </w:t>
      </w:r>
      <w:r w:rsidR="00FF2699">
        <w:rPr>
          <w:rFonts w:ascii="Arial" w:hAnsi="Arial" w:cs="Arial"/>
          <w:bCs/>
          <w:sz w:val="22"/>
        </w:rPr>
        <w:t xml:space="preserve">(1) </w:t>
      </w:r>
      <w:r w:rsidR="00AD73B4">
        <w:rPr>
          <w:rFonts w:ascii="Arial" w:hAnsi="Arial" w:cs="Arial"/>
          <w:bCs/>
          <w:sz w:val="22"/>
        </w:rPr>
        <w:t xml:space="preserve">smallest and </w:t>
      </w:r>
      <w:r w:rsidR="00FF2699">
        <w:rPr>
          <w:rFonts w:ascii="Arial" w:hAnsi="Arial" w:cs="Arial"/>
          <w:bCs/>
          <w:sz w:val="22"/>
        </w:rPr>
        <w:t xml:space="preserve">(2) </w:t>
      </w:r>
      <w:r w:rsidR="00AD73B4">
        <w:rPr>
          <w:rFonts w:ascii="Arial" w:hAnsi="Arial" w:cs="Arial"/>
          <w:bCs/>
          <w:sz w:val="22"/>
        </w:rPr>
        <w:t>largest likely values, and</w:t>
      </w:r>
      <w:r w:rsidR="00FF2699">
        <w:rPr>
          <w:rFonts w:ascii="Arial" w:hAnsi="Arial" w:cs="Arial"/>
          <w:bCs/>
          <w:sz w:val="22"/>
        </w:rPr>
        <w:t xml:space="preserve"> (3)</w:t>
      </w:r>
      <w:r w:rsidR="00AD73B4">
        <w:rPr>
          <w:rFonts w:ascii="Arial" w:hAnsi="Arial" w:cs="Arial"/>
          <w:bCs/>
          <w:sz w:val="22"/>
        </w:rPr>
        <w:t xml:space="preserve"> the most likely value of the number of patients having a normal recovery (6 days or less</w:t>
      </w:r>
      <w:r w:rsidR="005112BF">
        <w:rPr>
          <w:rFonts w:ascii="Arial" w:hAnsi="Arial" w:cs="Arial"/>
          <w:bCs/>
          <w:sz w:val="22"/>
        </w:rPr>
        <w:t xml:space="preserve"> in the hospital</w:t>
      </w:r>
      <w:r w:rsidR="00AD73B4">
        <w:rPr>
          <w:rFonts w:ascii="Arial" w:hAnsi="Arial" w:cs="Arial"/>
          <w:bCs/>
          <w:sz w:val="22"/>
        </w:rPr>
        <w:t xml:space="preserve"> before being fit-for-discharge).</w:t>
      </w:r>
    </w:p>
    <w:p w14:paraId="4937FF78" w14:textId="637646C2" w:rsidR="00D273A1" w:rsidRDefault="00EC3C4D" w:rsidP="00E24A68">
      <w:pPr>
        <w:spacing w:after="240"/>
        <w:ind w:righ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Thank you very much for taking some time to participate. It should take approximately 10 minutes to answer the 6 questions</w:t>
      </w:r>
      <w:r w:rsidR="00AB6182">
        <w:rPr>
          <w:rFonts w:ascii="Arial" w:hAnsi="Arial" w:cs="Arial"/>
          <w:bCs/>
          <w:sz w:val="22"/>
        </w:rPr>
        <w:t>. Y</w:t>
      </w:r>
      <w:r>
        <w:rPr>
          <w:rFonts w:ascii="Arial" w:hAnsi="Arial" w:cs="Arial"/>
          <w:bCs/>
          <w:sz w:val="22"/>
        </w:rPr>
        <w:t>our results will be anonymised. The combination of your thoughts and of other experts will greatly help investigate the effect of VRT in patient subgroups.</w:t>
      </w:r>
    </w:p>
    <w:p w14:paraId="50225370" w14:textId="21D6D1B6" w:rsidR="00D47AB2" w:rsidRDefault="00D47AB2" w:rsidP="007B6EAA">
      <w:pPr>
        <w:spacing w:after="240"/>
        <w:ind w:right="-143"/>
        <w:jc w:val="both"/>
        <w:rPr>
          <w:rStyle w:val="Hyperlink"/>
          <w:rFonts w:ascii="Arial" w:hAnsi="Arial" w:cs="Arial"/>
          <w:bCs/>
          <w:color w:val="auto"/>
          <w:sz w:val="22"/>
          <w:u w:val="none"/>
        </w:rPr>
      </w:pPr>
      <w:r w:rsidRPr="00455BDB">
        <w:rPr>
          <w:rFonts w:ascii="Arial" w:hAnsi="Arial" w:cs="Arial"/>
          <w:bCs/>
          <w:sz w:val="22"/>
        </w:rPr>
        <w:t xml:space="preserve">You can find out more about the </w:t>
      </w:r>
      <w:proofErr w:type="spellStart"/>
      <w:r w:rsidRPr="00455BDB">
        <w:rPr>
          <w:rFonts w:ascii="Arial" w:hAnsi="Arial" w:cs="Arial"/>
          <w:bCs/>
          <w:sz w:val="22"/>
        </w:rPr>
        <w:t>VeRDICT</w:t>
      </w:r>
      <w:proofErr w:type="spellEnd"/>
      <w:r w:rsidRPr="00455BDB">
        <w:rPr>
          <w:rFonts w:ascii="Arial" w:hAnsi="Arial" w:cs="Arial"/>
          <w:bCs/>
          <w:sz w:val="22"/>
        </w:rPr>
        <w:t xml:space="preserve"> trial or the subgroup analysis by contacting </w:t>
      </w:r>
      <w:hyperlink r:id="rId7" w:history="1">
        <w:r w:rsidRPr="0064525D">
          <w:rPr>
            <w:rStyle w:val="Hyperlink"/>
            <w:rFonts w:ascii="Arial" w:hAnsi="Arial" w:cs="Arial"/>
            <w:bCs/>
            <w:sz w:val="22"/>
          </w:rPr>
          <w:t>russell.thirard@bristol.ac.uk</w:t>
        </w:r>
      </w:hyperlink>
    </w:p>
    <w:p w14:paraId="1C674698" w14:textId="25BA4E02" w:rsidR="00375E80" w:rsidRPr="00873686" w:rsidRDefault="0087024F" w:rsidP="007B6EAA">
      <w:pPr>
        <w:spacing w:after="160" w:line="259" w:lineRule="auto"/>
        <w:rPr>
          <w:rFonts w:ascii="Arial" w:hAnsi="Arial" w:cs="Arial"/>
          <w:b/>
          <w:color w:val="2F5496" w:themeColor="accent1" w:themeShade="BF"/>
          <w:u w:val="single"/>
        </w:rPr>
      </w:pPr>
      <w:r>
        <w:rPr>
          <w:b/>
        </w:rPr>
        <w:br w:type="page"/>
      </w:r>
    </w:p>
    <w:p w14:paraId="3010894A" w14:textId="7FCDFCC6" w:rsidR="000754CA" w:rsidRPr="00375E80" w:rsidRDefault="000754CA" w:rsidP="00375E80">
      <w:pPr>
        <w:spacing w:after="160" w:line="259" w:lineRule="auto"/>
        <w:rPr>
          <w:rFonts w:ascii="Arial" w:hAnsi="Arial" w:cs="Arial"/>
          <w:bCs/>
          <w:sz w:val="22"/>
        </w:rPr>
      </w:pPr>
      <w:r w:rsidRPr="004A26B4">
        <w:rPr>
          <w:rFonts w:ascii="Arial" w:hAnsi="Arial" w:cs="Arial"/>
          <w:b/>
          <w:bCs/>
          <w:color w:val="2F5496" w:themeColor="accent1" w:themeShade="BF"/>
          <w:u w:val="single"/>
        </w:rPr>
        <w:lastRenderedPageBreak/>
        <w:t>Questionnaire</w:t>
      </w:r>
    </w:p>
    <w:p w14:paraId="1B43E02B" w14:textId="70A8E39C" w:rsidR="001F1708" w:rsidRPr="00416582" w:rsidRDefault="001F1708" w:rsidP="00F32F9A">
      <w:pPr>
        <w:spacing w:after="120" w:line="259" w:lineRule="auto"/>
        <w:ind w:right="-142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Cs/>
          <w:sz w:val="22"/>
        </w:rPr>
        <w:t xml:space="preserve">We are particularly interested in the effect of Volume Replacement Therapy </w:t>
      </w:r>
      <w:r w:rsidR="00D853F0">
        <w:rPr>
          <w:rFonts w:ascii="Arial" w:hAnsi="Arial" w:cs="Arial"/>
          <w:bCs/>
          <w:sz w:val="22"/>
        </w:rPr>
        <w:t xml:space="preserve">(also referred </w:t>
      </w:r>
      <w:r w:rsidR="00CD5B1B">
        <w:rPr>
          <w:rFonts w:ascii="Arial" w:hAnsi="Arial" w:cs="Arial"/>
          <w:bCs/>
          <w:sz w:val="22"/>
        </w:rPr>
        <w:t>in practice as</w:t>
      </w:r>
      <w:r w:rsidR="00D853F0">
        <w:rPr>
          <w:rFonts w:ascii="Arial" w:hAnsi="Arial" w:cs="Arial"/>
          <w:bCs/>
          <w:sz w:val="22"/>
        </w:rPr>
        <w:t xml:space="preserve"> fluid replacement) </w:t>
      </w:r>
      <w:r>
        <w:rPr>
          <w:rFonts w:ascii="Arial" w:hAnsi="Arial" w:cs="Arial"/>
          <w:bCs/>
          <w:sz w:val="22"/>
        </w:rPr>
        <w:t xml:space="preserve">for </w:t>
      </w:r>
      <w:r w:rsidR="00D853F0">
        <w:rPr>
          <w:rFonts w:ascii="Arial" w:hAnsi="Arial" w:cs="Arial"/>
          <w:bCs/>
          <w:sz w:val="22"/>
        </w:rPr>
        <w:t>specific</w:t>
      </w:r>
      <w:r w:rsidR="00667B4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subgroup</w:t>
      </w:r>
      <w:r w:rsidR="00D853F0">
        <w:rPr>
          <w:rFonts w:ascii="Arial" w:hAnsi="Arial" w:cs="Arial"/>
          <w:bCs/>
          <w:sz w:val="22"/>
        </w:rPr>
        <w:t>s</w:t>
      </w:r>
      <w:r w:rsidR="006F4DAD">
        <w:rPr>
          <w:rFonts w:ascii="Arial" w:hAnsi="Arial" w:cs="Arial"/>
          <w:bCs/>
          <w:sz w:val="22"/>
        </w:rPr>
        <w:t xml:space="preserve"> of diabetic patients</w:t>
      </w:r>
      <w:r>
        <w:rPr>
          <w:rFonts w:ascii="Arial" w:hAnsi="Arial" w:cs="Arial"/>
          <w:bCs/>
          <w:sz w:val="22"/>
        </w:rPr>
        <w:t xml:space="preserve">: </w:t>
      </w:r>
    </w:p>
    <w:p w14:paraId="15FB80C1" w14:textId="2C1D2D7B" w:rsidR="001F1708" w:rsidRDefault="001F1708" w:rsidP="00F32F9A">
      <w:pPr>
        <w:spacing w:after="120"/>
        <w:ind w:righ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C609DF">
        <w:rPr>
          <w:rFonts w:ascii="Arial" w:hAnsi="Arial" w:cs="Arial"/>
          <w:b/>
          <w:bCs/>
          <w:sz w:val="22"/>
        </w:rPr>
        <w:t>(</w:t>
      </w:r>
      <w:r>
        <w:rPr>
          <w:rFonts w:ascii="Arial" w:hAnsi="Arial" w:cs="Arial"/>
          <w:b/>
          <w:bCs/>
          <w:sz w:val="22"/>
        </w:rPr>
        <w:t>A</w:t>
      </w:r>
      <w:r w:rsidRPr="00C609DF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Cs/>
          <w:sz w:val="22"/>
        </w:rPr>
        <w:t xml:space="preserve"> </w:t>
      </w:r>
      <w:r w:rsidR="005937EE">
        <w:rPr>
          <w:rFonts w:ascii="Arial" w:hAnsi="Arial" w:cs="Arial"/>
          <w:bCs/>
          <w:sz w:val="22"/>
        </w:rPr>
        <w:t xml:space="preserve">patients at </w:t>
      </w:r>
      <w:r>
        <w:rPr>
          <w:rFonts w:ascii="Arial" w:hAnsi="Arial" w:cs="Arial"/>
          <w:b/>
          <w:bCs/>
          <w:sz w:val="22"/>
        </w:rPr>
        <w:t>low (subgroup A1)</w:t>
      </w:r>
      <w:r w:rsidRPr="00B92C08">
        <w:rPr>
          <w:rFonts w:ascii="Arial" w:hAnsi="Arial" w:cs="Arial"/>
          <w:b/>
          <w:bCs/>
          <w:sz w:val="22"/>
        </w:rPr>
        <w:t xml:space="preserve"> vs</w:t>
      </w:r>
      <w:r>
        <w:rPr>
          <w:rFonts w:ascii="Arial" w:hAnsi="Arial" w:cs="Arial"/>
          <w:b/>
          <w:bCs/>
          <w:sz w:val="22"/>
        </w:rPr>
        <w:t>.</w:t>
      </w:r>
      <w:r w:rsidRPr="00B92C0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high</w:t>
      </w:r>
      <w:r w:rsidRPr="00B92C08">
        <w:rPr>
          <w:rFonts w:ascii="Arial" w:hAnsi="Arial" w:cs="Arial"/>
          <w:b/>
          <w:bCs/>
          <w:sz w:val="22"/>
        </w:rPr>
        <w:t xml:space="preserve"> </w:t>
      </w:r>
      <w:r w:rsidR="00EA298E">
        <w:rPr>
          <w:rFonts w:ascii="Arial" w:hAnsi="Arial" w:cs="Arial"/>
          <w:b/>
          <w:bCs/>
          <w:sz w:val="22"/>
        </w:rPr>
        <w:t xml:space="preserve">risk of </w:t>
      </w:r>
      <w:r>
        <w:rPr>
          <w:rFonts w:ascii="Arial" w:hAnsi="Arial" w:cs="Arial"/>
          <w:b/>
          <w:bCs/>
          <w:sz w:val="22"/>
        </w:rPr>
        <w:t>renal failure (subgroup A2):</w:t>
      </w:r>
      <w:r>
        <w:rPr>
          <w:rFonts w:ascii="Arial" w:hAnsi="Arial" w:cs="Arial"/>
          <w:bCs/>
          <w:sz w:val="22"/>
        </w:rPr>
        <w:t xml:space="preserve"> </w:t>
      </w:r>
      <w:r w:rsidR="00EA298E">
        <w:rPr>
          <w:rFonts w:ascii="Arial" w:hAnsi="Arial" w:cs="Arial"/>
          <w:bCs/>
          <w:sz w:val="22"/>
        </w:rPr>
        <w:t xml:space="preserve">with high risk </w:t>
      </w:r>
      <w:r w:rsidR="00BF3228">
        <w:rPr>
          <w:rFonts w:ascii="Arial" w:hAnsi="Arial" w:cs="Arial"/>
          <w:bCs/>
          <w:sz w:val="22"/>
        </w:rPr>
        <w:t xml:space="preserve">of </w:t>
      </w:r>
      <w:r w:rsidR="005937EE">
        <w:rPr>
          <w:rFonts w:ascii="Arial" w:hAnsi="Arial" w:cs="Arial"/>
          <w:bCs/>
          <w:sz w:val="22"/>
        </w:rPr>
        <w:t xml:space="preserve">renal </w:t>
      </w:r>
      <w:r w:rsidR="00BF3228">
        <w:rPr>
          <w:rFonts w:ascii="Arial" w:hAnsi="Arial" w:cs="Arial"/>
          <w:bCs/>
          <w:sz w:val="22"/>
        </w:rPr>
        <w:t>failure</w:t>
      </w:r>
      <w:r w:rsidR="00EA298E">
        <w:rPr>
          <w:rFonts w:ascii="Arial" w:hAnsi="Arial" w:cs="Arial"/>
          <w:bCs/>
          <w:sz w:val="22"/>
        </w:rPr>
        <w:t xml:space="preserve"> defined</w:t>
      </w:r>
      <w:r w:rsidR="00BF3228">
        <w:rPr>
          <w:rFonts w:ascii="Arial" w:hAnsi="Arial" w:cs="Arial"/>
          <w:bCs/>
          <w:sz w:val="22"/>
        </w:rPr>
        <w:t xml:space="preserve"> by</w:t>
      </w:r>
      <w:r>
        <w:rPr>
          <w:rFonts w:ascii="Arial" w:hAnsi="Arial" w:cs="Arial"/>
          <w:bCs/>
          <w:sz w:val="22"/>
        </w:rPr>
        <w:t xml:space="preserve"> evidence of diabetic </w:t>
      </w:r>
      <w:r w:rsidRPr="00FF4D28">
        <w:rPr>
          <w:rFonts w:ascii="Arial" w:hAnsi="Arial" w:cs="Arial"/>
          <w:bCs/>
          <w:sz w:val="22"/>
        </w:rPr>
        <w:t>nephropathy</w:t>
      </w:r>
      <w:r w:rsidR="00D853F0">
        <w:rPr>
          <w:rFonts w:ascii="Arial" w:hAnsi="Arial" w:cs="Arial"/>
          <w:bCs/>
          <w:sz w:val="22"/>
        </w:rPr>
        <w:t xml:space="preserve">, </w:t>
      </w:r>
      <w:r w:rsidRPr="00FF4D28">
        <w:rPr>
          <w:rFonts w:ascii="Arial" w:hAnsi="Arial" w:cs="Arial"/>
          <w:bCs/>
          <w:sz w:val="22"/>
        </w:rPr>
        <w:t>microalbuminuria</w:t>
      </w:r>
      <w:r w:rsidR="00D853F0">
        <w:rPr>
          <w:rFonts w:ascii="Arial" w:hAnsi="Arial" w:cs="Arial"/>
          <w:bCs/>
          <w:sz w:val="22"/>
        </w:rPr>
        <w:t xml:space="preserve"> or both</w:t>
      </w:r>
      <w:r>
        <w:rPr>
          <w:rFonts w:ascii="Arial" w:hAnsi="Arial" w:cs="Arial"/>
          <w:bCs/>
          <w:sz w:val="22"/>
        </w:rPr>
        <w:t>.</w:t>
      </w:r>
    </w:p>
    <w:p w14:paraId="246A6AD7" w14:textId="11F90B14" w:rsidR="004E5086" w:rsidRDefault="001F1708" w:rsidP="00F32F9A">
      <w:pPr>
        <w:ind w:righ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Pr="00C609DF">
        <w:rPr>
          <w:rFonts w:ascii="Arial" w:hAnsi="Arial" w:cs="Arial"/>
          <w:b/>
          <w:bCs/>
          <w:sz w:val="22"/>
        </w:rPr>
        <w:t>(</w:t>
      </w:r>
      <w:r>
        <w:rPr>
          <w:rFonts w:ascii="Arial" w:hAnsi="Arial" w:cs="Arial"/>
          <w:b/>
          <w:bCs/>
          <w:sz w:val="22"/>
        </w:rPr>
        <w:t>B</w:t>
      </w:r>
      <w:r w:rsidRPr="00C609DF">
        <w:rPr>
          <w:rFonts w:ascii="Arial" w:hAnsi="Arial" w:cs="Arial"/>
          <w:b/>
          <w:bCs/>
          <w:sz w:val="22"/>
        </w:rPr>
        <w:t>)</w:t>
      </w:r>
      <w:r w:rsidRPr="00FF4D28">
        <w:rPr>
          <w:rFonts w:ascii="Arial" w:hAnsi="Arial" w:cs="Arial"/>
          <w:bCs/>
          <w:sz w:val="22"/>
        </w:rPr>
        <w:t xml:space="preserve"> </w:t>
      </w:r>
      <w:r w:rsidRPr="00B92C08">
        <w:rPr>
          <w:rFonts w:ascii="Arial" w:hAnsi="Arial" w:cs="Arial"/>
          <w:bCs/>
          <w:sz w:val="22"/>
        </w:rPr>
        <w:t>patient</w:t>
      </w:r>
      <w:r w:rsidR="00CC3A56">
        <w:rPr>
          <w:rFonts w:ascii="Arial" w:hAnsi="Arial" w:cs="Arial"/>
          <w:bCs/>
          <w:sz w:val="22"/>
        </w:rPr>
        <w:t>s</w:t>
      </w:r>
      <w:r w:rsidRPr="00B92C08">
        <w:rPr>
          <w:rFonts w:ascii="Arial" w:hAnsi="Arial" w:cs="Arial"/>
          <w:bCs/>
          <w:sz w:val="22"/>
        </w:rPr>
        <w:t xml:space="preserve"> being</w:t>
      </w:r>
      <w:r w:rsidR="003A62AE">
        <w:rPr>
          <w:rFonts w:ascii="Arial" w:hAnsi="Arial" w:cs="Arial"/>
          <w:bCs/>
          <w:sz w:val="22"/>
        </w:rPr>
        <w:t xml:space="preserve"> routinely</w:t>
      </w:r>
      <w:r w:rsidRPr="00B92C08">
        <w:rPr>
          <w:rFonts w:ascii="Arial" w:hAnsi="Arial" w:cs="Arial"/>
          <w:bCs/>
          <w:sz w:val="22"/>
        </w:rPr>
        <w:t xml:space="preserve"> treated</w:t>
      </w:r>
      <w:r w:rsidRPr="00B92C08">
        <w:rPr>
          <w:rFonts w:ascii="Arial" w:hAnsi="Arial" w:cs="Arial"/>
          <w:b/>
          <w:bCs/>
          <w:sz w:val="22"/>
        </w:rPr>
        <w:t xml:space="preserve"> </w:t>
      </w:r>
      <w:r w:rsidRPr="00EF0C6D">
        <w:rPr>
          <w:rFonts w:ascii="Arial" w:hAnsi="Arial" w:cs="Arial"/>
          <w:bCs/>
          <w:sz w:val="22"/>
        </w:rPr>
        <w:t>with</w:t>
      </w:r>
      <w:r w:rsidRPr="00B92C08">
        <w:rPr>
          <w:rFonts w:ascii="Arial" w:hAnsi="Arial" w:cs="Arial"/>
          <w:b/>
          <w:bCs/>
          <w:sz w:val="22"/>
        </w:rPr>
        <w:t xml:space="preserve"> oral anti-diabetic medication</w:t>
      </w:r>
      <w:r>
        <w:rPr>
          <w:rFonts w:ascii="Arial" w:hAnsi="Arial" w:cs="Arial"/>
          <w:b/>
          <w:bCs/>
          <w:sz w:val="22"/>
        </w:rPr>
        <w:t xml:space="preserve"> only (subgroup B1)</w:t>
      </w:r>
      <w:r w:rsidRPr="00B92C08">
        <w:rPr>
          <w:rFonts w:ascii="Arial" w:hAnsi="Arial" w:cs="Arial"/>
          <w:b/>
          <w:bCs/>
          <w:sz w:val="22"/>
        </w:rPr>
        <w:t xml:space="preserve"> vs. patients given insulin or insulin </w:t>
      </w:r>
      <w:r>
        <w:rPr>
          <w:rFonts w:ascii="Arial" w:hAnsi="Arial" w:cs="Arial"/>
          <w:b/>
          <w:bCs/>
          <w:sz w:val="22"/>
        </w:rPr>
        <w:t>plus</w:t>
      </w:r>
      <w:r w:rsidRPr="00B92C08">
        <w:rPr>
          <w:rFonts w:ascii="Arial" w:hAnsi="Arial" w:cs="Arial"/>
          <w:b/>
          <w:bCs/>
          <w:sz w:val="22"/>
        </w:rPr>
        <w:t xml:space="preserve"> </w:t>
      </w:r>
      <w:r w:rsidR="00E76FC0">
        <w:rPr>
          <w:rFonts w:ascii="Arial" w:hAnsi="Arial" w:cs="Arial"/>
          <w:b/>
          <w:bCs/>
          <w:sz w:val="22"/>
        </w:rPr>
        <w:t xml:space="preserve">oral </w:t>
      </w:r>
      <w:r w:rsidRPr="00B92C08">
        <w:rPr>
          <w:rFonts w:ascii="Arial" w:hAnsi="Arial" w:cs="Arial"/>
          <w:b/>
          <w:bCs/>
          <w:sz w:val="22"/>
        </w:rPr>
        <w:t>anti-diabetic medication</w:t>
      </w:r>
      <w:r>
        <w:rPr>
          <w:rFonts w:ascii="Arial" w:hAnsi="Arial" w:cs="Arial"/>
          <w:b/>
          <w:bCs/>
          <w:sz w:val="22"/>
        </w:rPr>
        <w:t xml:space="preserve"> (subgroup B2)</w:t>
      </w:r>
      <w:r>
        <w:rPr>
          <w:rFonts w:ascii="Arial" w:hAnsi="Arial" w:cs="Arial"/>
          <w:bCs/>
          <w:sz w:val="22"/>
        </w:rPr>
        <w:t>.</w:t>
      </w:r>
      <w:r w:rsidR="003D27B1">
        <w:rPr>
          <w:rFonts w:ascii="Arial" w:hAnsi="Arial" w:cs="Arial"/>
          <w:bCs/>
          <w:sz w:val="22"/>
        </w:rPr>
        <w:br/>
      </w:r>
    </w:p>
    <w:p w14:paraId="567E9C4D" w14:textId="57F8F330" w:rsidR="004E5086" w:rsidRDefault="005937EE" w:rsidP="00540307">
      <w:pPr>
        <w:spacing w:after="120"/>
        <w:ind w:righ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The</w:t>
      </w:r>
      <w:r w:rsidR="004E5086">
        <w:rPr>
          <w:rFonts w:ascii="Arial" w:hAnsi="Arial" w:cs="Arial"/>
          <w:bCs/>
          <w:sz w:val="22"/>
        </w:rPr>
        <w:t xml:space="preserve"> expected number of diabetic patients having a </w:t>
      </w:r>
      <w:r w:rsidR="003A47CA">
        <w:rPr>
          <w:rFonts w:ascii="Arial" w:hAnsi="Arial" w:cs="Arial"/>
          <w:bCs/>
          <w:sz w:val="22"/>
        </w:rPr>
        <w:t>normal</w:t>
      </w:r>
      <w:r w:rsidR="004E5086">
        <w:rPr>
          <w:rFonts w:ascii="Arial" w:hAnsi="Arial" w:cs="Arial"/>
          <w:bCs/>
          <w:sz w:val="22"/>
        </w:rPr>
        <w:t xml:space="preserve"> recovery when treated with usual care</w:t>
      </w:r>
      <w:r w:rsidR="00F32F9A">
        <w:rPr>
          <w:rFonts w:ascii="Arial" w:hAnsi="Arial" w:cs="Arial"/>
          <w:bCs/>
          <w:sz w:val="22"/>
        </w:rPr>
        <w:t xml:space="preserve"> (i.e. no VRT)</w:t>
      </w:r>
      <w:r w:rsidR="004E508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is shown by a</w:t>
      </w:r>
      <w:r w:rsidR="00CD5B1B">
        <w:rPr>
          <w:rFonts w:ascii="Arial" w:hAnsi="Arial" w:cs="Arial"/>
          <w:bCs/>
          <w:sz w:val="22"/>
        </w:rPr>
        <w:t xml:space="preserve"> </w:t>
      </w:r>
      <w:r w:rsidR="00CD5B1B" w:rsidRPr="00FF2699">
        <w:rPr>
          <w:rFonts w:ascii="Arial" w:hAnsi="Arial" w:cs="Arial"/>
          <w:bCs/>
          <w:color w:val="FF0000"/>
          <w:sz w:val="22"/>
        </w:rPr>
        <w:t>vertical red line</w:t>
      </w:r>
      <w:r w:rsidR="00F32F9A" w:rsidRPr="00FF2699">
        <w:rPr>
          <w:rFonts w:ascii="Arial" w:hAnsi="Arial" w:cs="Arial"/>
          <w:bCs/>
          <w:color w:val="FF0000"/>
          <w:sz w:val="22"/>
        </w:rPr>
        <w:t xml:space="preserve"> </w:t>
      </w:r>
      <w:r w:rsidR="00E500F4">
        <w:rPr>
          <w:rFonts w:ascii="Arial" w:hAnsi="Arial" w:cs="Arial"/>
          <w:bCs/>
          <w:sz w:val="22"/>
        </w:rPr>
        <w:t>for each subgroup</w:t>
      </w:r>
      <w:r w:rsidR="00F32F9A">
        <w:rPr>
          <w:rFonts w:ascii="Arial" w:hAnsi="Arial" w:cs="Arial"/>
          <w:bCs/>
          <w:sz w:val="22"/>
        </w:rPr>
        <w:t>.</w:t>
      </w:r>
      <w:r w:rsidR="00C06A5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This is to help you express your opinion about the effect of VRT. </w:t>
      </w:r>
      <w:r w:rsidRPr="005937EE">
        <w:rPr>
          <w:rFonts w:ascii="Arial" w:hAnsi="Arial" w:cs="Arial"/>
          <w:b/>
          <w:bCs/>
          <w:sz w:val="22"/>
        </w:rPr>
        <w:t>Please provide (1) the smallest and (2) largest likely values, and (3) the most likely value of the number of patients having a normal recovery</w:t>
      </w:r>
      <w:r w:rsidR="00E500F4">
        <w:rPr>
          <w:rFonts w:ascii="Arial" w:hAnsi="Arial" w:cs="Arial"/>
          <w:b/>
          <w:bCs/>
          <w:sz w:val="22"/>
        </w:rPr>
        <w:t xml:space="preserve"> by following the</w:t>
      </w:r>
      <w:r>
        <w:rPr>
          <w:rFonts w:ascii="Arial" w:hAnsi="Arial" w:cs="Arial"/>
          <w:b/>
          <w:bCs/>
          <w:sz w:val="22"/>
        </w:rPr>
        <w:t xml:space="preserve"> example on</w:t>
      </w:r>
      <w:r w:rsidR="00E500F4">
        <w:rPr>
          <w:rFonts w:ascii="Arial" w:hAnsi="Arial" w:cs="Arial"/>
          <w:b/>
          <w:bCs/>
          <w:sz w:val="22"/>
        </w:rPr>
        <w:t xml:space="preserve"> the</w:t>
      </w:r>
      <w:r>
        <w:rPr>
          <w:rFonts w:ascii="Arial" w:hAnsi="Arial" w:cs="Arial"/>
          <w:b/>
          <w:bCs/>
          <w:sz w:val="22"/>
        </w:rPr>
        <w:t xml:space="preserve"> first page</w:t>
      </w:r>
      <w:r>
        <w:rPr>
          <w:rFonts w:ascii="Arial" w:hAnsi="Arial" w:cs="Arial"/>
          <w:bCs/>
          <w:sz w:val="22"/>
        </w:rPr>
        <w:t xml:space="preserve">. </w:t>
      </w:r>
      <w:r w:rsidR="00C06A5F">
        <w:rPr>
          <w:rFonts w:ascii="Arial" w:hAnsi="Arial" w:cs="Arial"/>
          <w:bCs/>
          <w:sz w:val="22"/>
        </w:rPr>
        <w:t>Both mixed opinions (</w:t>
      </w:r>
      <w:r w:rsidR="00E22BA4">
        <w:rPr>
          <w:rFonts w:ascii="Arial" w:hAnsi="Arial" w:cs="Arial"/>
          <w:bCs/>
          <w:sz w:val="22"/>
        </w:rPr>
        <w:t xml:space="preserve">crosses </w:t>
      </w:r>
      <w:r w:rsidR="00C06A5F">
        <w:rPr>
          <w:rFonts w:ascii="Arial" w:hAnsi="Arial" w:cs="Arial"/>
          <w:bCs/>
          <w:sz w:val="22"/>
        </w:rPr>
        <w:t>above and below the red line value) and one-sided opinions (either only above or only below the red line value) are absolutely reasonable answers.</w:t>
      </w:r>
    </w:p>
    <w:p w14:paraId="416A5B99" w14:textId="77777777" w:rsidR="00540307" w:rsidRDefault="001E498E" w:rsidP="00540307">
      <w:pPr>
        <w:spacing w:after="120"/>
        <w:ind w:right="-142"/>
        <w:jc w:val="both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  <w:u w:val="single"/>
        </w:rPr>
        <w:t xml:space="preserve">Part (A): </w:t>
      </w:r>
      <w:r w:rsidR="00450F49" w:rsidRPr="00450F49">
        <w:rPr>
          <w:rFonts w:ascii="Arial" w:hAnsi="Arial" w:cs="Arial"/>
          <w:b/>
          <w:bCs/>
          <w:i/>
          <w:sz w:val="22"/>
          <w:u w:val="single"/>
        </w:rPr>
        <w:t xml:space="preserve"> </w:t>
      </w:r>
      <w:r w:rsidR="00450F49" w:rsidRPr="00450F49">
        <w:rPr>
          <w:rFonts w:ascii="Arial" w:hAnsi="Arial" w:cs="Arial"/>
          <w:b/>
          <w:bCs/>
          <w:sz w:val="22"/>
          <w:u w:val="single"/>
        </w:rPr>
        <w:t>Low (subgroup A1) vs. high risk of renal failure patients (subgroup A2)</w:t>
      </w:r>
      <w:r w:rsidR="00450F49">
        <w:rPr>
          <w:rFonts w:ascii="Arial" w:hAnsi="Arial" w:cs="Arial"/>
          <w:b/>
          <w:bCs/>
          <w:i/>
          <w:sz w:val="22"/>
        </w:rPr>
        <w:t xml:space="preserve"> </w:t>
      </w:r>
    </w:p>
    <w:p w14:paraId="64A118F1" w14:textId="03A3E3E4" w:rsidR="00091811" w:rsidRPr="005937EE" w:rsidRDefault="00091811" w:rsidP="00540307">
      <w:pPr>
        <w:spacing w:after="120"/>
        <w:ind w:right="-142"/>
        <w:jc w:val="both"/>
        <w:rPr>
          <w:rFonts w:ascii="Arial" w:hAnsi="Arial" w:cs="Arial"/>
          <w:bCs/>
          <w:sz w:val="22"/>
        </w:rPr>
      </w:pPr>
      <w:r w:rsidRPr="00091811">
        <w:rPr>
          <w:rFonts w:ascii="Arial" w:hAnsi="Arial" w:cs="Arial"/>
          <w:b/>
          <w:bCs/>
          <w:i/>
          <w:sz w:val="22"/>
        </w:rPr>
        <w:t xml:space="preserve">Q1- </w:t>
      </w:r>
      <w:r w:rsidRPr="00091811">
        <w:rPr>
          <w:rFonts w:ascii="Arial" w:hAnsi="Arial" w:cs="Arial"/>
          <w:bCs/>
          <w:sz w:val="22"/>
        </w:rPr>
        <w:t>Suppo</w:t>
      </w:r>
      <w:r w:rsidR="00120A31">
        <w:rPr>
          <w:rFonts w:ascii="Arial" w:hAnsi="Arial" w:cs="Arial"/>
          <w:bCs/>
          <w:sz w:val="22"/>
        </w:rPr>
        <w:t>se</w:t>
      </w:r>
      <w:r w:rsidRPr="00091811">
        <w:rPr>
          <w:rFonts w:ascii="Arial" w:hAnsi="Arial" w:cs="Arial"/>
          <w:bCs/>
          <w:sz w:val="22"/>
        </w:rPr>
        <w:t xml:space="preserve"> 60 of 100 </w:t>
      </w:r>
      <w:r w:rsidR="00120A31">
        <w:rPr>
          <w:rFonts w:ascii="Arial" w:hAnsi="Arial" w:cs="Arial"/>
          <w:bCs/>
          <w:sz w:val="22"/>
        </w:rPr>
        <w:t xml:space="preserve">diabetic patients with </w:t>
      </w:r>
      <w:r w:rsidRPr="00091811">
        <w:rPr>
          <w:rFonts w:ascii="Arial" w:hAnsi="Arial" w:cs="Arial"/>
          <w:bCs/>
          <w:sz w:val="22"/>
        </w:rPr>
        <w:t xml:space="preserve">low risk of post-operative renal failure (subgroup A1) have a </w:t>
      </w:r>
      <w:r w:rsidR="003A47CA">
        <w:rPr>
          <w:rFonts w:ascii="Arial" w:hAnsi="Arial" w:cs="Arial"/>
          <w:bCs/>
          <w:sz w:val="22"/>
        </w:rPr>
        <w:t>normal</w:t>
      </w:r>
      <w:r w:rsidRPr="00091811">
        <w:rPr>
          <w:rFonts w:ascii="Arial" w:hAnsi="Arial" w:cs="Arial"/>
          <w:bCs/>
          <w:sz w:val="22"/>
        </w:rPr>
        <w:t xml:space="preserve"> recovery</w:t>
      </w:r>
      <w:r w:rsidR="00B02E4E">
        <w:rPr>
          <w:rFonts w:ascii="Arial" w:hAnsi="Arial" w:cs="Arial"/>
          <w:bCs/>
          <w:sz w:val="22"/>
        </w:rPr>
        <w:t xml:space="preserve"> when receiving usual care</w:t>
      </w:r>
      <w:r w:rsidR="007D0ABF">
        <w:rPr>
          <w:rFonts w:ascii="Arial" w:hAnsi="Arial" w:cs="Arial"/>
          <w:bCs/>
          <w:sz w:val="22"/>
        </w:rPr>
        <w:t xml:space="preserve"> (vertical red line)</w:t>
      </w:r>
      <w:r w:rsidR="007D0ABF" w:rsidRPr="00964417">
        <w:rPr>
          <w:rFonts w:ascii="Arial" w:hAnsi="Arial" w:cs="Arial"/>
          <w:bCs/>
          <w:sz w:val="22"/>
        </w:rPr>
        <w:t>.</w:t>
      </w:r>
      <w:r w:rsidRPr="00091811">
        <w:rPr>
          <w:rFonts w:ascii="Arial" w:hAnsi="Arial" w:cs="Arial"/>
          <w:bCs/>
          <w:sz w:val="22"/>
        </w:rPr>
        <w:t xml:space="preserve"> In your opinion, how many of </w:t>
      </w:r>
      <w:r w:rsidR="007D0ABF">
        <w:rPr>
          <w:rFonts w:ascii="Arial" w:hAnsi="Arial" w:cs="Arial"/>
          <w:bCs/>
          <w:sz w:val="22"/>
        </w:rPr>
        <w:t>these patients</w:t>
      </w:r>
      <w:r w:rsidRPr="00091811">
        <w:rPr>
          <w:rFonts w:ascii="Arial" w:hAnsi="Arial" w:cs="Arial"/>
          <w:bCs/>
          <w:sz w:val="22"/>
        </w:rPr>
        <w:t xml:space="preserve"> would have a </w:t>
      </w:r>
      <w:r w:rsidR="003A47CA">
        <w:rPr>
          <w:rFonts w:ascii="Arial" w:hAnsi="Arial" w:cs="Arial"/>
          <w:bCs/>
          <w:sz w:val="22"/>
        </w:rPr>
        <w:t>normal</w:t>
      </w:r>
      <w:r w:rsidRPr="00091811">
        <w:rPr>
          <w:rFonts w:ascii="Arial" w:hAnsi="Arial" w:cs="Arial"/>
          <w:bCs/>
          <w:sz w:val="22"/>
        </w:rPr>
        <w:t xml:space="preserve"> recovery if they were treated with VRT?</w:t>
      </w:r>
      <w:r w:rsidR="005937EE">
        <w:rPr>
          <w:rFonts w:ascii="Arial" w:hAnsi="Arial" w:cs="Arial"/>
          <w:bCs/>
          <w:sz w:val="22"/>
        </w:rPr>
        <w:t xml:space="preserve"> </w:t>
      </w: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709"/>
        <w:gridCol w:w="708"/>
        <w:gridCol w:w="709"/>
        <w:gridCol w:w="850"/>
        <w:gridCol w:w="709"/>
        <w:gridCol w:w="689"/>
        <w:gridCol w:w="728"/>
        <w:gridCol w:w="709"/>
        <w:gridCol w:w="567"/>
        <w:gridCol w:w="851"/>
      </w:tblGrid>
      <w:tr w:rsidR="00091811" w:rsidRPr="009609A2" w14:paraId="0A1FCDF3" w14:textId="77777777" w:rsidTr="00B15C20">
        <w:trPr>
          <w:trHeight w:val="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91E1" w14:textId="77777777" w:rsidR="00091811" w:rsidRPr="009609A2" w:rsidRDefault="00091811" w:rsidP="00D30078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Table Q1</w:t>
            </w:r>
          </w:p>
        </w:tc>
        <w:tc>
          <w:tcPr>
            <w:tcW w:w="708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A4839" w14:textId="6A498C68" w:rsidR="00091811" w:rsidRPr="002F7E47" w:rsidRDefault="00091811" w:rsidP="00D30078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1AE7D" w14:textId="77777777" w:rsidR="00091811" w:rsidRPr="009609A2" w:rsidRDefault="00091811" w:rsidP="00D30078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</w:tr>
      <w:tr w:rsidR="00091811" w:rsidRPr="002F2F51" w14:paraId="2BA8C413" w14:textId="77777777" w:rsidTr="00B15C20">
        <w:trPr>
          <w:trHeight w:val="76"/>
        </w:trPr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A345" w14:textId="77777777" w:rsidR="00091811" w:rsidRPr="009609A2" w:rsidRDefault="00091811" w:rsidP="00D30078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  <w:tc>
          <w:tcPr>
            <w:tcW w:w="36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8804631" w14:textId="77777777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1"/>
              </w:rPr>
              <w:t xml:space="preserve">worse </w:t>
            </w:r>
            <w:r w:rsidRPr="009609A2">
              <w:rPr>
                <w:color w:val="000000"/>
                <w:sz w:val="20"/>
                <w:szCs w:val="21"/>
              </w:rPr>
              <w:t>than usual care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17B26" w14:textId="19E53DDE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1"/>
              </w:rPr>
              <w:t xml:space="preserve">better </w:t>
            </w:r>
            <w:r w:rsidRPr="009609A2">
              <w:rPr>
                <w:color w:val="000000"/>
                <w:sz w:val="20"/>
                <w:szCs w:val="21"/>
              </w:rPr>
              <w:t>than usual care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52BC" w14:textId="77777777" w:rsidR="00091811" w:rsidRPr="009609A2" w:rsidRDefault="00091811" w:rsidP="00D30078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</w:tr>
      <w:tr w:rsidR="00091811" w:rsidRPr="002F2F51" w14:paraId="0A8F5870" w14:textId="77777777" w:rsidTr="00B15C20">
        <w:trPr>
          <w:trHeight w:val="76"/>
        </w:trPr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6D536" w14:textId="11D1FBF6" w:rsidR="00091811" w:rsidRPr="009609A2" w:rsidRDefault="003A47CA" w:rsidP="00D30078">
            <w:pPr>
              <w:ind w:right="-142"/>
              <w:rPr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091811">
              <w:rPr>
                <w:color w:val="000000"/>
                <w:sz w:val="20"/>
                <w:szCs w:val="21"/>
              </w:rPr>
              <w:t xml:space="preserve"> recovery patients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DE36F5" w14:textId="7A9C1086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EF33A4" w14:textId="0C8F9036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39CDDDD" w14:textId="73DA1DF1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F84579" w14:textId="68568CA7" w:rsidR="00091811" w:rsidRPr="009609A2" w:rsidRDefault="003E4799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1516F214" wp14:editId="067C07DC">
                      <wp:simplePos x="0" y="0"/>
                      <wp:positionH relativeFrom="column">
                        <wp:posOffset>-1533525</wp:posOffset>
                      </wp:positionH>
                      <wp:positionV relativeFrom="paragraph">
                        <wp:posOffset>-3810</wp:posOffset>
                      </wp:positionV>
                      <wp:extent cx="4972050" cy="23812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7670A8" w14:textId="77777777" w:rsidR="003E4799" w:rsidRPr="003E4799" w:rsidRDefault="003E4799" w:rsidP="003E479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3E4799">
                                    <w:rPr>
                                      <w:sz w:val="20"/>
                                      <w:szCs w:val="20"/>
                                    </w:rPr>
                                    <w:t xml:space="preserve">60 </w:t>
                                  </w:r>
                                  <w:r w:rsidRPr="003E4799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75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80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&gt;80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6F214" id="_x0000_s1033" type="#_x0000_t202" style="position:absolute;left:0;text-align:left;margin-left:-120.75pt;margin-top:-.3pt;width:391.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" stroked="f">
                      <v:textbox>
                        <w:txbxContent>
                          <w:p w14:paraId="5F7670A8" w14:textId="77777777" w:rsidR="003E4799" w:rsidRPr="003E4799" w:rsidRDefault="003E4799" w:rsidP="003E4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4799">
                              <w:rPr>
                                <w:sz w:val="20"/>
                                <w:szCs w:val="20"/>
                              </w:rPr>
                              <w:t xml:space="preserve">60 </w:t>
                            </w:r>
                            <w:r w:rsidRPr="003E479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75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&gt;80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14:paraId="368DF2CC" w14:textId="3114E269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EA84CA7" w14:textId="63ADF4DC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991ACFD" w14:textId="4A98D19B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A62561" w14:textId="17198F3D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4F4A7F1" w14:textId="1C9EE73B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DBC11C" w14:textId="5993F806" w:rsidR="00091811" w:rsidRPr="009609A2" w:rsidRDefault="00091811" w:rsidP="00D30078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8C330D" w14:textId="1BCB193D" w:rsidR="00091811" w:rsidRPr="009609A2" w:rsidRDefault="00091811" w:rsidP="00D30078">
            <w:pPr>
              <w:ind w:right="-142"/>
              <w:rPr>
                <w:color w:val="000000"/>
                <w:sz w:val="20"/>
                <w:szCs w:val="21"/>
              </w:rPr>
            </w:pPr>
          </w:p>
        </w:tc>
      </w:tr>
      <w:tr w:rsidR="00091811" w:rsidRPr="002F2F51" w14:paraId="6F56096D" w14:textId="77777777" w:rsidTr="00B15C20">
        <w:trPr>
          <w:trHeight w:val="328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06494" w14:textId="42414535" w:rsidR="00091811" w:rsidRPr="00CF268E" w:rsidRDefault="00091811" w:rsidP="00D30078">
            <w:pPr>
              <w:ind w:right="-142"/>
              <w:rPr>
                <w:b/>
                <w:color w:val="000000"/>
                <w:sz w:val="18"/>
                <w:szCs w:val="18"/>
              </w:rPr>
            </w:pPr>
            <w:r w:rsidRPr="00CF268E">
              <w:rPr>
                <w:b/>
                <w:color w:val="000000"/>
                <w:sz w:val="18"/>
                <w:szCs w:val="18"/>
              </w:rPr>
              <w:sym w:font="Wingdings 2" w:char="F045"/>
            </w:r>
            <w:r w:rsidR="009D5CB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F268E">
              <w:rPr>
                <w:b/>
                <w:color w:val="000000"/>
                <w:sz w:val="18"/>
                <w:szCs w:val="18"/>
              </w:rPr>
              <w:t>Your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F268E">
              <w:rPr>
                <w:b/>
                <w:color w:val="000000"/>
                <w:sz w:val="18"/>
                <w:szCs w:val="18"/>
              </w:rPr>
              <w:t>opinion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F5BD5" w14:textId="77777777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2BA97" w14:textId="77777777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D263F" w14:textId="77777777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10E3D" w14:textId="20B0BF7A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BFB5A" w14:textId="7A4A0554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66038" w14:textId="77777777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62AD9" w14:textId="548DC493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68CE3" w14:textId="16FE020A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7DA4C" w14:textId="77777777" w:rsidR="00091811" w:rsidRPr="00A92AEB" w:rsidRDefault="00091811" w:rsidP="00D30078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E7CC9" w14:textId="7D009E70" w:rsidR="00091811" w:rsidRPr="00A92AEB" w:rsidRDefault="00091811" w:rsidP="00D30078">
            <w:pPr>
              <w:ind w:right="-142"/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</w:tr>
    </w:tbl>
    <w:p w14:paraId="5D177F8A" w14:textId="7C9C424E" w:rsidR="006438A8" w:rsidRDefault="006438A8" w:rsidP="00450F49">
      <w:pPr>
        <w:spacing w:before="240" w:after="120" w:line="259" w:lineRule="auto"/>
        <w:ind w:right="-142"/>
        <w:rPr>
          <w:rFonts w:ascii="Arial" w:hAnsi="Arial" w:cs="Arial"/>
          <w:bCs/>
          <w:sz w:val="22"/>
        </w:rPr>
      </w:pPr>
      <w:r w:rsidRPr="00D90C41">
        <w:rPr>
          <w:rFonts w:ascii="Arial" w:hAnsi="Arial" w:cs="Arial"/>
          <w:b/>
          <w:bCs/>
          <w:i/>
          <w:sz w:val="22"/>
        </w:rPr>
        <w:t xml:space="preserve">Q2- </w:t>
      </w:r>
      <w:r w:rsidR="005A32CF" w:rsidRPr="00964417">
        <w:rPr>
          <w:rFonts w:ascii="Arial" w:hAnsi="Arial" w:cs="Arial"/>
          <w:bCs/>
          <w:sz w:val="22"/>
        </w:rPr>
        <w:t>Suppos</w:t>
      </w:r>
      <w:r w:rsidR="00120A31">
        <w:rPr>
          <w:rFonts w:ascii="Arial" w:hAnsi="Arial" w:cs="Arial"/>
          <w:bCs/>
          <w:sz w:val="22"/>
        </w:rPr>
        <w:t>e</w:t>
      </w:r>
      <w:r w:rsidR="005A32CF">
        <w:rPr>
          <w:rFonts w:ascii="Arial" w:hAnsi="Arial" w:cs="Arial"/>
          <w:bCs/>
          <w:sz w:val="22"/>
        </w:rPr>
        <w:t xml:space="preserve"> 35 of 100 </w:t>
      </w:r>
      <w:r w:rsidR="00120A31">
        <w:rPr>
          <w:rFonts w:ascii="Arial" w:hAnsi="Arial" w:cs="Arial"/>
          <w:bCs/>
          <w:sz w:val="22"/>
        </w:rPr>
        <w:t xml:space="preserve">diabetic </w:t>
      </w:r>
      <w:r w:rsidR="00120A31" w:rsidRPr="00964417">
        <w:rPr>
          <w:rFonts w:ascii="Arial" w:hAnsi="Arial" w:cs="Arial"/>
          <w:bCs/>
          <w:sz w:val="22"/>
        </w:rPr>
        <w:t>patients</w:t>
      </w:r>
      <w:r w:rsidR="00120A31">
        <w:rPr>
          <w:rFonts w:ascii="Arial" w:hAnsi="Arial" w:cs="Arial"/>
          <w:bCs/>
          <w:sz w:val="22"/>
        </w:rPr>
        <w:t xml:space="preserve"> with </w:t>
      </w:r>
      <w:r w:rsidR="007D0ABF">
        <w:rPr>
          <w:rFonts w:ascii="Arial" w:hAnsi="Arial" w:cs="Arial"/>
          <w:bCs/>
          <w:sz w:val="22"/>
        </w:rPr>
        <w:t>high</w:t>
      </w:r>
      <w:r w:rsidR="005A32CF">
        <w:rPr>
          <w:rFonts w:ascii="Arial" w:hAnsi="Arial" w:cs="Arial"/>
          <w:bCs/>
          <w:sz w:val="22"/>
        </w:rPr>
        <w:t xml:space="preserve"> risk of post-operative renal failure (subgroup A2)</w:t>
      </w:r>
      <w:r w:rsidR="005A32CF" w:rsidRPr="00964417">
        <w:rPr>
          <w:rFonts w:ascii="Arial" w:hAnsi="Arial" w:cs="Arial"/>
          <w:bCs/>
          <w:sz w:val="22"/>
        </w:rPr>
        <w:t xml:space="preserve"> </w:t>
      </w:r>
      <w:r w:rsidR="005A32CF">
        <w:rPr>
          <w:rFonts w:ascii="Arial" w:hAnsi="Arial" w:cs="Arial"/>
          <w:bCs/>
          <w:sz w:val="22"/>
        </w:rPr>
        <w:t xml:space="preserve">have a </w:t>
      </w:r>
      <w:r w:rsidR="003A47CA">
        <w:rPr>
          <w:rFonts w:ascii="Arial" w:hAnsi="Arial" w:cs="Arial"/>
          <w:bCs/>
          <w:sz w:val="22"/>
        </w:rPr>
        <w:t>normal</w:t>
      </w:r>
      <w:r w:rsidR="005A32CF">
        <w:rPr>
          <w:rFonts w:ascii="Arial" w:hAnsi="Arial" w:cs="Arial"/>
          <w:bCs/>
          <w:sz w:val="22"/>
        </w:rPr>
        <w:t xml:space="preserve"> recovery</w:t>
      </w:r>
      <w:r w:rsidR="0019710D">
        <w:rPr>
          <w:rFonts w:ascii="Arial" w:hAnsi="Arial" w:cs="Arial"/>
          <w:bCs/>
          <w:sz w:val="22"/>
        </w:rPr>
        <w:t xml:space="preserve"> when receiving usual care</w:t>
      </w:r>
      <w:r w:rsidR="007D0ABF">
        <w:rPr>
          <w:rFonts w:ascii="Arial" w:hAnsi="Arial" w:cs="Arial"/>
          <w:bCs/>
          <w:sz w:val="22"/>
        </w:rPr>
        <w:t>. In your opinion, h</w:t>
      </w:r>
      <w:r w:rsidR="005A32CF">
        <w:rPr>
          <w:rFonts w:ascii="Arial" w:hAnsi="Arial" w:cs="Arial"/>
          <w:bCs/>
          <w:sz w:val="22"/>
        </w:rPr>
        <w:t xml:space="preserve">ow many </w:t>
      </w:r>
      <w:r w:rsidR="009D2CDD">
        <w:rPr>
          <w:rFonts w:ascii="Arial" w:hAnsi="Arial" w:cs="Arial"/>
          <w:bCs/>
          <w:sz w:val="22"/>
        </w:rPr>
        <w:t xml:space="preserve">of these </w:t>
      </w:r>
      <w:r w:rsidR="005A32CF">
        <w:rPr>
          <w:rFonts w:ascii="Arial" w:hAnsi="Arial" w:cs="Arial"/>
          <w:bCs/>
          <w:sz w:val="22"/>
        </w:rPr>
        <w:t xml:space="preserve">patients would have a </w:t>
      </w:r>
      <w:r w:rsidR="003A47CA">
        <w:rPr>
          <w:rFonts w:ascii="Arial" w:hAnsi="Arial" w:cs="Arial"/>
          <w:bCs/>
          <w:sz w:val="22"/>
        </w:rPr>
        <w:t>normal</w:t>
      </w:r>
      <w:r w:rsidR="005A32CF">
        <w:rPr>
          <w:rFonts w:ascii="Arial" w:hAnsi="Arial" w:cs="Arial"/>
          <w:bCs/>
          <w:sz w:val="22"/>
        </w:rPr>
        <w:t xml:space="preserve"> recovery if they were treated with VRT</w:t>
      </w:r>
      <w:r w:rsidR="005A32CF" w:rsidRPr="00964417">
        <w:rPr>
          <w:rFonts w:ascii="Arial" w:hAnsi="Arial" w:cs="Arial"/>
          <w:bCs/>
          <w:sz w:val="22"/>
        </w:rPr>
        <w:t>?</w:t>
      </w:r>
    </w:p>
    <w:tbl>
      <w:tblPr>
        <w:tblW w:w="972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709"/>
        <w:gridCol w:w="708"/>
        <w:gridCol w:w="709"/>
        <w:gridCol w:w="850"/>
        <w:gridCol w:w="709"/>
        <w:gridCol w:w="689"/>
        <w:gridCol w:w="728"/>
        <w:gridCol w:w="709"/>
        <w:gridCol w:w="711"/>
        <w:gridCol w:w="650"/>
      </w:tblGrid>
      <w:tr w:rsidR="00585B75" w:rsidRPr="009609A2" w14:paraId="314B7B68" w14:textId="77777777" w:rsidTr="00B15C20">
        <w:trPr>
          <w:trHeight w:val="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28A66" w14:textId="296401BA" w:rsidR="00585B75" w:rsidRPr="009609A2" w:rsidRDefault="00585B75" w:rsidP="00F32F9A">
            <w:pPr>
              <w:ind w:right="-142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Table Q2</w:t>
            </w:r>
          </w:p>
        </w:tc>
        <w:tc>
          <w:tcPr>
            <w:tcW w:w="736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45F1F" w14:textId="57A22B05" w:rsidR="00585B75" w:rsidRPr="002F7E47" w:rsidRDefault="00585B75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1E999" w14:textId="77777777" w:rsidR="00585B75" w:rsidRPr="009609A2" w:rsidRDefault="00585B75" w:rsidP="00F32F9A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</w:tr>
      <w:tr w:rsidR="00585B75" w:rsidRPr="002F2F51" w14:paraId="17BBC1A6" w14:textId="77777777" w:rsidTr="00B15C20">
        <w:trPr>
          <w:trHeight w:val="76"/>
        </w:trPr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231E" w14:textId="77777777" w:rsidR="00585B75" w:rsidRPr="009609A2" w:rsidRDefault="00585B75" w:rsidP="00F32F9A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  <w:tc>
          <w:tcPr>
            <w:tcW w:w="38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60B203AC" w14:textId="77777777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1"/>
              </w:rPr>
              <w:t xml:space="preserve">worse </w:t>
            </w:r>
            <w:r w:rsidRPr="009609A2">
              <w:rPr>
                <w:color w:val="000000"/>
                <w:sz w:val="20"/>
                <w:szCs w:val="21"/>
              </w:rPr>
              <w:t>than usual care</w:t>
            </w:r>
          </w:p>
        </w:tc>
        <w:tc>
          <w:tcPr>
            <w:tcW w:w="3546" w:type="dxa"/>
            <w:gridSpan w:val="5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3CC28" w14:textId="61FFDF00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1"/>
              </w:rPr>
              <w:t xml:space="preserve">better </w:t>
            </w:r>
            <w:r w:rsidRPr="009609A2">
              <w:rPr>
                <w:color w:val="000000"/>
                <w:sz w:val="20"/>
                <w:szCs w:val="21"/>
              </w:rPr>
              <w:t>than usual care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BD8DF" w14:textId="77777777" w:rsidR="00585B75" w:rsidRPr="009609A2" w:rsidRDefault="00585B75" w:rsidP="00F32F9A">
            <w:pPr>
              <w:ind w:right="-142"/>
              <w:rPr>
                <w:color w:val="000000"/>
                <w:sz w:val="20"/>
                <w:szCs w:val="21"/>
              </w:rPr>
            </w:pPr>
            <w:r w:rsidRPr="009609A2">
              <w:rPr>
                <w:color w:val="000000"/>
                <w:sz w:val="20"/>
                <w:szCs w:val="21"/>
              </w:rPr>
              <w:t> </w:t>
            </w:r>
          </w:p>
        </w:tc>
      </w:tr>
      <w:tr w:rsidR="00585B75" w:rsidRPr="002F2F51" w14:paraId="0D1DBB5F" w14:textId="77777777" w:rsidTr="00B15C20">
        <w:trPr>
          <w:trHeight w:val="76"/>
        </w:trPr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0C098" w14:textId="6EA2B2B4" w:rsidR="00585B75" w:rsidRPr="009609A2" w:rsidRDefault="003A47CA" w:rsidP="00F32F9A">
            <w:pPr>
              <w:ind w:right="-142"/>
              <w:rPr>
                <w:color w:val="000000"/>
                <w:sz w:val="20"/>
                <w:szCs w:val="21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743AA2">
              <w:rPr>
                <w:color w:val="000000"/>
                <w:sz w:val="20"/>
                <w:szCs w:val="21"/>
              </w:rPr>
              <w:t xml:space="preserve"> recovery patients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93F0A" w14:textId="4E509EBB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48D6" w14:textId="05E65117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B0A4B" w14:textId="6FC19B12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69CD7" w14:textId="7166F8D2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210BA36C" w14:textId="42192CB6" w:rsidR="00585B75" w:rsidRPr="009609A2" w:rsidRDefault="003A764E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2FA0D99" wp14:editId="5F46465B">
                      <wp:simplePos x="0" y="0"/>
                      <wp:positionH relativeFrom="column">
                        <wp:posOffset>-1973580</wp:posOffset>
                      </wp:positionH>
                      <wp:positionV relativeFrom="paragraph">
                        <wp:posOffset>8890</wp:posOffset>
                      </wp:positionV>
                      <wp:extent cx="4972050" cy="238125"/>
                      <wp:effectExtent l="0" t="0" r="0" b="952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E481B" w14:textId="655D33AE" w:rsidR="00C33AD1" w:rsidRPr="003E4799" w:rsidRDefault="003A764E" w:rsidP="00C33AD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&gt;55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A0D99" id="_x0000_s1034" type="#_x0000_t202" style="position:absolute;left:0;text-align:left;margin-left:-155.4pt;margin-top:.7pt;width:391.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" stroked="f">
                      <v:textbox>
                        <w:txbxContent>
                          <w:p w14:paraId="2BFE481B" w14:textId="655D33AE" w:rsidR="00C33AD1" w:rsidRPr="003E4799" w:rsidRDefault="003A764E" w:rsidP="00C33A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&gt;55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5B75" w:rsidRPr="00293DD0">
              <w:rPr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92C5E" w14:textId="45E1822C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7EC96" w14:textId="064D8E3E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40-45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C198B" w14:textId="6F91C82E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45-50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CEEA6" w14:textId="47E7503D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50-55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C013E" w14:textId="233AE5B4" w:rsidR="00585B75" w:rsidRPr="009609A2" w:rsidRDefault="00585B75" w:rsidP="00F32F9A">
            <w:pPr>
              <w:ind w:right="-142"/>
              <w:jc w:val="center"/>
              <w:rPr>
                <w:color w:val="000000"/>
                <w:sz w:val="20"/>
                <w:szCs w:val="21"/>
              </w:rPr>
            </w:pPr>
            <w:r w:rsidRPr="00293DD0">
              <w:rPr>
                <w:color w:val="000000"/>
                <w:sz w:val="20"/>
                <w:szCs w:val="20"/>
              </w:rPr>
              <w:t>&gt;55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85E12" w14:textId="16A6F473" w:rsidR="00585B75" w:rsidRPr="009609A2" w:rsidRDefault="00585B75" w:rsidP="00F32F9A">
            <w:pPr>
              <w:ind w:right="-142"/>
              <w:rPr>
                <w:color w:val="000000"/>
                <w:sz w:val="20"/>
                <w:szCs w:val="21"/>
              </w:rPr>
            </w:pPr>
          </w:p>
        </w:tc>
      </w:tr>
      <w:tr w:rsidR="00853D28" w:rsidRPr="002F2F51" w14:paraId="7950AA18" w14:textId="77777777" w:rsidTr="00B15C20">
        <w:trPr>
          <w:trHeight w:val="328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9F564" w14:textId="5D08D56C" w:rsidR="00853D28" w:rsidRPr="00CF268E" w:rsidRDefault="00853D28" w:rsidP="00F32F9A">
            <w:pPr>
              <w:ind w:right="-142"/>
              <w:rPr>
                <w:b/>
                <w:color w:val="000000"/>
                <w:sz w:val="18"/>
                <w:szCs w:val="18"/>
              </w:rPr>
            </w:pPr>
            <w:r w:rsidRPr="00CF268E">
              <w:rPr>
                <w:b/>
                <w:color w:val="000000"/>
                <w:sz w:val="18"/>
                <w:szCs w:val="18"/>
              </w:rPr>
              <w:sym w:font="Wingdings 2" w:char="F045"/>
            </w:r>
            <w:r w:rsidR="009D5CB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F268E">
              <w:rPr>
                <w:b/>
                <w:color w:val="000000"/>
                <w:sz w:val="18"/>
                <w:szCs w:val="18"/>
              </w:rPr>
              <w:t>Your opinion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7DAEA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617D3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CEB2A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6B195" w14:textId="7A221A99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75667" w14:textId="653568AD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A8CE1" w14:textId="5AC3AE96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56F3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37F7F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EFD7C" w14:textId="77777777" w:rsidR="00853D28" w:rsidRPr="00A92AEB" w:rsidRDefault="00853D28" w:rsidP="00F32F9A">
            <w:pPr>
              <w:ind w:right="-142"/>
              <w:rPr>
                <w:b/>
                <w:color w:val="000000"/>
                <w:sz w:val="20"/>
                <w:szCs w:val="21"/>
              </w:rPr>
            </w:pPr>
            <w:r w:rsidRPr="00A92AEB">
              <w:rPr>
                <w:b/>
                <w:color w:val="000000"/>
                <w:sz w:val="20"/>
                <w:szCs w:val="21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F496E" w14:textId="1DFC9EDF" w:rsidR="00853D28" w:rsidRPr="00A92AEB" w:rsidRDefault="00853D28" w:rsidP="00F32F9A">
            <w:pPr>
              <w:ind w:right="-142"/>
              <w:jc w:val="center"/>
              <w:rPr>
                <w:b/>
                <w:color w:val="000000"/>
                <w:sz w:val="20"/>
                <w:szCs w:val="21"/>
              </w:rPr>
            </w:pPr>
          </w:p>
        </w:tc>
      </w:tr>
    </w:tbl>
    <w:p w14:paraId="04B6CCE0" w14:textId="5EA33FD8" w:rsidR="00EF7F25" w:rsidRDefault="006438A8" w:rsidP="00450F49">
      <w:pPr>
        <w:spacing w:before="240" w:after="60" w:line="259" w:lineRule="auto"/>
        <w:ind w:right="-142"/>
        <w:jc w:val="both"/>
        <w:rPr>
          <w:rFonts w:ascii="Arial" w:hAnsi="Arial" w:cs="Arial"/>
          <w:bCs/>
          <w:sz w:val="22"/>
        </w:rPr>
      </w:pPr>
      <w:r w:rsidRPr="00D90C41">
        <w:rPr>
          <w:rFonts w:ascii="Arial" w:hAnsi="Arial" w:cs="Arial"/>
          <w:b/>
          <w:bCs/>
          <w:i/>
          <w:sz w:val="22"/>
        </w:rPr>
        <w:t xml:space="preserve">Q3- </w:t>
      </w:r>
      <w:r w:rsidR="00272CA2" w:rsidRPr="005937EE">
        <w:rPr>
          <w:rFonts w:ascii="Arial" w:hAnsi="Arial" w:cs="Arial"/>
          <w:b/>
          <w:bCs/>
          <w:sz w:val="22"/>
        </w:rPr>
        <w:t xml:space="preserve">Scenario </w:t>
      </w:r>
      <w:r w:rsidR="00406DEC" w:rsidRPr="005937EE">
        <w:rPr>
          <w:rFonts w:ascii="Arial" w:hAnsi="Arial" w:cs="Arial"/>
          <w:b/>
          <w:bCs/>
          <w:sz w:val="22"/>
        </w:rPr>
        <w:t>1.</w:t>
      </w:r>
      <w:r w:rsidRPr="00964417">
        <w:rPr>
          <w:rFonts w:ascii="Arial" w:hAnsi="Arial" w:cs="Arial"/>
          <w:bCs/>
          <w:sz w:val="22"/>
        </w:rPr>
        <w:t xml:space="preserve"> Suppos</w:t>
      </w:r>
      <w:r w:rsidR="00787987">
        <w:rPr>
          <w:rFonts w:ascii="Arial" w:hAnsi="Arial" w:cs="Arial"/>
          <w:bCs/>
          <w:sz w:val="22"/>
        </w:rPr>
        <w:t>e</w:t>
      </w:r>
      <w:r w:rsidRPr="00964417">
        <w:rPr>
          <w:rFonts w:ascii="Arial" w:hAnsi="Arial" w:cs="Arial"/>
          <w:bCs/>
          <w:sz w:val="22"/>
        </w:rPr>
        <w:t xml:space="preserve"> that </w:t>
      </w:r>
      <w:r w:rsidR="00EA12FA">
        <w:rPr>
          <w:rFonts w:ascii="Arial" w:hAnsi="Arial" w:cs="Arial"/>
          <w:bCs/>
          <w:sz w:val="22"/>
        </w:rPr>
        <w:t xml:space="preserve">in truth </w:t>
      </w:r>
      <w:r w:rsidRPr="00964417">
        <w:rPr>
          <w:rFonts w:ascii="Arial" w:hAnsi="Arial" w:cs="Arial"/>
          <w:bCs/>
          <w:sz w:val="22"/>
        </w:rPr>
        <w:t xml:space="preserve">VRT has </w:t>
      </w:r>
      <w:r w:rsidR="00227D14">
        <w:rPr>
          <w:rFonts w:ascii="Arial" w:hAnsi="Arial" w:cs="Arial"/>
          <w:bCs/>
          <w:sz w:val="22"/>
        </w:rPr>
        <w:t>the same effec</w:t>
      </w:r>
      <w:r w:rsidRPr="00964417">
        <w:rPr>
          <w:rFonts w:ascii="Arial" w:hAnsi="Arial" w:cs="Arial"/>
          <w:bCs/>
          <w:sz w:val="22"/>
        </w:rPr>
        <w:t>t</w:t>
      </w:r>
      <w:r w:rsidR="00227D14">
        <w:rPr>
          <w:rFonts w:ascii="Arial" w:hAnsi="Arial" w:cs="Arial"/>
          <w:bCs/>
          <w:sz w:val="22"/>
        </w:rPr>
        <w:t xml:space="preserve"> </w:t>
      </w:r>
      <w:r w:rsidR="00787987">
        <w:rPr>
          <w:rFonts w:ascii="Arial" w:hAnsi="Arial" w:cs="Arial"/>
          <w:bCs/>
          <w:sz w:val="22"/>
        </w:rPr>
        <w:t>as</w:t>
      </w:r>
      <w:r w:rsidR="00227D14">
        <w:rPr>
          <w:rFonts w:ascii="Arial" w:hAnsi="Arial" w:cs="Arial"/>
          <w:bCs/>
          <w:sz w:val="22"/>
        </w:rPr>
        <w:t xml:space="preserve"> usual </w:t>
      </w:r>
      <w:r w:rsidR="003F3DBD">
        <w:rPr>
          <w:rFonts w:ascii="Arial" w:hAnsi="Arial" w:cs="Arial"/>
          <w:bCs/>
          <w:sz w:val="22"/>
        </w:rPr>
        <w:t xml:space="preserve">care </w:t>
      </w:r>
      <w:r w:rsidR="004E19A3">
        <w:rPr>
          <w:rFonts w:ascii="Arial" w:hAnsi="Arial" w:cs="Arial"/>
          <w:bCs/>
          <w:sz w:val="22"/>
        </w:rPr>
        <w:t xml:space="preserve">in </w:t>
      </w:r>
      <w:r w:rsidR="00397FC5">
        <w:rPr>
          <w:rFonts w:ascii="Arial" w:hAnsi="Arial" w:cs="Arial"/>
          <w:bCs/>
          <w:sz w:val="22"/>
        </w:rPr>
        <w:t xml:space="preserve">patients </w:t>
      </w:r>
      <w:r w:rsidR="00E500F4">
        <w:rPr>
          <w:rFonts w:ascii="Arial" w:hAnsi="Arial" w:cs="Arial"/>
          <w:bCs/>
          <w:sz w:val="22"/>
        </w:rPr>
        <w:t xml:space="preserve">with low risk of renal failure (i.e. </w:t>
      </w:r>
      <w:r w:rsidR="004E19A3">
        <w:rPr>
          <w:rFonts w:ascii="Arial" w:hAnsi="Arial" w:cs="Arial"/>
          <w:bCs/>
          <w:sz w:val="22"/>
        </w:rPr>
        <w:t>60 patients</w:t>
      </w:r>
      <w:r w:rsidR="00E500F4">
        <w:rPr>
          <w:rFonts w:ascii="Arial" w:hAnsi="Arial" w:cs="Arial"/>
          <w:bCs/>
          <w:sz w:val="22"/>
        </w:rPr>
        <w:t xml:space="preserve"> of subgroup A1</w:t>
      </w:r>
      <w:r w:rsidR="004E19A3">
        <w:rPr>
          <w:rFonts w:ascii="Arial" w:hAnsi="Arial" w:cs="Arial"/>
          <w:bCs/>
          <w:sz w:val="22"/>
        </w:rPr>
        <w:t xml:space="preserve"> have a </w:t>
      </w:r>
      <w:r w:rsidR="003A47CA">
        <w:rPr>
          <w:rFonts w:ascii="Arial" w:hAnsi="Arial" w:cs="Arial"/>
          <w:bCs/>
          <w:sz w:val="22"/>
        </w:rPr>
        <w:t>normal</w:t>
      </w:r>
      <w:r w:rsidR="004E19A3">
        <w:rPr>
          <w:rFonts w:ascii="Arial" w:hAnsi="Arial" w:cs="Arial"/>
          <w:bCs/>
          <w:sz w:val="22"/>
        </w:rPr>
        <w:t xml:space="preserve"> recovery </w:t>
      </w:r>
      <w:r w:rsidR="00E500F4">
        <w:rPr>
          <w:rFonts w:ascii="Arial" w:hAnsi="Arial" w:cs="Arial"/>
          <w:bCs/>
          <w:sz w:val="22"/>
        </w:rPr>
        <w:t>for</w:t>
      </w:r>
      <w:r w:rsidR="00C26048">
        <w:rPr>
          <w:rFonts w:ascii="Arial" w:hAnsi="Arial" w:cs="Arial"/>
          <w:bCs/>
          <w:sz w:val="22"/>
        </w:rPr>
        <w:t xml:space="preserve"> </w:t>
      </w:r>
      <w:r w:rsidR="00E500F4">
        <w:rPr>
          <w:rFonts w:ascii="Arial" w:hAnsi="Arial" w:cs="Arial"/>
          <w:bCs/>
          <w:sz w:val="22"/>
        </w:rPr>
        <w:t>both</w:t>
      </w:r>
      <w:r w:rsidR="004E19A3">
        <w:rPr>
          <w:rFonts w:ascii="Arial" w:hAnsi="Arial" w:cs="Arial"/>
          <w:bCs/>
          <w:sz w:val="22"/>
        </w:rPr>
        <w:t xml:space="preserve"> types of care</w:t>
      </w:r>
      <w:r w:rsidR="00E500F4">
        <w:rPr>
          <w:rFonts w:ascii="Arial" w:hAnsi="Arial" w:cs="Arial"/>
          <w:bCs/>
          <w:sz w:val="22"/>
        </w:rPr>
        <w:t>)</w:t>
      </w:r>
      <w:r w:rsidR="004E19A3">
        <w:rPr>
          <w:rFonts w:ascii="Arial" w:hAnsi="Arial" w:cs="Arial"/>
          <w:bCs/>
          <w:sz w:val="22"/>
        </w:rPr>
        <w:t xml:space="preserve">. </w:t>
      </w:r>
      <w:r w:rsidR="00897062">
        <w:rPr>
          <w:rFonts w:ascii="Arial" w:hAnsi="Arial" w:cs="Arial"/>
          <w:bCs/>
          <w:sz w:val="22"/>
        </w:rPr>
        <w:t>Given th</w:t>
      </w:r>
      <w:r w:rsidR="001B1170">
        <w:rPr>
          <w:rFonts w:ascii="Arial" w:hAnsi="Arial" w:cs="Arial"/>
          <w:bCs/>
          <w:sz w:val="22"/>
        </w:rPr>
        <w:t>is</w:t>
      </w:r>
      <w:r w:rsidR="00897062">
        <w:rPr>
          <w:rFonts w:ascii="Arial" w:hAnsi="Arial" w:cs="Arial"/>
          <w:bCs/>
          <w:sz w:val="22"/>
        </w:rPr>
        <w:t xml:space="preserve"> effect in subgroup A1, </w:t>
      </w:r>
      <w:r w:rsidR="001B1170">
        <w:rPr>
          <w:rFonts w:ascii="Arial" w:hAnsi="Arial" w:cs="Arial"/>
          <w:bCs/>
          <w:sz w:val="22"/>
        </w:rPr>
        <w:t xml:space="preserve">what would be your opinion about the </w:t>
      </w:r>
      <w:r w:rsidR="005D2696">
        <w:rPr>
          <w:rFonts w:ascii="Arial" w:hAnsi="Arial" w:cs="Arial"/>
          <w:bCs/>
          <w:sz w:val="22"/>
        </w:rPr>
        <w:t>effect of VRT</w:t>
      </w:r>
      <w:r w:rsidR="000657DB">
        <w:rPr>
          <w:rFonts w:ascii="Arial" w:hAnsi="Arial" w:cs="Arial"/>
          <w:bCs/>
          <w:sz w:val="22"/>
        </w:rPr>
        <w:t xml:space="preserve"> compared to usual care</w:t>
      </w:r>
      <w:r w:rsidRPr="00964417">
        <w:rPr>
          <w:rFonts w:ascii="Arial" w:hAnsi="Arial" w:cs="Arial"/>
          <w:bCs/>
          <w:sz w:val="22"/>
        </w:rPr>
        <w:t xml:space="preserve"> </w:t>
      </w:r>
      <w:r w:rsidR="009D2CDD">
        <w:rPr>
          <w:rFonts w:ascii="Arial" w:hAnsi="Arial" w:cs="Arial"/>
          <w:bCs/>
          <w:sz w:val="22"/>
        </w:rPr>
        <w:t>for</w:t>
      </w:r>
      <w:r w:rsidRPr="00964417">
        <w:rPr>
          <w:rFonts w:ascii="Arial" w:hAnsi="Arial" w:cs="Arial"/>
          <w:bCs/>
          <w:sz w:val="22"/>
        </w:rPr>
        <w:t xml:space="preserve"> </w:t>
      </w:r>
      <w:r w:rsidR="005D2696">
        <w:rPr>
          <w:rFonts w:ascii="Arial" w:hAnsi="Arial" w:cs="Arial"/>
          <w:bCs/>
          <w:sz w:val="22"/>
        </w:rPr>
        <w:t xml:space="preserve">high </w:t>
      </w:r>
      <w:r w:rsidR="00C26048">
        <w:rPr>
          <w:rFonts w:ascii="Arial" w:hAnsi="Arial" w:cs="Arial"/>
          <w:bCs/>
          <w:sz w:val="22"/>
        </w:rPr>
        <w:t xml:space="preserve">renal </w:t>
      </w:r>
      <w:r w:rsidR="005D2696">
        <w:rPr>
          <w:rFonts w:ascii="Arial" w:hAnsi="Arial" w:cs="Arial"/>
          <w:bCs/>
          <w:sz w:val="22"/>
        </w:rPr>
        <w:t xml:space="preserve">risk </w:t>
      </w:r>
      <w:r w:rsidRPr="00964417">
        <w:rPr>
          <w:rFonts w:ascii="Arial" w:hAnsi="Arial" w:cs="Arial"/>
          <w:bCs/>
          <w:sz w:val="22"/>
        </w:rPr>
        <w:t>patients</w:t>
      </w:r>
      <w:r w:rsidR="00E64066">
        <w:rPr>
          <w:rFonts w:ascii="Arial" w:hAnsi="Arial" w:cs="Arial"/>
          <w:bCs/>
          <w:sz w:val="22"/>
        </w:rPr>
        <w:t xml:space="preserve"> (subgroup A2)</w:t>
      </w:r>
      <w:r w:rsidRPr="00964417">
        <w:rPr>
          <w:rFonts w:ascii="Arial" w:hAnsi="Arial" w:cs="Arial"/>
          <w:bCs/>
          <w:sz w:val="22"/>
        </w:rPr>
        <w:t xml:space="preserve">? </w:t>
      </w:r>
      <w:r w:rsidR="001B1170">
        <w:rPr>
          <w:rFonts w:ascii="Arial" w:hAnsi="Arial" w:cs="Arial"/>
          <w:bCs/>
          <w:sz w:val="22"/>
        </w:rPr>
        <w:t xml:space="preserve"> </w:t>
      </w:r>
    </w:p>
    <w:p w14:paraId="7B63DE8E" w14:textId="0A81CA86" w:rsidR="006438A8" w:rsidRPr="00C01330" w:rsidRDefault="00272CA2" w:rsidP="00540307">
      <w:pPr>
        <w:spacing w:before="120" w:line="259" w:lineRule="auto"/>
        <w:ind w:right="-142" w:firstLine="426"/>
        <w:jc w:val="both"/>
        <w:rPr>
          <w:rFonts w:ascii="Arial" w:hAnsi="Arial" w:cs="Arial"/>
          <w:bCs/>
          <w:sz w:val="22"/>
        </w:rPr>
      </w:pPr>
      <w:r w:rsidRPr="005937EE">
        <w:rPr>
          <w:rFonts w:ascii="Arial" w:hAnsi="Arial" w:cs="Arial"/>
          <w:b/>
          <w:bCs/>
          <w:sz w:val="22"/>
        </w:rPr>
        <w:t xml:space="preserve">Scenario </w:t>
      </w:r>
      <w:r w:rsidR="00406DEC" w:rsidRPr="005937EE">
        <w:rPr>
          <w:rFonts w:ascii="Arial" w:hAnsi="Arial" w:cs="Arial"/>
          <w:b/>
          <w:bCs/>
          <w:sz w:val="22"/>
        </w:rPr>
        <w:t>2.</w:t>
      </w:r>
      <w:r w:rsidR="006438A8" w:rsidRPr="00964417">
        <w:rPr>
          <w:rFonts w:ascii="Arial" w:hAnsi="Arial" w:cs="Arial"/>
          <w:bCs/>
          <w:sz w:val="22"/>
        </w:rPr>
        <w:t xml:space="preserve"> Suppos</w:t>
      </w:r>
      <w:r w:rsidR="00787987">
        <w:rPr>
          <w:rFonts w:ascii="Arial" w:hAnsi="Arial" w:cs="Arial"/>
          <w:bCs/>
          <w:sz w:val="22"/>
        </w:rPr>
        <w:t>e</w:t>
      </w:r>
      <w:r w:rsidR="006438A8" w:rsidRPr="00964417">
        <w:rPr>
          <w:rFonts w:ascii="Arial" w:hAnsi="Arial" w:cs="Arial"/>
          <w:bCs/>
          <w:sz w:val="22"/>
        </w:rPr>
        <w:t xml:space="preserve"> </w:t>
      </w:r>
      <w:r w:rsidR="00E61FD6">
        <w:rPr>
          <w:rFonts w:ascii="Arial" w:hAnsi="Arial" w:cs="Arial"/>
          <w:bCs/>
          <w:sz w:val="22"/>
        </w:rPr>
        <w:t xml:space="preserve">now that </w:t>
      </w:r>
      <w:r w:rsidR="00EA12FA">
        <w:rPr>
          <w:rFonts w:ascii="Arial" w:hAnsi="Arial" w:cs="Arial"/>
          <w:bCs/>
          <w:sz w:val="22"/>
        </w:rPr>
        <w:t xml:space="preserve">in truth </w:t>
      </w:r>
      <w:r w:rsidR="005D2696">
        <w:rPr>
          <w:rFonts w:ascii="Arial" w:hAnsi="Arial" w:cs="Arial"/>
          <w:bCs/>
          <w:sz w:val="22"/>
        </w:rPr>
        <w:t>VRT</w:t>
      </w:r>
      <w:r w:rsidR="006438A8" w:rsidRPr="00964417">
        <w:rPr>
          <w:rFonts w:ascii="Arial" w:hAnsi="Arial" w:cs="Arial"/>
          <w:bCs/>
          <w:sz w:val="22"/>
        </w:rPr>
        <w:t xml:space="preserve"> increases the </w:t>
      </w:r>
      <w:r w:rsidR="006F4DAD">
        <w:rPr>
          <w:rFonts w:ascii="Arial" w:hAnsi="Arial" w:cs="Arial"/>
          <w:bCs/>
          <w:sz w:val="22"/>
        </w:rPr>
        <w:t xml:space="preserve">number of </w:t>
      </w:r>
      <w:r w:rsidR="00421C08">
        <w:rPr>
          <w:rFonts w:ascii="Arial" w:hAnsi="Arial" w:cs="Arial"/>
          <w:bCs/>
          <w:sz w:val="22"/>
        </w:rPr>
        <w:t xml:space="preserve">diabetic patients </w:t>
      </w:r>
      <w:r w:rsidR="00397FC5">
        <w:rPr>
          <w:rFonts w:ascii="Arial" w:hAnsi="Arial" w:cs="Arial"/>
          <w:bCs/>
          <w:sz w:val="22"/>
        </w:rPr>
        <w:t>of</w:t>
      </w:r>
      <w:r w:rsidR="00C66463">
        <w:rPr>
          <w:rFonts w:ascii="Arial" w:hAnsi="Arial" w:cs="Arial"/>
          <w:bCs/>
          <w:sz w:val="22"/>
        </w:rPr>
        <w:t xml:space="preserve"> subgroup A1</w:t>
      </w:r>
      <w:r w:rsidR="00276332">
        <w:rPr>
          <w:rFonts w:ascii="Arial" w:hAnsi="Arial" w:cs="Arial"/>
          <w:bCs/>
          <w:sz w:val="22"/>
        </w:rPr>
        <w:t xml:space="preserve"> </w:t>
      </w:r>
      <w:r w:rsidR="004E19A3">
        <w:rPr>
          <w:rFonts w:ascii="Arial" w:hAnsi="Arial" w:cs="Arial"/>
          <w:bCs/>
          <w:sz w:val="22"/>
        </w:rPr>
        <w:t xml:space="preserve">having a </w:t>
      </w:r>
      <w:r w:rsidR="003A47CA">
        <w:rPr>
          <w:rFonts w:ascii="Arial" w:hAnsi="Arial" w:cs="Arial"/>
          <w:bCs/>
          <w:sz w:val="22"/>
        </w:rPr>
        <w:t>normal</w:t>
      </w:r>
      <w:r w:rsidR="004E19A3">
        <w:rPr>
          <w:rFonts w:ascii="Arial" w:hAnsi="Arial" w:cs="Arial"/>
          <w:bCs/>
          <w:sz w:val="22"/>
        </w:rPr>
        <w:t xml:space="preserve"> recovery </w:t>
      </w:r>
      <w:r w:rsidR="00547693">
        <w:rPr>
          <w:rFonts w:ascii="Arial" w:hAnsi="Arial" w:cs="Arial"/>
          <w:bCs/>
          <w:sz w:val="22"/>
        </w:rPr>
        <w:t xml:space="preserve">to </w:t>
      </w:r>
      <w:r w:rsidR="00276332">
        <w:rPr>
          <w:rFonts w:ascii="Arial" w:hAnsi="Arial" w:cs="Arial"/>
          <w:bCs/>
          <w:sz w:val="22"/>
        </w:rPr>
        <w:t>70</w:t>
      </w:r>
      <w:r w:rsidR="006F4DAD">
        <w:rPr>
          <w:rFonts w:ascii="Arial" w:hAnsi="Arial" w:cs="Arial"/>
          <w:bCs/>
          <w:sz w:val="22"/>
        </w:rPr>
        <w:t xml:space="preserve"> patients</w:t>
      </w:r>
      <w:r w:rsidR="00547693">
        <w:rPr>
          <w:rFonts w:ascii="Arial" w:hAnsi="Arial" w:cs="Arial"/>
          <w:bCs/>
          <w:sz w:val="22"/>
        </w:rPr>
        <w:t xml:space="preserve"> compared to 60 patients </w:t>
      </w:r>
      <w:r w:rsidR="004E19A3">
        <w:rPr>
          <w:rFonts w:ascii="Arial" w:hAnsi="Arial" w:cs="Arial"/>
          <w:bCs/>
          <w:sz w:val="22"/>
        </w:rPr>
        <w:t xml:space="preserve">when </w:t>
      </w:r>
      <w:r w:rsidR="00547693">
        <w:rPr>
          <w:rFonts w:ascii="Arial" w:hAnsi="Arial" w:cs="Arial"/>
          <w:bCs/>
          <w:sz w:val="22"/>
        </w:rPr>
        <w:t>treated with usual care</w:t>
      </w:r>
      <w:r w:rsidR="006438A8" w:rsidRPr="00964417">
        <w:rPr>
          <w:rFonts w:ascii="Arial" w:hAnsi="Arial" w:cs="Arial"/>
          <w:bCs/>
          <w:sz w:val="22"/>
        </w:rPr>
        <w:t xml:space="preserve">. </w:t>
      </w:r>
      <w:r w:rsidR="001B1170">
        <w:rPr>
          <w:rFonts w:ascii="Arial" w:hAnsi="Arial" w:cs="Arial"/>
          <w:bCs/>
          <w:sz w:val="22"/>
        </w:rPr>
        <w:t>Given th</w:t>
      </w:r>
      <w:r w:rsidR="00E500F4">
        <w:rPr>
          <w:rFonts w:ascii="Arial" w:hAnsi="Arial" w:cs="Arial"/>
          <w:bCs/>
          <w:sz w:val="22"/>
        </w:rPr>
        <w:t>is</w:t>
      </w:r>
      <w:r w:rsidR="001B1170">
        <w:rPr>
          <w:rFonts w:ascii="Arial" w:hAnsi="Arial" w:cs="Arial"/>
          <w:bCs/>
          <w:sz w:val="22"/>
        </w:rPr>
        <w:t xml:space="preserve"> effect in subgroup A1, what would be your opinion about the effect of VRT compared to usual care</w:t>
      </w:r>
      <w:r w:rsidR="001B1170" w:rsidRPr="00964417">
        <w:rPr>
          <w:rFonts w:ascii="Arial" w:hAnsi="Arial" w:cs="Arial"/>
          <w:bCs/>
          <w:sz w:val="22"/>
        </w:rPr>
        <w:t xml:space="preserve"> </w:t>
      </w:r>
      <w:r w:rsidR="001B1170">
        <w:rPr>
          <w:rFonts w:ascii="Arial" w:hAnsi="Arial" w:cs="Arial"/>
          <w:bCs/>
          <w:sz w:val="22"/>
        </w:rPr>
        <w:t>for</w:t>
      </w:r>
      <w:r w:rsidR="001B1170" w:rsidRPr="00964417">
        <w:rPr>
          <w:rFonts w:ascii="Arial" w:hAnsi="Arial" w:cs="Arial"/>
          <w:bCs/>
          <w:sz w:val="22"/>
        </w:rPr>
        <w:t xml:space="preserve"> </w:t>
      </w:r>
      <w:r w:rsidR="001B1170">
        <w:rPr>
          <w:rFonts w:ascii="Arial" w:hAnsi="Arial" w:cs="Arial"/>
          <w:bCs/>
          <w:sz w:val="22"/>
        </w:rPr>
        <w:t xml:space="preserve">high </w:t>
      </w:r>
      <w:r w:rsidR="00C26048">
        <w:rPr>
          <w:rFonts w:ascii="Arial" w:hAnsi="Arial" w:cs="Arial"/>
          <w:bCs/>
          <w:sz w:val="22"/>
        </w:rPr>
        <w:t xml:space="preserve">renal </w:t>
      </w:r>
      <w:r w:rsidR="001B1170">
        <w:rPr>
          <w:rFonts w:ascii="Arial" w:hAnsi="Arial" w:cs="Arial"/>
          <w:bCs/>
          <w:sz w:val="22"/>
        </w:rPr>
        <w:t xml:space="preserve">risk </w:t>
      </w:r>
      <w:r w:rsidR="001B1170" w:rsidRPr="00964417">
        <w:rPr>
          <w:rFonts w:ascii="Arial" w:hAnsi="Arial" w:cs="Arial"/>
          <w:bCs/>
          <w:sz w:val="22"/>
        </w:rPr>
        <w:t>patients</w:t>
      </w:r>
      <w:r w:rsidR="001B1170">
        <w:rPr>
          <w:rFonts w:ascii="Arial" w:hAnsi="Arial" w:cs="Arial"/>
          <w:bCs/>
          <w:sz w:val="22"/>
        </w:rPr>
        <w:t xml:space="preserve"> (subgroup A2)</w:t>
      </w:r>
      <w:r w:rsidR="001B1170" w:rsidRPr="00964417">
        <w:rPr>
          <w:rFonts w:ascii="Arial" w:hAnsi="Arial" w:cs="Arial"/>
          <w:bCs/>
          <w:sz w:val="22"/>
        </w:rPr>
        <w:t xml:space="preserve">? </w:t>
      </w:r>
      <w:r w:rsidR="001B1170">
        <w:rPr>
          <w:rFonts w:ascii="Arial" w:hAnsi="Arial" w:cs="Arial"/>
          <w:bCs/>
          <w:sz w:val="22"/>
        </w:rPr>
        <w:t xml:space="preserve"> </w:t>
      </w:r>
    </w:p>
    <w:tbl>
      <w:tblPr>
        <w:tblW w:w="938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77"/>
        <w:gridCol w:w="1696"/>
        <w:gridCol w:w="577"/>
        <w:gridCol w:w="708"/>
        <w:gridCol w:w="709"/>
        <w:gridCol w:w="646"/>
        <w:gridCol w:w="780"/>
        <w:gridCol w:w="641"/>
        <w:gridCol w:w="646"/>
        <w:gridCol w:w="707"/>
        <w:gridCol w:w="695"/>
        <w:gridCol w:w="643"/>
        <w:gridCol w:w="633"/>
        <w:gridCol w:w="29"/>
      </w:tblGrid>
      <w:tr w:rsidR="007831C7" w:rsidRPr="007831C7" w14:paraId="3588406C" w14:textId="77777777" w:rsidTr="006C3B39">
        <w:trPr>
          <w:trHeight w:val="51"/>
        </w:trPr>
        <w:tc>
          <w:tcPr>
            <w:tcW w:w="197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CF6694" w14:textId="77777777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Table Q3</w:t>
            </w: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F3958" w14:textId="5A3FF25D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67CF4A" w14:textId="7777777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831C7" w:rsidRPr="007831C7" w14:paraId="37B3BE77" w14:textId="77777777" w:rsidTr="006C3B39">
        <w:trPr>
          <w:trHeight w:val="53"/>
        </w:trPr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71C307F" w14:textId="77777777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7D59FF" w14:textId="69A96E5A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6F247A8" w14:textId="77777777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</w:tr>
      <w:tr w:rsidR="006C3B39" w:rsidRPr="007831C7" w14:paraId="021153B1" w14:textId="77777777" w:rsidTr="006C3B39">
        <w:trPr>
          <w:gridAfter w:val="1"/>
          <w:wAfter w:w="29" w:type="dxa"/>
          <w:trHeight w:val="66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AB2F" w14:textId="7777777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648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13E6871" w14:textId="29E5AC1C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0"/>
              </w:rPr>
              <w:t xml:space="preserve">worse </w:t>
            </w:r>
            <w:r w:rsidRPr="007831C7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396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97A30" w14:textId="7777777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0"/>
              </w:rPr>
              <w:t xml:space="preserve">better </w:t>
            </w:r>
            <w:r w:rsidRPr="007831C7">
              <w:rPr>
                <w:color w:val="000000"/>
                <w:sz w:val="20"/>
                <w:szCs w:val="20"/>
              </w:rPr>
              <w:t>than usual care</w:t>
            </w:r>
          </w:p>
        </w:tc>
      </w:tr>
      <w:tr w:rsidR="006C3B39" w:rsidRPr="007831C7" w14:paraId="083119AF" w14:textId="77777777" w:rsidTr="006C3B39">
        <w:trPr>
          <w:trHeight w:val="53"/>
        </w:trPr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45A7B" w14:textId="2E566E08" w:rsidR="007831C7" w:rsidRPr="007831C7" w:rsidRDefault="003A47CA" w:rsidP="00F32F9A">
            <w:pPr>
              <w:ind w:right="-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743AA2">
              <w:rPr>
                <w:color w:val="000000"/>
                <w:sz w:val="20"/>
                <w:szCs w:val="21"/>
              </w:rPr>
              <w:t xml:space="preserve"> recovery patients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0ED5" w14:textId="734F69FF" w:rsidR="007831C7" w:rsidRPr="007831C7" w:rsidRDefault="00B23A2C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CC61" w14:textId="48A24E4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15-20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9E9F" w14:textId="15A1D05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81D7D" w14:textId="7BC24536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7C03B9F" w14:textId="6BB9375B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C1C39" w14:textId="4277D849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35-40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3B244" w14:textId="466A5086" w:rsidR="007831C7" w:rsidRPr="007831C7" w:rsidRDefault="003A764E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C309F24" wp14:editId="2605FD2F">
                      <wp:simplePos x="0" y="0"/>
                      <wp:positionH relativeFrom="column">
                        <wp:posOffset>-2935605</wp:posOffset>
                      </wp:positionH>
                      <wp:positionV relativeFrom="paragraph">
                        <wp:posOffset>26670</wp:posOffset>
                      </wp:positionV>
                      <wp:extent cx="4972050" cy="238125"/>
                      <wp:effectExtent l="0" t="0" r="0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7939E" w14:textId="77777777" w:rsidR="003A764E" w:rsidRPr="003E4799" w:rsidRDefault="003A764E" w:rsidP="003A76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&gt;55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09F24" id="_x0000_s1035" type="#_x0000_t202" style="position:absolute;left:0;text-align:left;margin-left:-231.15pt;margin-top:2.1pt;width:391.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" stroked="f">
                      <v:textbox>
                        <w:txbxContent>
                          <w:p w14:paraId="5337939E" w14:textId="77777777" w:rsidR="003A764E" w:rsidRPr="003E4799" w:rsidRDefault="003A764E" w:rsidP="003A76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&gt;55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1C7" w:rsidRPr="007831C7">
              <w:rPr>
                <w:color w:val="000000"/>
                <w:sz w:val="20"/>
                <w:szCs w:val="20"/>
              </w:rPr>
              <w:t>40-45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A257" w14:textId="3266C3FD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45-50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8997" w14:textId="2B799C79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50-55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6995" w14:textId="7374A672" w:rsidR="007831C7" w:rsidRPr="007831C7" w:rsidRDefault="00B23A2C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&gt;55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0476D" w14:textId="77777777" w:rsidR="007831C7" w:rsidRPr="007831C7" w:rsidRDefault="007831C7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7831C7">
              <w:rPr>
                <w:color w:val="000000"/>
                <w:sz w:val="20"/>
                <w:szCs w:val="20"/>
              </w:rPr>
              <w:t>Total</w:t>
            </w:r>
          </w:p>
        </w:tc>
      </w:tr>
      <w:tr w:rsidR="006C3B39" w:rsidRPr="007831C7" w14:paraId="3AE5AF81" w14:textId="77777777" w:rsidTr="006C3B39">
        <w:trPr>
          <w:trHeight w:val="45"/>
        </w:trPr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166E" w14:textId="77777777" w:rsidR="007831C7" w:rsidRPr="00465F0D" w:rsidRDefault="007831C7" w:rsidP="00F32F9A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Your opinion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5B38" w14:textId="77777777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4457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A501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10AAF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7D98" w14:textId="19295788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F588" w14:textId="360A52E5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9220F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6BC2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C96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1E7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04B0" w14:textId="77777777" w:rsidR="007831C7" w:rsidRPr="007831C7" w:rsidRDefault="007831C7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3B39" w:rsidRPr="007831C7" w14:paraId="5F3669F8" w14:textId="77777777" w:rsidTr="003A764E">
        <w:trPr>
          <w:trHeight w:val="389"/>
        </w:trPr>
        <w:tc>
          <w:tcPr>
            <w:tcW w:w="27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B0FF" w14:textId="478D137F" w:rsidR="007831C7" w:rsidRPr="007831C7" w:rsidRDefault="007E2D94" w:rsidP="00272CA2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1"/>
              </w:rPr>
              <w:sym w:font="Wingdings 2" w:char="F045"/>
            </w:r>
          </w:p>
        </w:tc>
        <w:tc>
          <w:tcPr>
            <w:tcW w:w="169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B4E4E8" w14:textId="57B77857" w:rsidR="007831C7" w:rsidRPr="00465F0D" w:rsidRDefault="00272CA2" w:rsidP="00272CA2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1</w:t>
            </w:r>
          </w:p>
        </w:tc>
        <w:tc>
          <w:tcPr>
            <w:tcW w:w="5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E4997" w14:textId="77777777" w:rsidR="007831C7" w:rsidRPr="007831C7" w:rsidRDefault="007831C7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9C6E5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0435E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53082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2D062" w14:textId="49497D84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FB51" w14:textId="306B3FD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649B6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6AB8C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114C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58C4" w14:textId="77777777" w:rsidR="007831C7" w:rsidRPr="007831C7" w:rsidRDefault="007831C7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E2DF9" w14:textId="77A00C3A" w:rsidR="007831C7" w:rsidRPr="00465F0D" w:rsidRDefault="007831C7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C3B39" w:rsidRPr="007831C7" w14:paraId="27EBBCA0" w14:textId="77777777" w:rsidTr="003A764E">
        <w:trPr>
          <w:trHeight w:val="537"/>
        </w:trPr>
        <w:tc>
          <w:tcPr>
            <w:tcW w:w="27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37FE" w14:textId="2073FCD1" w:rsidR="007831C7" w:rsidRPr="007831C7" w:rsidRDefault="007E2D94" w:rsidP="00272CA2">
            <w:pPr>
              <w:ind w:right="-14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1"/>
              </w:rPr>
              <w:sym w:font="Wingdings 2" w:char="F045"/>
            </w:r>
          </w:p>
        </w:tc>
        <w:tc>
          <w:tcPr>
            <w:tcW w:w="1697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CF081" w14:textId="00C425B3" w:rsidR="007831C7" w:rsidRPr="00465F0D" w:rsidRDefault="00272CA2" w:rsidP="00272CA2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2</w:t>
            </w:r>
          </w:p>
        </w:tc>
        <w:tc>
          <w:tcPr>
            <w:tcW w:w="577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3478D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CB906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2FBFC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9E677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B16B5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2EF6C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6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01FD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1536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78B56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5077" w14:textId="77777777" w:rsidR="007831C7" w:rsidRPr="007831C7" w:rsidRDefault="007831C7" w:rsidP="00F32F9A">
            <w:pPr>
              <w:ind w:right="-142"/>
              <w:rPr>
                <w:color w:val="000000"/>
                <w:sz w:val="22"/>
                <w:szCs w:val="22"/>
              </w:rPr>
            </w:pPr>
            <w:r w:rsidRPr="007831C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A60A020" w14:textId="52020E52" w:rsidR="007831C7" w:rsidRPr="00465F0D" w:rsidRDefault="007831C7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54BA320" w14:textId="77777777" w:rsidR="00463DC5" w:rsidRDefault="00463DC5" w:rsidP="00F32F9A">
      <w:pPr>
        <w:spacing w:line="259" w:lineRule="auto"/>
        <w:ind w:right="-142"/>
        <w:rPr>
          <w:rFonts w:ascii="Arial" w:hAnsi="Arial" w:cs="Arial"/>
          <w:b/>
          <w:bCs/>
          <w:i/>
          <w:sz w:val="22"/>
        </w:rPr>
      </w:pPr>
    </w:p>
    <w:p w14:paraId="2B1B6733" w14:textId="3D84A607" w:rsidR="00450F49" w:rsidRPr="00450F49" w:rsidRDefault="001E498E" w:rsidP="00F32F9A">
      <w:pPr>
        <w:spacing w:after="160" w:line="259" w:lineRule="auto"/>
        <w:ind w:right="-142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lastRenderedPageBreak/>
        <w:t xml:space="preserve">Part </w:t>
      </w:r>
      <w:r w:rsidR="00450F49" w:rsidRPr="00450F49">
        <w:rPr>
          <w:rFonts w:ascii="Arial" w:hAnsi="Arial" w:cs="Arial"/>
          <w:b/>
          <w:bCs/>
          <w:sz w:val="22"/>
          <w:u w:val="single"/>
        </w:rPr>
        <w:t>(B)</w:t>
      </w:r>
      <w:r>
        <w:rPr>
          <w:rFonts w:ascii="Arial" w:hAnsi="Arial" w:cs="Arial"/>
          <w:b/>
          <w:bCs/>
          <w:sz w:val="22"/>
          <w:u w:val="single"/>
        </w:rPr>
        <w:t>: Only</w:t>
      </w:r>
      <w:r w:rsidR="00450F49" w:rsidRPr="00450F49">
        <w:rPr>
          <w:rFonts w:ascii="Arial" w:hAnsi="Arial" w:cs="Arial"/>
          <w:b/>
          <w:bCs/>
          <w:sz w:val="22"/>
          <w:u w:val="single"/>
        </w:rPr>
        <w:t xml:space="preserve"> oral anti-diabetic medication only</w:t>
      </w:r>
      <w:r>
        <w:rPr>
          <w:rFonts w:ascii="Arial" w:hAnsi="Arial" w:cs="Arial"/>
          <w:b/>
          <w:bCs/>
          <w:sz w:val="22"/>
          <w:u w:val="single"/>
        </w:rPr>
        <w:t xml:space="preserve"> patients</w:t>
      </w:r>
      <w:r w:rsidR="00450F49" w:rsidRPr="00450F49">
        <w:rPr>
          <w:rFonts w:ascii="Arial" w:hAnsi="Arial" w:cs="Arial"/>
          <w:b/>
          <w:bCs/>
          <w:sz w:val="22"/>
          <w:u w:val="single"/>
        </w:rPr>
        <w:t xml:space="preserve"> (subgroup B1) vs. patients given insulin or insulin plus oral anti-diabetic medication </w:t>
      </w:r>
      <w:r>
        <w:rPr>
          <w:rFonts w:ascii="Arial" w:hAnsi="Arial" w:cs="Arial"/>
          <w:b/>
          <w:bCs/>
          <w:sz w:val="22"/>
          <w:u w:val="single"/>
        </w:rPr>
        <w:t xml:space="preserve">for routine diabetes management </w:t>
      </w:r>
      <w:r w:rsidR="00450F49" w:rsidRPr="00450F49">
        <w:rPr>
          <w:rFonts w:ascii="Arial" w:hAnsi="Arial" w:cs="Arial"/>
          <w:b/>
          <w:bCs/>
          <w:sz w:val="22"/>
          <w:u w:val="single"/>
        </w:rPr>
        <w:t>(subgroup B2</w:t>
      </w:r>
      <w:r w:rsidR="00450F49">
        <w:rPr>
          <w:rFonts w:ascii="Arial" w:hAnsi="Arial" w:cs="Arial"/>
          <w:b/>
          <w:bCs/>
          <w:sz w:val="22"/>
          <w:u w:val="single"/>
        </w:rPr>
        <w:t>)</w:t>
      </w:r>
    </w:p>
    <w:p w14:paraId="2531F2BD" w14:textId="4DEB9C7C" w:rsidR="00D039F2" w:rsidRPr="00F42452" w:rsidRDefault="006438A8" w:rsidP="00F32F9A">
      <w:pPr>
        <w:spacing w:after="160" w:line="259" w:lineRule="auto"/>
        <w:ind w:right="-142"/>
        <w:rPr>
          <w:rFonts w:ascii="Arial" w:hAnsi="Arial" w:cs="Arial"/>
          <w:bCs/>
          <w:sz w:val="22"/>
        </w:rPr>
      </w:pPr>
      <w:r w:rsidRPr="004A6981">
        <w:rPr>
          <w:rFonts w:ascii="Arial" w:hAnsi="Arial" w:cs="Arial"/>
          <w:b/>
          <w:bCs/>
          <w:i/>
          <w:sz w:val="22"/>
        </w:rPr>
        <w:t xml:space="preserve">Q4- </w:t>
      </w:r>
      <w:r w:rsidR="00EA12FA" w:rsidRPr="00964417">
        <w:rPr>
          <w:rFonts w:ascii="Arial" w:hAnsi="Arial" w:cs="Arial"/>
          <w:bCs/>
          <w:sz w:val="22"/>
        </w:rPr>
        <w:t>Suppos</w:t>
      </w:r>
      <w:r w:rsidR="00AC6D20">
        <w:rPr>
          <w:rFonts w:ascii="Arial" w:hAnsi="Arial" w:cs="Arial"/>
          <w:bCs/>
          <w:sz w:val="22"/>
        </w:rPr>
        <w:t>e</w:t>
      </w:r>
      <w:r w:rsidR="00EA12FA">
        <w:rPr>
          <w:rFonts w:ascii="Arial" w:hAnsi="Arial" w:cs="Arial"/>
          <w:bCs/>
          <w:sz w:val="22"/>
        </w:rPr>
        <w:t xml:space="preserve"> 50 of 100 d</w:t>
      </w:r>
      <w:r w:rsidR="00EA12FA" w:rsidRPr="00EA12FA">
        <w:rPr>
          <w:rFonts w:ascii="Arial" w:hAnsi="Arial" w:cs="Arial"/>
          <w:bCs/>
          <w:sz w:val="22"/>
        </w:rPr>
        <w:t xml:space="preserve">iabetic patients treated with oral anti-diabetic medication only </w:t>
      </w:r>
      <w:r w:rsidR="00CA36EF" w:rsidRPr="00B12F18">
        <w:rPr>
          <w:rFonts w:ascii="Arial" w:hAnsi="Arial" w:cs="Arial"/>
          <w:bCs/>
          <w:sz w:val="22"/>
        </w:rPr>
        <w:t xml:space="preserve">to manage glycemia prior to surgery </w:t>
      </w:r>
      <w:r w:rsidR="00EA12FA">
        <w:rPr>
          <w:rFonts w:ascii="Arial" w:hAnsi="Arial" w:cs="Arial"/>
          <w:bCs/>
          <w:sz w:val="22"/>
        </w:rPr>
        <w:t>(subgroup B1</w:t>
      </w:r>
      <w:r w:rsidR="00E01D79">
        <w:rPr>
          <w:rFonts w:ascii="Arial" w:hAnsi="Arial" w:cs="Arial"/>
          <w:bCs/>
          <w:sz w:val="22"/>
        </w:rPr>
        <w:t>)</w:t>
      </w:r>
      <w:r w:rsidR="00EA12FA" w:rsidRPr="00964417">
        <w:rPr>
          <w:rFonts w:ascii="Arial" w:hAnsi="Arial" w:cs="Arial"/>
          <w:bCs/>
          <w:sz w:val="22"/>
        </w:rPr>
        <w:t xml:space="preserve"> </w:t>
      </w:r>
      <w:r w:rsidR="00EA12FA">
        <w:rPr>
          <w:rFonts w:ascii="Arial" w:hAnsi="Arial" w:cs="Arial"/>
          <w:bCs/>
          <w:sz w:val="22"/>
        </w:rPr>
        <w:t xml:space="preserve">have a </w:t>
      </w:r>
      <w:r w:rsidR="003A47CA">
        <w:rPr>
          <w:rFonts w:ascii="Arial" w:hAnsi="Arial" w:cs="Arial"/>
          <w:bCs/>
          <w:sz w:val="22"/>
        </w:rPr>
        <w:t>normal</w:t>
      </w:r>
      <w:r w:rsidR="00EA12FA">
        <w:rPr>
          <w:rFonts w:ascii="Arial" w:hAnsi="Arial" w:cs="Arial"/>
          <w:bCs/>
          <w:sz w:val="22"/>
        </w:rPr>
        <w:t xml:space="preserve"> recovery</w:t>
      </w:r>
      <w:r w:rsidR="00E01D79">
        <w:rPr>
          <w:rFonts w:ascii="Arial" w:hAnsi="Arial" w:cs="Arial"/>
          <w:bCs/>
          <w:sz w:val="22"/>
        </w:rPr>
        <w:t xml:space="preserve"> when receiving usual care</w:t>
      </w:r>
      <w:r w:rsidR="00EA12FA" w:rsidRPr="00964417">
        <w:rPr>
          <w:rFonts w:ascii="Arial" w:hAnsi="Arial" w:cs="Arial"/>
          <w:bCs/>
          <w:sz w:val="22"/>
        </w:rPr>
        <w:t xml:space="preserve">. </w:t>
      </w:r>
      <w:r w:rsidR="00EA12FA">
        <w:rPr>
          <w:rFonts w:ascii="Arial" w:hAnsi="Arial" w:cs="Arial"/>
          <w:bCs/>
          <w:sz w:val="22"/>
        </w:rPr>
        <w:t xml:space="preserve">How many </w:t>
      </w:r>
      <w:r w:rsidR="00F42452">
        <w:rPr>
          <w:rFonts w:ascii="Arial" w:hAnsi="Arial" w:cs="Arial"/>
          <w:bCs/>
          <w:sz w:val="22"/>
        </w:rPr>
        <w:t xml:space="preserve">of these 100 </w:t>
      </w:r>
      <w:r w:rsidR="00EA12FA">
        <w:rPr>
          <w:rFonts w:ascii="Arial" w:hAnsi="Arial" w:cs="Arial"/>
          <w:bCs/>
          <w:sz w:val="22"/>
        </w:rPr>
        <w:t xml:space="preserve">patients would have a </w:t>
      </w:r>
      <w:r w:rsidR="003A47CA">
        <w:rPr>
          <w:rFonts w:ascii="Arial" w:hAnsi="Arial" w:cs="Arial"/>
          <w:bCs/>
          <w:sz w:val="22"/>
        </w:rPr>
        <w:t>normal</w:t>
      </w:r>
      <w:r w:rsidR="00EA12FA">
        <w:rPr>
          <w:rFonts w:ascii="Arial" w:hAnsi="Arial" w:cs="Arial"/>
          <w:bCs/>
          <w:sz w:val="22"/>
        </w:rPr>
        <w:t xml:space="preserve"> recovery if they were treated with VRT</w:t>
      </w:r>
      <w:r w:rsidR="00EA12FA" w:rsidRPr="00964417">
        <w:rPr>
          <w:rFonts w:ascii="Arial" w:hAnsi="Arial" w:cs="Arial"/>
          <w:bCs/>
          <w:sz w:val="22"/>
        </w:rPr>
        <w:t>?</w:t>
      </w:r>
    </w:p>
    <w:tbl>
      <w:tblPr>
        <w:tblW w:w="94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709"/>
        <w:gridCol w:w="708"/>
        <w:gridCol w:w="709"/>
        <w:gridCol w:w="850"/>
        <w:gridCol w:w="709"/>
        <w:gridCol w:w="708"/>
        <w:gridCol w:w="709"/>
        <w:gridCol w:w="709"/>
        <w:gridCol w:w="567"/>
        <w:gridCol w:w="638"/>
      </w:tblGrid>
      <w:tr w:rsidR="00D23FE1" w:rsidRPr="00293DD0" w14:paraId="312A9840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A41B" w14:textId="5EFB79D4" w:rsidR="00D23FE1" w:rsidRPr="00293DD0" w:rsidRDefault="00D23FE1" w:rsidP="00A97090">
            <w:pPr>
              <w:ind w:right="-142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Table Q4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DA57B" w14:textId="49C121B4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23B52" w14:textId="77777777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FE1" w:rsidRPr="00293DD0" w14:paraId="65D78A30" w14:textId="77777777" w:rsidTr="00992F51">
        <w:trPr>
          <w:trHeight w:val="339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9276" w14:textId="77777777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8429016" w14:textId="77777777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0"/>
              </w:rPr>
              <w:t xml:space="preserve">worse </w:t>
            </w:r>
            <w:r w:rsidRPr="00293DD0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3402" w:type="dxa"/>
            <w:gridSpan w:val="5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E5FF3" w14:textId="31727203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0"/>
              </w:rPr>
              <w:t xml:space="preserve">better </w:t>
            </w:r>
            <w:r w:rsidRPr="00293DD0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3E3D1" w14:textId="77777777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3FE1" w:rsidRPr="00293DD0" w14:paraId="5D6086B3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D354C" w14:textId="5CB5AD47" w:rsidR="00D23FE1" w:rsidRPr="00293DD0" w:rsidRDefault="003A47CA" w:rsidP="00992F51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D23FE1">
              <w:rPr>
                <w:color w:val="000000"/>
                <w:sz w:val="20"/>
                <w:szCs w:val="21"/>
              </w:rPr>
              <w:t xml:space="preserve"> recovery patients</w:t>
            </w:r>
            <w:r w:rsidR="00D23FE1" w:rsidRPr="00293D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260A0" w14:textId="1D2FBC87" w:rsidR="00D23FE1" w:rsidRPr="00293DD0" w:rsidRDefault="00D23FE1" w:rsidP="00F32F9A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1C6EB" w14:textId="4B60435C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F20FC8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91BAF" w14:textId="470502BA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DB26" w14:textId="62DF175D" w:rsidR="00D23FE1" w:rsidRPr="00293DD0" w:rsidRDefault="00992F5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260F01F" wp14:editId="4ECEABAC">
                      <wp:simplePos x="0" y="0"/>
                      <wp:positionH relativeFrom="margin">
                        <wp:posOffset>-1525905</wp:posOffset>
                      </wp:positionH>
                      <wp:positionV relativeFrom="paragraph">
                        <wp:posOffset>17780</wp:posOffset>
                      </wp:positionV>
                      <wp:extent cx="5438775" cy="2381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87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B4E90A" w14:textId="4128D071" w:rsidR="00F477D2" w:rsidRDefault="00F477D2" w:rsidP="00F477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60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65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92F51">
                                    <w:rPr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992F51">
                                    <w:rPr>
                                      <w:sz w:val="20"/>
                                      <w:szCs w:val="20"/>
                                    </w:rPr>
                                    <w:t>&gt;70</w:t>
                                  </w:r>
                                </w:p>
                                <w:p w14:paraId="7568203C" w14:textId="77777777" w:rsidR="00992F51" w:rsidRPr="003E4799" w:rsidRDefault="00992F51" w:rsidP="00F477D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0F01F" id="_x0000_s1036" type="#_x0000_t202" style="position:absolute;left:0;text-align:left;margin-left:-120.15pt;margin-top:1.4pt;width:428.25pt;height:1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" stroked="f">
                      <v:textbox>
                        <w:txbxContent>
                          <w:p w14:paraId="2BB4E90A" w14:textId="4128D071" w:rsidR="00F477D2" w:rsidRDefault="00F477D2" w:rsidP="00F47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2F51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2F51">
                              <w:rPr>
                                <w:sz w:val="20"/>
                                <w:szCs w:val="20"/>
                              </w:rPr>
                              <w:t>&gt;70</w:t>
                            </w:r>
                          </w:p>
                          <w:p w14:paraId="7568203C" w14:textId="77777777" w:rsidR="00992F51" w:rsidRPr="003E4799" w:rsidRDefault="00992F51" w:rsidP="00F477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3FE1">
              <w:rPr>
                <w:color w:val="000000"/>
                <w:sz w:val="20"/>
                <w:szCs w:val="20"/>
              </w:rPr>
              <w:t>40</w:t>
            </w:r>
            <w:r w:rsidR="00D23FE1" w:rsidRPr="00F20FC8">
              <w:rPr>
                <w:color w:val="000000"/>
                <w:sz w:val="20"/>
                <w:szCs w:val="20"/>
              </w:rPr>
              <w:t>-4</w:t>
            </w:r>
            <w:r w:rsidR="00D23FE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5F5EFAB9" w14:textId="7992401F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74B4" w14:textId="43B10C08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F20FC8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B1402" w14:textId="1C47DFBB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3272" w14:textId="56714168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Pr="00F20FC8">
              <w:rPr>
                <w:color w:val="000000"/>
                <w:sz w:val="20"/>
                <w:szCs w:val="20"/>
              </w:rPr>
              <w:t>-6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B0F36" w14:textId="51E70401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3759E" w14:textId="2691704F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&gt;70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F3F08F" w14:textId="33EC465E" w:rsidR="00D23FE1" w:rsidRPr="00293DD0" w:rsidRDefault="00D23FE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FE1" w:rsidRPr="00465F0D" w14:paraId="4870BE7C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1C5851" w14:textId="36F081E7" w:rsidR="00D23FE1" w:rsidRPr="00CF268E" w:rsidRDefault="00D23FE1" w:rsidP="00F32F9A">
            <w:pPr>
              <w:ind w:right="-142"/>
              <w:jc w:val="center"/>
              <w:rPr>
                <w:b/>
                <w:color w:val="000000"/>
                <w:sz w:val="18"/>
                <w:szCs w:val="18"/>
              </w:rPr>
            </w:pPr>
            <w:r w:rsidRPr="00CF268E">
              <w:rPr>
                <w:b/>
                <w:color w:val="000000"/>
                <w:sz w:val="18"/>
                <w:szCs w:val="18"/>
              </w:rPr>
              <w:sym w:font="Wingdings 2" w:char="F045"/>
            </w:r>
            <w:r w:rsidR="009D5CB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F268E">
              <w:rPr>
                <w:b/>
                <w:color w:val="000000"/>
                <w:sz w:val="18"/>
                <w:szCs w:val="18"/>
              </w:rPr>
              <w:t>Your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F268E">
              <w:rPr>
                <w:b/>
                <w:color w:val="000000"/>
                <w:sz w:val="18"/>
                <w:szCs w:val="18"/>
              </w:rPr>
              <w:t>opinion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0CB7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BAE5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FCB0B" w14:textId="7870D4C4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D3565" w14:textId="4DF1B899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639B6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0C2AC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92C3C" w14:textId="609D11E6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2B4EA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5AE9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77AF" w14:textId="77777777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465F0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C9342A6" w14:textId="0A54512E" w:rsidR="00D23FE1" w:rsidRPr="00465F0D" w:rsidRDefault="00D23FE1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10A67BD" w14:textId="028D0032" w:rsidR="006438A8" w:rsidRDefault="004545BC" w:rsidP="00F32F9A">
      <w:pPr>
        <w:spacing w:after="160" w:line="259" w:lineRule="auto"/>
        <w:ind w:right="-14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br/>
      </w:r>
      <w:r w:rsidR="006438A8" w:rsidRPr="00CC0F8B">
        <w:rPr>
          <w:rFonts w:ascii="Arial" w:hAnsi="Arial" w:cs="Arial"/>
          <w:b/>
          <w:bCs/>
          <w:i/>
          <w:sz w:val="22"/>
        </w:rPr>
        <w:t xml:space="preserve">Q5- </w:t>
      </w:r>
      <w:r w:rsidR="00F42452" w:rsidRPr="00964417">
        <w:rPr>
          <w:rFonts w:ascii="Arial" w:hAnsi="Arial" w:cs="Arial"/>
          <w:bCs/>
          <w:sz w:val="22"/>
        </w:rPr>
        <w:t>Suppos</w:t>
      </w:r>
      <w:r w:rsidR="00EE1FBB">
        <w:rPr>
          <w:rFonts w:ascii="Arial" w:hAnsi="Arial" w:cs="Arial"/>
          <w:bCs/>
          <w:sz w:val="22"/>
        </w:rPr>
        <w:t>e</w:t>
      </w:r>
      <w:r w:rsidR="00F42452">
        <w:rPr>
          <w:rFonts w:ascii="Arial" w:hAnsi="Arial" w:cs="Arial"/>
          <w:bCs/>
          <w:sz w:val="22"/>
        </w:rPr>
        <w:t xml:space="preserve"> </w:t>
      </w:r>
      <w:r w:rsidR="00B12F18">
        <w:rPr>
          <w:rFonts w:ascii="Arial" w:hAnsi="Arial" w:cs="Arial"/>
          <w:bCs/>
          <w:sz w:val="22"/>
        </w:rPr>
        <w:t>4</w:t>
      </w:r>
      <w:r w:rsidR="00F42452">
        <w:rPr>
          <w:rFonts w:ascii="Arial" w:hAnsi="Arial" w:cs="Arial"/>
          <w:bCs/>
          <w:sz w:val="22"/>
        </w:rPr>
        <w:t>0 of 100 d</w:t>
      </w:r>
      <w:r w:rsidR="00F42452" w:rsidRPr="00EA12FA">
        <w:rPr>
          <w:rFonts w:ascii="Arial" w:hAnsi="Arial" w:cs="Arial"/>
          <w:bCs/>
          <w:sz w:val="22"/>
        </w:rPr>
        <w:t xml:space="preserve">iabetic patients treated with </w:t>
      </w:r>
      <w:r w:rsidR="00B12F18" w:rsidRPr="00B12F18">
        <w:rPr>
          <w:rFonts w:ascii="Arial" w:hAnsi="Arial" w:cs="Arial"/>
          <w:bCs/>
          <w:sz w:val="22"/>
        </w:rPr>
        <w:t xml:space="preserve">insulin or insulin plus oral diabetic medication to manage glycemia prior to surgery </w:t>
      </w:r>
      <w:r w:rsidR="00F42452">
        <w:rPr>
          <w:rFonts w:ascii="Arial" w:hAnsi="Arial" w:cs="Arial"/>
          <w:bCs/>
          <w:sz w:val="22"/>
        </w:rPr>
        <w:t>(subgroup B</w:t>
      </w:r>
      <w:r w:rsidR="00B12F18">
        <w:rPr>
          <w:rFonts w:ascii="Arial" w:hAnsi="Arial" w:cs="Arial"/>
          <w:bCs/>
          <w:sz w:val="22"/>
        </w:rPr>
        <w:t>2</w:t>
      </w:r>
      <w:r w:rsidR="00F42452">
        <w:rPr>
          <w:rFonts w:ascii="Arial" w:hAnsi="Arial" w:cs="Arial"/>
          <w:bCs/>
          <w:sz w:val="22"/>
        </w:rPr>
        <w:t>)</w:t>
      </w:r>
      <w:r w:rsidR="00F42452" w:rsidRPr="00964417">
        <w:rPr>
          <w:rFonts w:ascii="Arial" w:hAnsi="Arial" w:cs="Arial"/>
          <w:bCs/>
          <w:sz w:val="22"/>
        </w:rPr>
        <w:t xml:space="preserve"> </w:t>
      </w:r>
      <w:r w:rsidR="00F42452">
        <w:rPr>
          <w:rFonts w:ascii="Arial" w:hAnsi="Arial" w:cs="Arial"/>
          <w:bCs/>
          <w:sz w:val="22"/>
        </w:rPr>
        <w:t xml:space="preserve">have a </w:t>
      </w:r>
      <w:r w:rsidR="003A47CA">
        <w:rPr>
          <w:rFonts w:ascii="Arial" w:hAnsi="Arial" w:cs="Arial"/>
          <w:bCs/>
          <w:sz w:val="22"/>
        </w:rPr>
        <w:t>normal</w:t>
      </w:r>
      <w:r w:rsidR="00F42452">
        <w:rPr>
          <w:rFonts w:ascii="Arial" w:hAnsi="Arial" w:cs="Arial"/>
          <w:bCs/>
          <w:sz w:val="22"/>
        </w:rPr>
        <w:t xml:space="preserve"> recovery</w:t>
      </w:r>
      <w:r w:rsidR="00E01D79">
        <w:rPr>
          <w:rFonts w:ascii="Arial" w:hAnsi="Arial" w:cs="Arial"/>
          <w:bCs/>
          <w:sz w:val="22"/>
        </w:rPr>
        <w:t xml:space="preserve"> when receiving usual care</w:t>
      </w:r>
      <w:r w:rsidR="00F42452" w:rsidRPr="00964417">
        <w:rPr>
          <w:rFonts w:ascii="Arial" w:hAnsi="Arial" w:cs="Arial"/>
          <w:bCs/>
          <w:sz w:val="22"/>
        </w:rPr>
        <w:t xml:space="preserve">. </w:t>
      </w:r>
      <w:r w:rsidR="00F42452">
        <w:rPr>
          <w:rFonts w:ascii="Arial" w:hAnsi="Arial" w:cs="Arial"/>
          <w:bCs/>
          <w:sz w:val="22"/>
        </w:rPr>
        <w:t xml:space="preserve">How many of these 100 patients would have a </w:t>
      </w:r>
      <w:r w:rsidR="003A47CA">
        <w:rPr>
          <w:rFonts w:ascii="Arial" w:hAnsi="Arial" w:cs="Arial"/>
          <w:bCs/>
          <w:sz w:val="22"/>
        </w:rPr>
        <w:t>normal</w:t>
      </w:r>
      <w:r w:rsidR="00F42452">
        <w:rPr>
          <w:rFonts w:ascii="Arial" w:hAnsi="Arial" w:cs="Arial"/>
          <w:bCs/>
          <w:sz w:val="22"/>
        </w:rPr>
        <w:t xml:space="preserve"> recovery if they were treated with VRT</w:t>
      </w:r>
      <w:r w:rsidR="00F42452" w:rsidRPr="00964417">
        <w:rPr>
          <w:rFonts w:ascii="Arial" w:hAnsi="Arial" w:cs="Arial"/>
          <w:bCs/>
          <w:sz w:val="22"/>
        </w:rPr>
        <w:t>?</w:t>
      </w:r>
    </w:p>
    <w:tbl>
      <w:tblPr>
        <w:tblW w:w="943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843"/>
        <w:gridCol w:w="550"/>
        <w:gridCol w:w="709"/>
        <w:gridCol w:w="708"/>
        <w:gridCol w:w="709"/>
        <w:gridCol w:w="867"/>
        <w:gridCol w:w="709"/>
        <w:gridCol w:w="709"/>
        <w:gridCol w:w="709"/>
        <w:gridCol w:w="709"/>
        <w:gridCol w:w="574"/>
        <w:gridCol w:w="640"/>
      </w:tblGrid>
      <w:tr w:rsidR="00CE1D44" w:rsidRPr="00293DD0" w14:paraId="0CD4947C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F9670" w14:textId="35416DD5" w:rsidR="00CE1D44" w:rsidRPr="00293DD0" w:rsidRDefault="00CE1D44" w:rsidP="00A97090">
            <w:pPr>
              <w:ind w:right="-142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Table Q5</w:t>
            </w:r>
          </w:p>
        </w:tc>
        <w:tc>
          <w:tcPr>
            <w:tcW w:w="695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0B22DA" w14:textId="1136E47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4C8B4" w14:textId="7777777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D44" w:rsidRPr="00293DD0" w14:paraId="54497218" w14:textId="77777777" w:rsidTr="00992F51">
        <w:trPr>
          <w:trHeight w:val="339"/>
        </w:trPr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0C86" w14:textId="7777777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0A5A425B" w14:textId="7777777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0"/>
              </w:rPr>
              <w:t xml:space="preserve">worse </w:t>
            </w:r>
            <w:r w:rsidRPr="00293DD0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3410" w:type="dxa"/>
            <w:gridSpan w:val="5"/>
            <w:tcBorders>
              <w:top w:val="single" w:sz="8" w:space="0" w:color="auto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05016" w14:textId="09B1FB73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0"/>
              </w:rPr>
              <w:t xml:space="preserve">better </w:t>
            </w:r>
            <w:r w:rsidRPr="00293DD0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2A37" w14:textId="7777777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293DD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1D44" w:rsidRPr="00293DD0" w14:paraId="6BE5B13C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AF510" w14:textId="3557E1D8" w:rsidR="00CE1D44" w:rsidRPr="00293DD0" w:rsidRDefault="003A47CA" w:rsidP="00992F51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743AA2">
              <w:rPr>
                <w:color w:val="000000"/>
                <w:sz w:val="20"/>
                <w:szCs w:val="21"/>
              </w:rPr>
              <w:t xml:space="preserve"> recovery patients</w:t>
            </w:r>
            <w:r w:rsidR="00CE1D44" w:rsidRPr="00293D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882155" w14:textId="4528D612" w:rsidR="00CE1D44" w:rsidRPr="00293DD0" w:rsidRDefault="00CE1D44" w:rsidP="00F32F9A">
            <w:pPr>
              <w:ind w:right="-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 w:rsidRPr="00F20FC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8E66" w14:textId="4AA959F6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AB4B3" w14:textId="02B96111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F20FC8">
              <w:rPr>
                <w:color w:val="000000"/>
                <w:sz w:val="20"/>
                <w:szCs w:val="20"/>
              </w:rPr>
              <w:t>-3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3021B" w14:textId="01DAAC45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48549FCC" w14:textId="40729333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single" w:sz="8" w:space="0" w:color="FF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34B7" w14:textId="70994E47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A47FE" w14:textId="50B96958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F20FC8">
              <w:rPr>
                <w:color w:val="000000"/>
                <w:sz w:val="20"/>
                <w:szCs w:val="20"/>
              </w:rPr>
              <w:t>-5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8AA53" w14:textId="49B4904A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F20FC8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AFDD5" w14:textId="048A8E6D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F20FC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89964" w14:textId="3D0F7F0D" w:rsidR="00CE1D44" w:rsidRPr="00293DD0" w:rsidRDefault="00992F5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C520A1F" wp14:editId="699CB6C8">
                      <wp:simplePos x="0" y="0"/>
                      <wp:positionH relativeFrom="column">
                        <wp:posOffset>-4319270</wp:posOffset>
                      </wp:positionH>
                      <wp:positionV relativeFrom="paragraph">
                        <wp:posOffset>10795</wp:posOffset>
                      </wp:positionV>
                      <wp:extent cx="4972050" cy="238125"/>
                      <wp:effectExtent l="0" t="0" r="0" b="952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811C5E" w14:textId="77777777" w:rsidR="00992F51" w:rsidRPr="003E4799" w:rsidRDefault="00992F51" w:rsidP="00992F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60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&gt;60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0A1F" id="_x0000_s1037" type="#_x0000_t202" style="position:absolute;left:0;text-align:left;margin-left:-340.1pt;margin-top:.85pt;width:391.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" stroked="f">
                      <v:textbox>
                        <w:txbxContent>
                          <w:p w14:paraId="53811C5E" w14:textId="77777777" w:rsidR="00992F51" w:rsidRPr="003E4799" w:rsidRDefault="00992F51" w:rsidP="00992F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&gt;60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D44">
              <w:rPr>
                <w:color w:val="000000"/>
                <w:sz w:val="20"/>
                <w:szCs w:val="20"/>
              </w:rPr>
              <w:t>&gt;60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814FF8" w14:textId="264ED930" w:rsidR="00CE1D44" w:rsidRPr="00293DD0" w:rsidRDefault="00CE1D44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1D44" w:rsidRPr="00293DD0" w14:paraId="53698F21" w14:textId="77777777" w:rsidTr="00992F51">
        <w:trPr>
          <w:trHeight w:val="339"/>
        </w:trPr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D4A53" w14:textId="43B44373" w:rsidR="00CE1D44" w:rsidRPr="00A92AEB" w:rsidRDefault="00853D28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1"/>
              </w:rPr>
              <w:sym w:font="Wingdings 2" w:char="F045"/>
            </w:r>
            <w:r w:rsidR="009D5CBF">
              <w:rPr>
                <w:b/>
                <w:color w:val="000000"/>
                <w:sz w:val="20"/>
                <w:szCs w:val="21"/>
              </w:rPr>
              <w:t xml:space="preserve"> </w:t>
            </w:r>
            <w:r w:rsidR="00CE1D44" w:rsidRPr="00A92AEB">
              <w:rPr>
                <w:b/>
                <w:color w:val="000000"/>
                <w:sz w:val="20"/>
                <w:szCs w:val="20"/>
              </w:rPr>
              <w:t>Your</w:t>
            </w:r>
            <w:r w:rsidR="00D23FE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E1D44" w:rsidRPr="00A92AEB">
              <w:rPr>
                <w:b/>
                <w:color w:val="000000"/>
                <w:sz w:val="20"/>
                <w:szCs w:val="20"/>
              </w:rPr>
              <w:t>opinion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931FD" w14:textId="77777777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F7699" w14:textId="77777777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5B48E" w14:textId="77777777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97C9" w14:textId="7F96688D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7B895" w14:textId="063E11F1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11FAC" w14:textId="768A4586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8CBDF" w14:textId="105114BB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2014D" w14:textId="658BFE54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8D844" w14:textId="6A7DA3D4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D74C1" w14:textId="77777777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C4F7F7" w14:textId="39EEBBCA" w:rsidR="00CE1D44" w:rsidRPr="00A92AEB" w:rsidRDefault="00CE1D44" w:rsidP="00F32F9A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73A9C38" w14:textId="77777777" w:rsidR="006438A8" w:rsidRPr="00FF4D28" w:rsidRDefault="006438A8" w:rsidP="00F32F9A">
      <w:pPr>
        <w:ind w:right="-142"/>
        <w:rPr>
          <w:rFonts w:ascii="Arial" w:hAnsi="Arial" w:cs="Arial"/>
          <w:bCs/>
          <w:sz w:val="22"/>
        </w:rPr>
      </w:pPr>
    </w:p>
    <w:p w14:paraId="30830F7D" w14:textId="33E7414E" w:rsidR="006438A8" w:rsidRPr="003F6445" w:rsidRDefault="006438A8" w:rsidP="00F32F9A">
      <w:pPr>
        <w:spacing w:after="120"/>
        <w:ind w:right="-142"/>
        <w:rPr>
          <w:rFonts w:ascii="Arial" w:hAnsi="Arial" w:cs="Arial"/>
          <w:bCs/>
          <w:i/>
          <w:sz w:val="22"/>
        </w:rPr>
      </w:pPr>
      <w:r w:rsidRPr="00197913">
        <w:rPr>
          <w:rFonts w:ascii="Arial" w:hAnsi="Arial" w:cs="Arial"/>
          <w:b/>
          <w:bCs/>
          <w:i/>
          <w:sz w:val="22"/>
        </w:rPr>
        <w:t>Q</w:t>
      </w:r>
      <w:r>
        <w:rPr>
          <w:rFonts w:ascii="Arial" w:hAnsi="Arial" w:cs="Arial"/>
          <w:b/>
          <w:bCs/>
          <w:i/>
          <w:sz w:val="22"/>
        </w:rPr>
        <w:t>6</w:t>
      </w:r>
      <w:r w:rsidRPr="00D90C41">
        <w:rPr>
          <w:rFonts w:ascii="Arial" w:hAnsi="Arial" w:cs="Arial"/>
          <w:b/>
          <w:bCs/>
          <w:i/>
          <w:sz w:val="22"/>
        </w:rPr>
        <w:t xml:space="preserve">- </w:t>
      </w:r>
      <w:r w:rsidR="003F6445">
        <w:rPr>
          <w:rFonts w:ascii="Arial" w:hAnsi="Arial" w:cs="Arial"/>
          <w:bCs/>
          <w:i/>
          <w:sz w:val="22"/>
        </w:rPr>
        <w:br/>
      </w:r>
      <w:r w:rsidR="0010474A" w:rsidRPr="005937EE">
        <w:rPr>
          <w:rFonts w:ascii="Arial" w:hAnsi="Arial" w:cs="Arial"/>
          <w:b/>
          <w:bCs/>
          <w:sz w:val="22"/>
        </w:rPr>
        <w:t>Scenario 1.</w:t>
      </w:r>
      <w:r w:rsidR="0010474A">
        <w:rPr>
          <w:rFonts w:ascii="Arial" w:hAnsi="Arial" w:cs="Arial"/>
          <w:bCs/>
          <w:sz w:val="22"/>
        </w:rPr>
        <w:t xml:space="preserve"> </w:t>
      </w:r>
      <w:r w:rsidRPr="00964417">
        <w:rPr>
          <w:rFonts w:ascii="Arial" w:hAnsi="Arial" w:cs="Arial"/>
          <w:bCs/>
          <w:sz w:val="22"/>
        </w:rPr>
        <w:t>Suppos</w:t>
      </w:r>
      <w:r w:rsidR="00EE1FBB">
        <w:rPr>
          <w:rFonts w:ascii="Arial" w:hAnsi="Arial" w:cs="Arial"/>
          <w:bCs/>
          <w:sz w:val="22"/>
        </w:rPr>
        <w:t>e</w:t>
      </w:r>
      <w:r w:rsidRPr="00964417">
        <w:rPr>
          <w:rFonts w:ascii="Arial" w:hAnsi="Arial" w:cs="Arial"/>
          <w:bCs/>
          <w:sz w:val="22"/>
        </w:rPr>
        <w:t xml:space="preserve"> that in truth, VRT </w:t>
      </w:r>
      <w:r w:rsidR="003F3DBD" w:rsidRPr="00964417">
        <w:rPr>
          <w:rFonts w:ascii="Arial" w:hAnsi="Arial" w:cs="Arial"/>
          <w:bCs/>
          <w:sz w:val="22"/>
        </w:rPr>
        <w:t xml:space="preserve">has </w:t>
      </w:r>
      <w:r w:rsidR="003F3DBD">
        <w:rPr>
          <w:rFonts w:ascii="Arial" w:hAnsi="Arial" w:cs="Arial"/>
          <w:bCs/>
          <w:sz w:val="22"/>
        </w:rPr>
        <w:t>the same effec</w:t>
      </w:r>
      <w:r w:rsidR="003F3DBD" w:rsidRPr="00964417">
        <w:rPr>
          <w:rFonts w:ascii="Arial" w:hAnsi="Arial" w:cs="Arial"/>
          <w:bCs/>
          <w:sz w:val="22"/>
        </w:rPr>
        <w:t>t</w:t>
      </w:r>
      <w:r w:rsidR="003F3DBD">
        <w:rPr>
          <w:rFonts w:ascii="Arial" w:hAnsi="Arial" w:cs="Arial"/>
          <w:bCs/>
          <w:sz w:val="22"/>
        </w:rPr>
        <w:t xml:space="preserve"> </w:t>
      </w:r>
      <w:r w:rsidR="00EE1FBB">
        <w:rPr>
          <w:rFonts w:ascii="Arial" w:hAnsi="Arial" w:cs="Arial"/>
          <w:bCs/>
          <w:sz w:val="22"/>
        </w:rPr>
        <w:t>as</w:t>
      </w:r>
      <w:r w:rsidR="003F3DBD">
        <w:rPr>
          <w:rFonts w:ascii="Arial" w:hAnsi="Arial" w:cs="Arial"/>
          <w:bCs/>
          <w:sz w:val="22"/>
        </w:rPr>
        <w:t xml:space="preserve"> usual care </w:t>
      </w:r>
      <w:r w:rsidR="00A97090">
        <w:rPr>
          <w:rFonts w:ascii="Arial" w:hAnsi="Arial" w:cs="Arial"/>
          <w:bCs/>
          <w:sz w:val="22"/>
        </w:rPr>
        <w:t xml:space="preserve">for </w:t>
      </w:r>
      <w:r w:rsidR="003F3DBD">
        <w:rPr>
          <w:rFonts w:ascii="Arial" w:hAnsi="Arial" w:cs="Arial"/>
          <w:bCs/>
          <w:sz w:val="22"/>
        </w:rPr>
        <w:t>patients</w:t>
      </w:r>
      <w:r w:rsidRPr="00964417">
        <w:rPr>
          <w:rFonts w:ascii="Arial" w:hAnsi="Arial" w:cs="Arial"/>
          <w:bCs/>
          <w:sz w:val="22"/>
        </w:rPr>
        <w:t xml:space="preserve"> treated with oral anti-diabetic medication </w:t>
      </w:r>
      <w:r w:rsidR="00FB2EEF">
        <w:rPr>
          <w:rFonts w:ascii="Arial" w:hAnsi="Arial" w:cs="Arial"/>
          <w:bCs/>
          <w:sz w:val="22"/>
        </w:rPr>
        <w:t>only</w:t>
      </w:r>
      <w:r w:rsidR="00A97090">
        <w:rPr>
          <w:rFonts w:ascii="Arial" w:hAnsi="Arial" w:cs="Arial"/>
          <w:bCs/>
          <w:sz w:val="22"/>
        </w:rPr>
        <w:t xml:space="preserve"> (i.e. 50 patients of subgroup B1 have a normal recovery for both types of care). </w:t>
      </w:r>
      <w:r w:rsidR="001B1170">
        <w:rPr>
          <w:rFonts w:ascii="Arial" w:hAnsi="Arial" w:cs="Arial"/>
          <w:bCs/>
          <w:sz w:val="22"/>
        </w:rPr>
        <w:t>Given this effect in subgroup B1, what would be your opinion about the effect of VRT compared to usual care</w:t>
      </w:r>
      <w:r w:rsidR="001B1170" w:rsidRPr="00964417">
        <w:rPr>
          <w:rFonts w:ascii="Arial" w:hAnsi="Arial" w:cs="Arial"/>
          <w:bCs/>
          <w:sz w:val="22"/>
        </w:rPr>
        <w:t xml:space="preserve"> </w:t>
      </w:r>
      <w:r w:rsidR="001B1170">
        <w:rPr>
          <w:rFonts w:ascii="Arial" w:hAnsi="Arial" w:cs="Arial"/>
          <w:bCs/>
          <w:sz w:val="22"/>
        </w:rPr>
        <w:t>for</w:t>
      </w:r>
      <w:r w:rsidR="001B1170" w:rsidRPr="00964417">
        <w:rPr>
          <w:rFonts w:ascii="Arial" w:hAnsi="Arial" w:cs="Arial"/>
          <w:bCs/>
          <w:sz w:val="22"/>
        </w:rPr>
        <w:t xml:space="preserve"> patients</w:t>
      </w:r>
      <w:r w:rsidR="001B1170">
        <w:rPr>
          <w:rFonts w:ascii="Arial" w:hAnsi="Arial" w:cs="Arial"/>
          <w:bCs/>
          <w:sz w:val="22"/>
        </w:rPr>
        <w:t xml:space="preserve"> </w:t>
      </w:r>
      <w:r w:rsidR="001B1170" w:rsidRPr="00964417">
        <w:rPr>
          <w:rFonts w:ascii="Arial" w:hAnsi="Arial" w:cs="Arial"/>
          <w:bCs/>
          <w:sz w:val="22"/>
        </w:rPr>
        <w:t xml:space="preserve">treated with insulin only or insulin </w:t>
      </w:r>
      <w:r w:rsidR="001B1170">
        <w:rPr>
          <w:rFonts w:ascii="Arial" w:hAnsi="Arial" w:cs="Arial"/>
          <w:bCs/>
          <w:sz w:val="22"/>
        </w:rPr>
        <w:t>plus</w:t>
      </w:r>
      <w:r w:rsidR="001B1170" w:rsidRPr="00964417">
        <w:rPr>
          <w:rFonts w:ascii="Arial" w:hAnsi="Arial" w:cs="Arial"/>
          <w:bCs/>
          <w:sz w:val="22"/>
        </w:rPr>
        <w:t xml:space="preserve"> oral medication</w:t>
      </w:r>
      <w:r w:rsidR="001B1170">
        <w:rPr>
          <w:rFonts w:ascii="Arial" w:hAnsi="Arial" w:cs="Arial"/>
          <w:bCs/>
          <w:sz w:val="22"/>
        </w:rPr>
        <w:t xml:space="preserve"> (subgroup B2)</w:t>
      </w:r>
      <w:r w:rsidR="001B1170" w:rsidRPr="00964417">
        <w:rPr>
          <w:rFonts w:ascii="Arial" w:hAnsi="Arial" w:cs="Arial"/>
          <w:bCs/>
          <w:sz w:val="22"/>
        </w:rPr>
        <w:t xml:space="preserve">? </w:t>
      </w:r>
      <w:r w:rsidR="001B1170">
        <w:rPr>
          <w:rFonts w:ascii="Arial" w:hAnsi="Arial" w:cs="Arial"/>
          <w:bCs/>
          <w:sz w:val="22"/>
        </w:rPr>
        <w:t xml:space="preserve"> </w:t>
      </w:r>
    </w:p>
    <w:p w14:paraId="2EF5EDE0" w14:textId="24C86DB3" w:rsidR="006438A8" w:rsidRDefault="0010474A" w:rsidP="00F32F9A">
      <w:pPr>
        <w:ind w:right="-142"/>
        <w:rPr>
          <w:rFonts w:ascii="Arial" w:hAnsi="Arial" w:cs="Arial"/>
          <w:bCs/>
          <w:sz w:val="22"/>
        </w:rPr>
      </w:pPr>
      <w:r w:rsidRPr="005937EE">
        <w:rPr>
          <w:rFonts w:ascii="Arial" w:hAnsi="Arial" w:cs="Arial"/>
          <w:b/>
          <w:bCs/>
          <w:sz w:val="22"/>
        </w:rPr>
        <w:t>Scenario 2.</w:t>
      </w:r>
      <w:r>
        <w:rPr>
          <w:rFonts w:ascii="Arial" w:hAnsi="Arial" w:cs="Arial"/>
          <w:bCs/>
          <w:sz w:val="22"/>
        </w:rPr>
        <w:t xml:space="preserve"> </w:t>
      </w:r>
      <w:r w:rsidR="006438A8" w:rsidRPr="00964417">
        <w:rPr>
          <w:rFonts w:ascii="Arial" w:hAnsi="Arial" w:cs="Arial"/>
          <w:bCs/>
          <w:sz w:val="22"/>
        </w:rPr>
        <w:t>Suppos</w:t>
      </w:r>
      <w:r w:rsidR="00EE1FBB">
        <w:rPr>
          <w:rFonts w:ascii="Arial" w:hAnsi="Arial" w:cs="Arial"/>
          <w:bCs/>
          <w:sz w:val="22"/>
        </w:rPr>
        <w:t>e</w:t>
      </w:r>
      <w:r w:rsidR="006438A8" w:rsidRPr="00964417">
        <w:rPr>
          <w:rFonts w:ascii="Arial" w:hAnsi="Arial" w:cs="Arial"/>
          <w:bCs/>
          <w:sz w:val="22"/>
        </w:rPr>
        <w:t xml:space="preserve"> </w:t>
      </w:r>
      <w:r w:rsidR="003D5EBB">
        <w:rPr>
          <w:rFonts w:ascii="Arial" w:hAnsi="Arial" w:cs="Arial"/>
          <w:bCs/>
          <w:sz w:val="22"/>
        </w:rPr>
        <w:t>now that in truth,</w:t>
      </w:r>
      <w:r w:rsidR="006438A8" w:rsidRPr="00964417">
        <w:rPr>
          <w:rFonts w:ascii="Arial" w:hAnsi="Arial" w:cs="Arial"/>
          <w:bCs/>
          <w:sz w:val="22"/>
        </w:rPr>
        <w:t xml:space="preserve"> VRT increases</w:t>
      </w:r>
      <w:r w:rsidR="003F3DBD">
        <w:rPr>
          <w:rFonts w:ascii="Arial" w:hAnsi="Arial" w:cs="Arial"/>
          <w:bCs/>
          <w:sz w:val="22"/>
        </w:rPr>
        <w:t xml:space="preserve"> </w:t>
      </w:r>
      <w:r w:rsidR="003F3DBD" w:rsidRPr="00964417">
        <w:rPr>
          <w:rFonts w:ascii="Arial" w:hAnsi="Arial" w:cs="Arial"/>
          <w:bCs/>
          <w:sz w:val="22"/>
        </w:rPr>
        <w:t xml:space="preserve">the </w:t>
      </w:r>
      <w:r w:rsidR="003F3DBD">
        <w:rPr>
          <w:rFonts w:ascii="Arial" w:hAnsi="Arial" w:cs="Arial"/>
          <w:bCs/>
          <w:sz w:val="22"/>
        </w:rPr>
        <w:t xml:space="preserve">number of diabetic patients having a </w:t>
      </w:r>
      <w:r w:rsidR="003A47CA">
        <w:rPr>
          <w:rFonts w:ascii="Arial" w:hAnsi="Arial" w:cs="Arial"/>
          <w:bCs/>
          <w:sz w:val="22"/>
        </w:rPr>
        <w:t>normal</w:t>
      </w:r>
      <w:r w:rsidR="003F3DBD">
        <w:rPr>
          <w:rFonts w:ascii="Arial" w:hAnsi="Arial" w:cs="Arial"/>
          <w:bCs/>
          <w:sz w:val="22"/>
        </w:rPr>
        <w:t xml:space="preserve"> recovery in subgroup B1</w:t>
      </w:r>
      <w:r w:rsidR="006438A8" w:rsidRPr="00964417">
        <w:rPr>
          <w:rFonts w:ascii="Arial" w:hAnsi="Arial" w:cs="Arial"/>
          <w:bCs/>
          <w:sz w:val="22"/>
        </w:rPr>
        <w:t xml:space="preserve"> to </w:t>
      </w:r>
      <w:r w:rsidR="00C0001C">
        <w:rPr>
          <w:rFonts w:ascii="Arial" w:hAnsi="Arial" w:cs="Arial"/>
          <w:bCs/>
          <w:sz w:val="22"/>
        </w:rPr>
        <w:t>6</w:t>
      </w:r>
      <w:r w:rsidR="003F3DBD">
        <w:rPr>
          <w:rFonts w:ascii="Arial" w:hAnsi="Arial" w:cs="Arial"/>
          <w:bCs/>
          <w:sz w:val="22"/>
        </w:rPr>
        <w:t>5 compared to 50 patients when treated with usual care</w:t>
      </w:r>
      <w:r w:rsidR="006438A8" w:rsidRPr="00964417">
        <w:rPr>
          <w:rFonts w:ascii="Arial" w:hAnsi="Arial" w:cs="Arial"/>
          <w:bCs/>
          <w:sz w:val="22"/>
        </w:rPr>
        <w:t xml:space="preserve">. </w:t>
      </w:r>
      <w:r w:rsidR="001B1170">
        <w:rPr>
          <w:rFonts w:ascii="Arial" w:hAnsi="Arial" w:cs="Arial"/>
          <w:bCs/>
          <w:sz w:val="22"/>
        </w:rPr>
        <w:t>Given this effect in subgroup B1, what would be your opinion about the effect of VRT compared to usual care</w:t>
      </w:r>
      <w:r w:rsidR="001B1170" w:rsidRPr="00964417">
        <w:rPr>
          <w:rFonts w:ascii="Arial" w:hAnsi="Arial" w:cs="Arial"/>
          <w:bCs/>
          <w:sz w:val="22"/>
        </w:rPr>
        <w:t xml:space="preserve"> </w:t>
      </w:r>
      <w:r w:rsidR="001B1170">
        <w:rPr>
          <w:rFonts w:ascii="Arial" w:hAnsi="Arial" w:cs="Arial"/>
          <w:bCs/>
          <w:sz w:val="22"/>
        </w:rPr>
        <w:t>for</w:t>
      </w:r>
      <w:r w:rsidR="001B1170" w:rsidRPr="00964417">
        <w:rPr>
          <w:rFonts w:ascii="Arial" w:hAnsi="Arial" w:cs="Arial"/>
          <w:bCs/>
          <w:sz w:val="22"/>
        </w:rPr>
        <w:t xml:space="preserve"> patients</w:t>
      </w:r>
      <w:r w:rsidR="001B1170">
        <w:rPr>
          <w:rFonts w:ascii="Arial" w:hAnsi="Arial" w:cs="Arial"/>
          <w:bCs/>
          <w:sz w:val="22"/>
        </w:rPr>
        <w:t xml:space="preserve"> </w:t>
      </w:r>
      <w:r w:rsidR="001B1170" w:rsidRPr="00964417">
        <w:rPr>
          <w:rFonts w:ascii="Arial" w:hAnsi="Arial" w:cs="Arial"/>
          <w:bCs/>
          <w:sz w:val="22"/>
        </w:rPr>
        <w:t xml:space="preserve">treated with insulin only or insulin </w:t>
      </w:r>
      <w:r w:rsidR="001B1170">
        <w:rPr>
          <w:rFonts w:ascii="Arial" w:hAnsi="Arial" w:cs="Arial"/>
          <w:bCs/>
          <w:sz w:val="22"/>
        </w:rPr>
        <w:t>plus</w:t>
      </w:r>
      <w:r w:rsidR="001B1170" w:rsidRPr="00964417">
        <w:rPr>
          <w:rFonts w:ascii="Arial" w:hAnsi="Arial" w:cs="Arial"/>
          <w:bCs/>
          <w:sz w:val="22"/>
        </w:rPr>
        <w:t xml:space="preserve"> oral medication</w:t>
      </w:r>
      <w:r w:rsidR="001B1170">
        <w:rPr>
          <w:rFonts w:ascii="Arial" w:hAnsi="Arial" w:cs="Arial"/>
          <w:bCs/>
          <w:sz w:val="22"/>
        </w:rPr>
        <w:t xml:space="preserve"> (subgroup B2)</w:t>
      </w:r>
      <w:r w:rsidR="001B1170" w:rsidRPr="00964417">
        <w:rPr>
          <w:rFonts w:ascii="Arial" w:hAnsi="Arial" w:cs="Arial"/>
          <w:bCs/>
          <w:sz w:val="22"/>
        </w:rPr>
        <w:t xml:space="preserve">? </w:t>
      </w:r>
      <w:r w:rsidR="001B1170">
        <w:rPr>
          <w:rFonts w:ascii="Arial" w:hAnsi="Arial" w:cs="Arial"/>
          <w:bCs/>
          <w:sz w:val="22"/>
        </w:rPr>
        <w:t xml:space="preserve"> </w:t>
      </w:r>
    </w:p>
    <w:p w14:paraId="72BD56BD" w14:textId="77777777" w:rsidR="00DC1BC7" w:rsidRPr="00964417" w:rsidRDefault="00DC1BC7" w:rsidP="00F32F9A">
      <w:pPr>
        <w:ind w:right="-142"/>
        <w:rPr>
          <w:rFonts w:ascii="Arial" w:hAnsi="Arial" w:cs="Arial"/>
          <w:bCs/>
          <w:sz w:val="22"/>
        </w:rPr>
      </w:pPr>
    </w:p>
    <w:tbl>
      <w:tblPr>
        <w:tblW w:w="9606" w:type="dxa"/>
        <w:tblInd w:w="-142" w:type="dxa"/>
        <w:tblLook w:val="04A0" w:firstRow="1" w:lastRow="0" w:firstColumn="1" w:lastColumn="0" w:noHBand="0" w:noVBand="1"/>
      </w:tblPr>
      <w:tblGrid>
        <w:gridCol w:w="405"/>
        <w:gridCol w:w="1580"/>
        <w:gridCol w:w="519"/>
        <w:gridCol w:w="714"/>
        <w:gridCol w:w="714"/>
        <w:gridCol w:w="714"/>
        <w:gridCol w:w="883"/>
        <w:gridCol w:w="714"/>
        <w:gridCol w:w="714"/>
        <w:gridCol w:w="718"/>
        <w:gridCol w:w="714"/>
        <w:gridCol w:w="519"/>
        <w:gridCol w:w="698"/>
      </w:tblGrid>
      <w:tr w:rsidR="006B5DD2" w:rsidRPr="00D471AB" w14:paraId="46C84471" w14:textId="77777777" w:rsidTr="00387775">
        <w:trPr>
          <w:trHeight w:val="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B155" w14:textId="77777777" w:rsidR="00D471AB" w:rsidRPr="00D471AB" w:rsidRDefault="00D471AB" w:rsidP="00F32F9A">
            <w:pPr>
              <w:ind w:right="-142"/>
              <w:rPr>
                <w:color w:val="000000"/>
                <w:sz w:val="20"/>
                <w:szCs w:val="20"/>
              </w:rPr>
            </w:pPr>
            <w:r w:rsidRPr="00D471AB">
              <w:rPr>
                <w:color w:val="000000"/>
                <w:sz w:val="20"/>
                <w:szCs w:val="20"/>
              </w:rPr>
              <w:t>Table Q6</w:t>
            </w:r>
          </w:p>
        </w:tc>
        <w:tc>
          <w:tcPr>
            <w:tcW w:w="7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103B7" w14:textId="01E75631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5DD2" w:rsidRPr="00D471AB" w14:paraId="647FCCFA" w14:textId="77777777" w:rsidTr="00387775">
        <w:trPr>
          <w:trHeight w:val="6"/>
        </w:trPr>
        <w:tc>
          <w:tcPr>
            <w:tcW w:w="4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8F67" w14:textId="77777777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8088F" w14:textId="77777777" w:rsidR="00D471AB" w:rsidRPr="00D471AB" w:rsidRDefault="00D471AB" w:rsidP="00F32F9A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  <w:hideMark/>
          </w:tcPr>
          <w:p w14:paraId="3C9D1AE2" w14:textId="68FFB4E7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D471AB">
              <w:rPr>
                <w:color w:val="000000"/>
                <w:sz w:val="20"/>
                <w:szCs w:val="20"/>
              </w:rPr>
              <w:t xml:space="preserve">VRT </w:t>
            </w:r>
            <w:r w:rsidRPr="00FF2699">
              <w:rPr>
                <w:color w:val="C45911" w:themeColor="accent2" w:themeShade="BF"/>
                <w:sz w:val="20"/>
                <w:szCs w:val="20"/>
              </w:rPr>
              <w:t xml:space="preserve">worse </w:t>
            </w:r>
            <w:r w:rsidRPr="00D471AB">
              <w:rPr>
                <w:color w:val="000000"/>
                <w:sz w:val="20"/>
                <w:szCs w:val="20"/>
              </w:rPr>
              <w:t>than usual care</w:t>
            </w:r>
          </w:p>
        </w:tc>
        <w:tc>
          <w:tcPr>
            <w:tcW w:w="407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D2E22" w14:textId="77777777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D471AB">
              <w:rPr>
                <w:color w:val="000000"/>
                <w:sz w:val="20"/>
                <w:szCs w:val="20"/>
              </w:rPr>
              <w:t xml:space="preserve">VRT </w:t>
            </w:r>
            <w:r w:rsidRPr="009C5C21">
              <w:rPr>
                <w:color w:val="538135" w:themeColor="accent6" w:themeShade="BF"/>
                <w:sz w:val="20"/>
                <w:szCs w:val="20"/>
              </w:rPr>
              <w:t xml:space="preserve">better </w:t>
            </w:r>
            <w:r w:rsidRPr="00D471AB">
              <w:rPr>
                <w:color w:val="000000"/>
                <w:sz w:val="20"/>
                <w:szCs w:val="20"/>
              </w:rPr>
              <w:t>than usual care</w:t>
            </w:r>
          </w:p>
        </w:tc>
      </w:tr>
      <w:tr w:rsidR="006B5DD2" w:rsidRPr="00D471AB" w14:paraId="68364841" w14:textId="77777777" w:rsidTr="00992F51">
        <w:trPr>
          <w:trHeight w:val="6"/>
        </w:trPr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79220" w14:textId="63355679" w:rsidR="00D471AB" w:rsidRPr="00D471AB" w:rsidRDefault="003A47CA" w:rsidP="00F32F9A">
            <w:pPr>
              <w:ind w:right="-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1"/>
              </w:rPr>
              <w:t>Normal</w:t>
            </w:r>
            <w:r w:rsidR="00743AA2">
              <w:rPr>
                <w:color w:val="000000"/>
                <w:sz w:val="20"/>
                <w:szCs w:val="21"/>
              </w:rPr>
              <w:t xml:space="preserve"> recovery patients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DDA067" w14:textId="254130B1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45F73E6" w14:textId="7CA3715E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EE085B" w14:textId="03A23C2A" w:rsidR="00D471AB" w:rsidRPr="00D471AB" w:rsidRDefault="00992F51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  <w:r w:rsidRPr="003E4799">
              <w:rPr>
                <w:rFonts w:ascii="Arial" w:hAnsi="Arial" w:cs="Arial"/>
                <w:bCs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B8877DD" wp14:editId="3C1CF391">
                      <wp:simplePos x="0" y="0"/>
                      <wp:positionH relativeFrom="column">
                        <wp:posOffset>-1056005</wp:posOffset>
                      </wp:positionH>
                      <wp:positionV relativeFrom="paragraph">
                        <wp:posOffset>22860</wp:posOffset>
                      </wp:positionV>
                      <wp:extent cx="4972050" cy="23812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5E960F" w14:textId="77777777" w:rsidR="00992F51" w:rsidRPr="003E4799" w:rsidRDefault="00992F51" w:rsidP="00992F5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&lt;20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35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45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55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60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&gt;60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877DD" id="_x0000_s1038" type="#_x0000_t202" style="position:absolute;left:0;text-align:left;margin-left:-83.15pt;margin-top:1.8pt;width:391.5pt;height:18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" stroked="f">
                      <v:textbox>
                        <w:txbxContent>
                          <w:p w14:paraId="1F5E960F" w14:textId="77777777" w:rsidR="00992F51" w:rsidRPr="003E4799" w:rsidRDefault="00992F51" w:rsidP="00992F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&lt;20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45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60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&gt;60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C3880A" w14:textId="39D416D4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0000"/>
            </w:tcBorders>
            <w:shd w:val="clear" w:color="auto" w:fill="auto"/>
            <w:noWrap/>
            <w:vAlign w:val="center"/>
          </w:tcPr>
          <w:p w14:paraId="3246C093" w14:textId="4B4BE66F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56922E" w14:textId="2359E8FD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32D331" w14:textId="2B7E323C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DCC889" w14:textId="4D82BC4A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05D90F" w14:textId="7A23E12F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64CB26" w14:textId="6AEBFBB3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D23B36" w14:textId="7F67823C" w:rsidR="00D471AB" w:rsidRPr="00D471AB" w:rsidRDefault="00D471AB" w:rsidP="00F32F9A">
            <w:pPr>
              <w:ind w:right="-14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5DD2" w:rsidRPr="00D471AB" w14:paraId="1FC0589A" w14:textId="77777777" w:rsidTr="003A764E">
        <w:trPr>
          <w:trHeight w:val="6"/>
        </w:trPr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EC3F4" w14:textId="77777777" w:rsidR="00D471AB" w:rsidRPr="00A92AEB" w:rsidRDefault="00D471AB" w:rsidP="00F32F9A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 w:rsidRPr="00A92AEB">
              <w:rPr>
                <w:b/>
                <w:color w:val="000000"/>
                <w:sz w:val="20"/>
                <w:szCs w:val="20"/>
              </w:rPr>
              <w:t>Your opinion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0F0D" w14:textId="77777777" w:rsidR="00D471AB" w:rsidRPr="00D471AB" w:rsidRDefault="00D471AB" w:rsidP="00F32F9A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E5465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651A" w14:textId="6E95E356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A26A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27BAD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540B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0CAD" w14:textId="087F8AEF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2B3A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3CDE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E098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A2026" w14:textId="77777777" w:rsidR="00D471AB" w:rsidRPr="00D471AB" w:rsidRDefault="00D471AB" w:rsidP="00F32F9A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EE0" w:rsidRPr="00D471AB" w14:paraId="67576386" w14:textId="77777777" w:rsidTr="003A764E">
        <w:trPr>
          <w:trHeight w:val="319"/>
        </w:trPr>
        <w:tc>
          <w:tcPr>
            <w:tcW w:w="40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3DD18" w14:textId="0EB45D71" w:rsidR="00D471AB" w:rsidRPr="00A92AEB" w:rsidRDefault="00853D28" w:rsidP="004524BC">
            <w:pPr>
              <w:ind w:right="-14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1"/>
              </w:rPr>
              <w:sym w:font="Wingdings 2" w:char="F045"/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5B0B1" w14:textId="50D0D380" w:rsidR="00D471AB" w:rsidRPr="00A92AEB" w:rsidRDefault="00715B02" w:rsidP="004524BC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1</w:t>
            </w:r>
          </w:p>
        </w:tc>
        <w:tc>
          <w:tcPr>
            <w:tcW w:w="5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8615F" w14:textId="77777777" w:rsidR="00D471AB" w:rsidRPr="00D471AB" w:rsidRDefault="00D471AB" w:rsidP="004524BC">
            <w:pPr>
              <w:ind w:right="-142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C6902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52FFE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FAF0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DB6F5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0B2D1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8BF49" w14:textId="3CA43C18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F38AD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E0091" w14:textId="77777777" w:rsidR="00D471AB" w:rsidRPr="00D471AB" w:rsidRDefault="00D471AB" w:rsidP="004524BC">
            <w:pPr>
              <w:ind w:right="-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88B9A" w14:textId="77777777" w:rsidR="00D471AB" w:rsidRPr="00D471AB" w:rsidRDefault="00D471AB" w:rsidP="004524BC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C04D04" w14:textId="40FC44F6" w:rsidR="00D471AB" w:rsidRPr="00A92AEB" w:rsidRDefault="00D471AB" w:rsidP="004524B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30EE0" w:rsidRPr="00D471AB" w14:paraId="2E8458B8" w14:textId="77777777" w:rsidTr="003A764E">
        <w:trPr>
          <w:trHeight w:val="568"/>
        </w:trPr>
        <w:tc>
          <w:tcPr>
            <w:tcW w:w="405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1FA0D" w14:textId="72E643D3" w:rsidR="00D471AB" w:rsidRPr="00A92AEB" w:rsidRDefault="00853D28" w:rsidP="004524BC">
            <w:pPr>
              <w:ind w:right="-142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1"/>
              </w:rPr>
              <w:sym w:font="Wingdings 2" w:char="F045"/>
            </w:r>
          </w:p>
        </w:tc>
        <w:tc>
          <w:tcPr>
            <w:tcW w:w="158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28D8D" w14:textId="7D92E9D3" w:rsidR="00D471AB" w:rsidRPr="00A92AEB" w:rsidRDefault="00715B02" w:rsidP="004524BC">
            <w:pPr>
              <w:ind w:right="-14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2</w:t>
            </w:r>
          </w:p>
        </w:tc>
        <w:tc>
          <w:tcPr>
            <w:tcW w:w="519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4957" w14:textId="6BA400DF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376C1" w14:textId="0DC25B08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FB689" w14:textId="742B0AA9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A793E" w14:textId="3244DD8C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A0057" w14:textId="16F409EC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BC1A7" w14:textId="2B2D4FD8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0F869" w14:textId="045CD249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6BEB1" w14:textId="77FBF290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7161" w14:textId="1795796C" w:rsidR="00D471AB" w:rsidRPr="00D471AB" w:rsidRDefault="00D471AB" w:rsidP="004524BC">
            <w:pPr>
              <w:ind w:right="-142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0715A" w14:textId="5C5FE87E" w:rsidR="00D471AB" w:rsidRPr="00D471AB" w:rsidRDefault="00D471AB" w:rsidP="004524BC">
            <w:pPr>
              <w:ind w:right="-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095EBE" w14:textId="28EE734D" w:rsidR="00D471AB" w:rsidRPr="00A92AEB" w:rsidRDefault="00D471AB" w:rsidP="004524BC">
            <w:pPr>
              <w:ind w:right="-14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195AB1" w14:textId="77777777" w:rsidR="00B30D24" w:rsidRDefault="00B30D24" w:rsidP="00F32F9A">
      <w:pPr>
        <w:ind w:right="-142"/>
        <w:rPr>
          <w:rFonts w:ascii="Arial" w:hAnsi="Arial" w:cs="Arial"/>
          <w:bCs/>
          <w:sz w:val="22"/>
        </w:rPr>
      </w:pPr>
    </w:p>
    <w:p w14:paraId="4C56C53B" w14:textId="6F808372" w:rsidR="006438A8" w:rsidRPr="00FF4D28" w:rsidRDefault="006438A8" w:rsidP="005937EE">
      <w:pPr>
        <w:ind w:right="-142"/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PLEASE ENSURE THAT </w:t>
      </w:r>
      <w:r w:rsidR="005937EE">
        <w:rPr>
          <w:rFonts w:ascii="Arial" w:hAnsi="Arial" w:cs="Arial"/>
          <w:bCs/>
          <w:sz w:val="22"/>
        </w:rPr>
        <w:t>YOU HAVE PUT 3 CROSSES FOR EACH ROW</w:t>
      </w:r>
    </w:p>
    <w:p w14:paraId="1F2F3E93" w14:textId="77777777" w:rsidR="003979C8" w:rsidRDefault="003979C8" w:rsidP="006438A8">
      <w:pPr>
        <w:rPr>
          <w:rFonts w:ascii="Arial" w:hAnsi="Arial" w:cs="Arial"/>
          <w:bCs/>
          <w:sz w:val="22"/>
        </w:rPr>
      </w:pPr>
    </w:p>
    <w:p w14:paraId="3EA479A2" w14:textId="77777777" w:rsidR="00CA36EF" w:rsidRDefault="00CA36EF" w:rsidP="006438A8">
      <w:pPr>
        <w:rPr>
          <w:rFonts w:ascii="Arial" w:hAnsi="Arial" w:cs="Arial"/>
          <w:bCs/>
          <w:sz w:val="22"/>
        </w:rPr>
      </w:pPr>
    </w:p>
    <w:p w14:paraId="63074DD1" w14:textId="77777777" w:rsidR="00CA36EF" w:rsidRDefault="00CA36EF" w:rsidP="00CA36EF">
      <w:pPr>
        <w:jc w:val="center"/>
        <w:rPr>
          <w:rFonts w:ascii="Arial" w:hAnsi="Arial" w:cs="Arial"/>
          <w:b/>
          <w:bCs/>
        </w:rPr>
      </w:pPr>
      <w:r w:rsidRPr="00CA36EF">
        <w:rPr>
          <w:rFonts w:ascii="Arial" w:hAnsi="Arial" w:cs="Arial"/>
          <w:b/>
          <w:bCs/>
        </w:rPr>
        <w:t>END OF QUESTIONNAIRE</w:t>
      </w:r>
    </w:p>
    <w:p w14:paraId="0139403E" w14:textId="5FFA6FE1" w:rsidR="00143B70" w:rsidRPr="00CA36EF" w:rsidRDefault="00143B70" w:rsidP="00CA36EF">
      <w:pPr>
        <w:jc w:val="center"/>
        <w:rPr>
          <w:rFonts w:ascii="Arial" w:hAnsi="Arial" w:cs="Arial"/>
          <w:b/>
          <w:bCs/>
        </w:rPr>
        <w:sectPr w:rsidR="00143B70" w:rsidRPr="00CA36EF" w:rsidSect="00B15C20">
          <w:headerReference w:type="default" r:id="rId8"/>
          <w:pgSz w:w="11906" w:h="16838" w:code="9"/>
          <w:pgMar w:top="851" w:right="1416" w:bottom="993" w:left="1276" w:header="0" w:footer="113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>Thank you very much</w:t>
      </w:r>
    </w:p>
    <w:bookmarkEnd w:id="1"/>
    <w:p w14:paraId="3A264577" w14:textId="3B36672F" w:rsidR="004F1E44" w:rsidRPr="001F5D13" w:rsidRDefault="004F1E44" w:rsidP="001F5D13">
      <w:pPr>
        <w:spacing w:after="160" w:line="259" w:lineRule="auto"/>
        <w:rPr>
          <w:rFonts w:ascii="Arial" w:hAnsi="Arial" w:cs="Arial"/>
          <w:b/>
          <w:bCs/>
          <w:sz w:val="22"/>
        </w:rPr>
      </w:pPr>
    </w:p>
    <w:sectPr w:rsidR="004F1E44" w:rsidRPr="001F5D13" w:rsidSect="00463DC5">
      <w:headerReference w:type="default" r:id="rId9"/>
      <w:footerReference w:type="default" r:id="rId10"/>
      <w:type w:val="continuous"/>
      <w:pgSz w:w="11906" w:h="16838" w:code="9"/>
      <w:pgMar w:top="676" w:right="1274" w:bottom="993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8606A" w14:textId="77777777" w:rsidR="00843F7E" w:rsidRDefault="00843F7E" w:rsidP="001D11C9">
      <w:r>
        <w:separator/>
      </w:r>
    </w:p>
  </w:endnote>
  <w:endnote w:type="continuationSeparator" w:id="0">
    <w:p w14:paraId="7B325CCB" w14:textId="77777777" w:rsidR="00843F7E" w:rsidRDefault="00843F7E" w:rsidP="001D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2139" w14:textId="08D0B8C9" w:rsidR="00843F7E" w:rsidRPr="001B29C2" w:rsidRDefault="00843F7E">
    <w:pPr>
      <w:pStyle w:val="Footer"/>
      <w:rPr>
        <w:rFonts w:ascii="Arial" w:hAnsi="Arial" w:cs="Arial"/>
        <w:sz w:val="22"/>
        <w:szCs w:val="22"/>
      </w:rPr>
    </w:pPr>
    <w:r w:rsidRPr="001B29C2">
      <w:rPr>
        <w:rFonts w:ascii="Arial" w:hAnsi="Arial" w:cs="Arial"/>
        <w:sz w:val="22"/>
        <w:szCs w:val="22"/>
      </w:rPr>
      <w:t xml:space="preserve">The </w:t>
    </w:r>
    <w:proofErr w:type="spellStart"/>
    <w:r>
      <w:rPr>
        <w:rFonts w:ascii="Arial" w:hAnsi="Arial" w:cs="Arial"/>
        <w:sz w:val="22"/>
        <w:szCs w:val="22"/>
      </w:rPr>
      <w:t>VeRDICT</w:t>
    </w:r>
    <w:proofErr w:type="spellEnd"/>
    <w:r w:rsidRPr="001B29C2">
      <w:rPr>
        <w:rFonts w:ascii="Arial" w:hAnsi="Arial" w:cs="Arial"/>
        <w:sz w:val="22"/>
        <w:szCs w:val="22"/>
      </w:rPr>
      <w:t xml:space="preserve"> Study </w:t>
    </w:r>
    <w:r w:rsidRPr="001B29C2">
      <w:rPr>
        <w:rFonts w:ascii="Arial" w:hAnsi="Arial" w:cs="Arial"/>
        <w:sz w:val="22"/>
        <w:szCs w:val="22"/>
      </w:rPr>
      <w:tab/>
    </w:r>
    <w:r w:rsidRPr="001B29C2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>5</w:t>
    </w:r>
    <w:r w:rsidRPr="00E5130D">
      <w:rPr>
        <w:rFonts w:ascii="Arial" w:hAnsi="Arial" w:cs="Arial"/>
        <w:sz w:val="22"/>
        <w:szCs w:val="22"/>
        <w:vertAlign w:val="superscript"/>
      </w:rPr>
      <w:t>th</w:t>
    </w:r>
    <w:r>
      <w:rPr>
        <w:rFonts w:ascii="Arial" w:hAnsi="Arial" w:cs="Arial"/>
        <w:sz w:val="22"/>
        <w:szCs w:val="22"/>
      </w:rPr>
      <w:t xml:space="preserve"> July </w:t>
    </w:r>
    <w:r w:rsidRPr="001B29C2">
      <w:rPr>
        <w:rFonts w:ascii="Arial" w:hAnsi="Arial" w:cs="Arial"/>
        <w:sz w:val="22"/>
        <w:szCs w:val="22"/>
      </w:rPr>
      <w:t>201</w:t>
    </w:r>
    <w:r>
      <w:rPr>
        <w:rFonts w:ascii="Arial" w:hAnsi="Arial" w:cs="Arial"/>
        <w:sz w:val="22"/>
        <w:szCs w:val="22"/>
      </w:rPr>
      <w:t>8</w:t>
    </w:r>
  </w:p>
  <w:p w14:paraId="6A37218D" w14:textId="600F13EF" w:rsidR="00843F7E" w:rsidRPr="001A7A83" w:rsidRDefault="00843F7E" w:rsidP="00046E8E">
    <w:pPr>
      <w:pStyle w:val="Footer"/>
      <w:rPr>
        <w:rFonts w:ascii="Arial" w:hAnsi="Arial" w:cs="Arial"/>
        <w:sz w:val="22"/>
        <w:szCs w:val="22"/>
      </w:rPr>
    </w:pPr>
    <w:r w:rsidRPr="001B29C2">
      <w:rPr>
        <w:rFonts w:ascii="Arial" w:hAnsi="Arial" w:cs="Arial"/>
        <w:sz w:val="22"/>
        <w:szCs w:val="22"/>
      </w:rPr>
      <w:t>Patient Consent Form</w:t>
    </w:r>
    <w:r>
      <w:rPr>
        <w:rFonts w:ascii="Arial" w:hAnsi="Arial" w:cs="Arial"/>
        <w:sz w:val="22"/>
        <w:szCs w:val="22"/>
      </w:rPr>
      <w:t xml:space="preserve"> – Information </w:t>
    </w:r>
    <w:proofErr w:type="spellStart"/>
    <w:r>
      <w:rPr>
        <w:rFonts w:ascii="Arial" w:hAnsi="Arial" w:cs="Arial"/>
        <w:sz w:val="22"/>
        <w:szCs w:val="22"/>
      </w:rPr>
      <w:t>Substudy</w:t>
    </w:r>
    <w:proofErr w:type="spellEnd"/>
    <w:r>
      <w:rPr>
        <w:rFonts w:ascii="Arial" w:hAnsi="Arial" w:cs="Arial"/>
        <w:sz w:val="22"/>
        <w:szCs w:val="22"/>
      </w:rPr>
      <w:t xml:space="preserve"> 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8D15" w14:textId="77777777" w:rsidR="00843F7E" w:rsidRDefault="00843F7E" w:rsidP="001D11C9">
      <w:r>
        <w:separator/>
      </w:r>
    </w:p>
  </w:footnote>
  <w:footnote w:type="continuationSeparator" w:id="0">
    <w:p w14:paraId="666B4768" w14:textId="77777777" w:rsidR="00843F7E" w:rsidRDefault="00843F7E" w:rsidP="001D1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9BC31" w14:textId="12A3A8EE" w:rsidR="00E24A68" w:rsidRDefault="00E24A68">
    <w:pPr>
      <w:pStyle w:val="Header"/>
    </w:pPr>
  </w:p>
  <w:tbl>
    <w:tblPr>
      <w:tblW w:w="1006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800"/>
      <w:gridCol w:w="5269"/>
    </w:tblGrid>
    <w:tr w:rsidR="00E24A68" w14:paraId="018474FE" w14:textId="77777777" w:rsidTr="00B15C20">
      <w:trPr>
        <w:trHeight w:hRule="exact" w:val="26"/>
      </w:trPr>
      <w:tc>
        <w:tcPr>
          <w:tcW w:w="4800" w:type="dxa"/>
          <w:tcBorders>
            <w:top w:val="nil"/>
            <w:left w:val="nil"/>
            <w:bottom w:val="nil"/>
            <w:right w:val="nil"/>
          </w:tcBorders>
        </w:tcPr>
        <w:p w14:paraId="6C2ABBD3" w14:textId="77777777" w:rsidR="00E24A68" w:rsidRDefault="00E24A68" w:rsidP="00E24A68">
          <w:pPr>
            <w:pStyle w:val="Header"/>
            <w:spacing w:line="256" w:lineRule="auto"/>
            <w:ind w:left="37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269" w:type="dxa"/>
          <w:tcBorders>
            <w:top w:val="nil"/>
            <w:left w:val="nil"/>
            <w:bottom w:val="nil"/>
            <w:right w:val="nil"/>
          </w:tcBorders>
        </w:tcPr>
        <w:p w14:paraId="3E7491AD" w14:textId="10EF1058" w:rsidR="00E24A68" w:rsidRDefault="00E24A68" w:rsidP="00E24A68">
          <w:pPr>
            <w:spacing w:line="256" w:lineRule="auto"/>
            <w:ind w:left="792"/>
            <w:rPr>
              <w:rFonts w:ascii="Arial" w:hAnsi="Arial" w:cs="Arial"/>
              <w:sz w:val="22"/>
              <w:szCs w:val="22"/>
              <w:lang w:eastAsia="en-US"/>
            </w:rPr>
          </w:pPr>
        </w:p>
        <w:p w14:paraId="190575CA" w14:textId="77777777" w:rsidR="00E24A68" w:rsidRDefault="00E24A68" w:rsidP="00E24A68">
          <w:pPr>
            <w:spacing w:line="256" w:lineRule="auto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</w:tr>
  </w:tbl>
  <w:p w14:paraId="07E5D9D8" w14:textId="77777777" w:rsidR="00E24A68" w:rsidRPr="00EF2393" w:rsidRDefault="00E24A68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1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965"/>
      <w:gridCol w:w="5450"/>
    </w:tblGrid>
    <w:tr w:rsidR="00843F7E" w:rsidRPr="009B17B4" w14:paraId="684FA0D8" w14:textId="77777777" w:rsidTr="00046E8E">
      <w:trPr>
        <w:trHeight w:hRule="exact" w:val="46"/>
      </w:trPr>
      <w:tc>
        <w:tcPr>
          <w:tcW w:w="4965" w:type="dxa"/>
          <w:tcBorders>
            <w:top w:val="nil"/>
            <w:left w:val="nil"/>
            <w:bottom w:val="nil"/>
            <w:right w:val="nil"/>
          </w:tcBorders>
        </w:tcPr>
        <w:p w14:paraId="07813E6A" w14:textId="77777777" w:rsidR="00843F7E" w:rsidRPr="004627DC" w:rsidRDefault="00843F7E" w:rsidP="00046E8E">
          <w:pPr>
            <w:pStyle w:val="Head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5450" w:type="dxa"/>
          <w:tcBorders>
            <w:top w:val="nil"/>
            <w:left w:val="nil"/>
            <w:bottom w:val="nil"/>
            <w:right w:val="nil"/>
          </w:tcBorders>
        </w:tcPr>
        <w:p w14:paraId="044420B5" w14:textId="77777777" w:rsidR="00843F7E" w:rsidRPr="004627DC" w:rsidRDefault="00843F7E" w:rsidP="00046E8E">
          <w:pPr>
            <w:ind w:left="792"/>
            <w:rPr>
              <w:rFonts w:ascii="Arial" w:hAnsi="Arial" w:cs="Arial"/>
              <w:sz w:val="22"/>
              <w:szCs w:val="22"/>
            </w:rPr>
          </w:pPr>
          <w:r w:rsidRPr="00AF5237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CBDB1DE" wp14:editId="545D75AD">
                    <wp:simplePos x="0" y="0"/>
                    <wp:positionH relativeFrom="column">
                      <wp:posOffset>1254125</wp:posOffset>
                    </wp:positionH>
                    <wp:positionV relativeFrom="paragraph">
                      <wp:posOffset>36195</wp:posOffset>
                    </wp:positionV>
                    <wp:extent cx="1143000" cy="350520"/>
                    <wp:effectExtent l="5080" t="12700" r="13970" b="825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E8223A" w14:textId="77777777" w:rsidR="00843F7E" w:rsidRPr="00AF5237" w:rsidRDefault="00843F7E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BDB1D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41" type="#_x0000_t202" style="position:absolute;left:0;text-align:left;margin-left:98.75pt;margin-top:2.85pt;width:90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">
                    <v:textbox>
                      <w:txbxContent>
                        <w:p w14:paraId="75E8223A" w14:textId="77777777" w:rsidR="00843F7E" w:rsidRPr="00AF5237" w:rsidRDefault="00843F7E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F5237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785A7F" wp14:editId="44347C26">
                    <wp:simplePos x="0" y="0"/>
                    <wp:positionH relativeFrom="column">
                      <wp:posOffset>-3175</wp:posOffset>
                    </wp:positionH>
                    <wp:positionV relativeFrom="paragraph">
                      <wp:posOffset>36195</wp:posOffset>
                    </wp:positionV>
                    <wp:extent cx="1485900" cy="342900"/>
                    <wp:effectExtent l="0" t="3175" r="4445" b="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59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FAAC6F" w14:textId="77777777" w:rsidR="00843F7E" w:rsidRPr="00AF5237" w:rsidRDefault="00843F7E">
                                <w:p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Expert</w:t>
                                </w:r>
                                <w:r w:rsidRPr="00AF523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Study 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785A7F" id="Text Box 4" o:spid="_x0000_s1042" type="#_x0000_t202" style="position:absolute;left:0;text-align:left;margin-left:-.25pt;margin-top:2.85pt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" stroked="f">
                    <v:textbox>
                      <w:txbxContent>
                        <w:p w14:paraId="79FAAC6F" w14:textId="77777777" w:rsidR="00843F7E" w:rsidRPr="00AF5237" w:rsidRDefault="00843F7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Expert</w:t>
                          </w:r>
                          <w:r w:rsidRPr="00AF523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Study 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4A77C12" w14:textId="77777777" w:rsidR="00843F7E" w:rsidRPr="004627DC" w:rsidRDefault="00843F7E" w:rsidP="00046E8E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843F7E" w:rsidRPr="009B17B4" w14:paraId="2A65E096" w14:textId="77777777" w:rsidTr="00046E8E">
      <w:trPr>
        <w:trHeight w:val="1092"/>
      </w:trPr>
      <w:tc>
        <w:tcPr>
          <w:tcW w:w="4965" w:type="dxa"/>
          <w:tcBorders>
            <w:top w:val="nil"/>
            <w:left w:val="nil"/>
            <w:bottom w:val="nil"/>
            <w:right w:val="nil"/>
          </w:tcBorders>
        </w:tcPr>
        <w:p w14:paraId="51DA644C" w14:textId="77777777" w:rsidR="00843F7E" w:rsidRPr="00107FBF" w:rsidRDefault="00843F7E" w:rsidP="00046E8E">
          <w:pPr>
            <w:rPr>
              <w:rFonts w:ascii="Arial" w:hAnsi="Arial" w:cs="Arial"/>
              <w:sz w:val="20"/>
              <w:szCs w:val="22"/>
            </w:rPr>
          </w:pPr>
          <w:r w:rsidRPr="00107FBF">
            <w:rPr>
              <w:rFonts w:ascii="Arial" w:hAnsi="Arial" w:cs="Arial"/>
              <w:sz w:val="20"/>
              <w:szCs w:val="22"/>
            </w:rPr>
            <w:t xml:space="preserve">HTA reference: </w:t>
          </w:r>
          <w:r w:rsidRPr="00107FBF">
            <w:rPr>
              <w:rFonts w:ascii="Arial" w:hAnsi="Arial" w:cs="Arial"/>
              <w:sz w:val="20"/>
              <w:szCs w:val="22"/>
              <w:highlight w:val="yellow"/>
            </w:rPr>
            <w:t>&lt;&lt; number &gt;&gt;</w:t>
          </w:r>
        </w:p>
        <w:p w14:paraId="27696469" w14:textId="77777777" w:rsidR="00843F7E" w:rsidRPr="00107FBF" w:rsidRDefault="00843F7E" w:rsidP="00046E8E">
          <w:pPr>
            <w:rPr>
              <w:rFonts w:ascii="Arial" w:hAnsi="Arial" w:cs="Arial"/>
              <w:sz w:val="20"/>
              <w:szCs w:val="22"/>
            </w:rPr>
          </w:pPr>
          <w:r w:rsidRPr="00107FBF">
            <w:rPr>
              <w:rFonts w:ascii="Arial" w:hAnsi="Arial" w:cs="Arial"/>
              <w:sz w:val="20"/>
              <w:szCs w:val="22"/>
            </w:rPr>
            <w:t xml:space="preserve">Prof. Raimondo </w:t>
          </w:r>
          <w:proofErr w:type="spellStart"/>
          <w:r w:rsidRPr="00107FBF">
            <w:rPr>
              <w:rFonts w:ascii="Arial" w:hAnsi="Arial" w:cs="Arial"/>
              <w:sz w:val="20"/>
              <w:szCs w:val="22"/>
            </w:rPr>
            <w:t>Ascione</w:t>
          </w:r>
          <w:proofErr w:type="spellEnd"/>
        </w:p>
        <w:p w14:paraId="113DCD97" w14:textId="77777777" w:rsidR="00843F7E" w:rsidRPr="00107FBF" w:rsidRDefault="00843F7E" w:rsidP="00046E8E">
          <w:pPr>
            <w:rPr>
              <w:rFonts w:ascii="Arial" w:hAnsi="Arial" w:cs="Arial"/>
              <w:sz w:val="20"/>
              <w:szCs w:val="22"/>
            </w:rPr>
          </w:pPr>
          <w:r w:rsidRPr="00107FBF">
            <w:rPr>
              <w:rFonts w:ascii="Arial" w:hAnsi="Arial" w:cs="Arial"/>
              <w:sz w:val="20"/>
              <w:szCs w:val="22"/>
            </w:rPr>
            <w:t>Department of Cardiac Surgery</w:t>
          </w:r>
        </w:p>
        <w:p w14:paraId="0B04CB3D" w14:textId="77777777" w:rsidR="00843F7E" w:rsidRPr="00107FBF" w:rsidRDefault="00843F7E" w:rsidP="00046E8E">
          <w:pPr>
            <w:rPr>
              <w:rFonts w:ascii="Arial" w:hAnsi="Arial" w:cs="Arial"/>
              <w:sz w:val="20"/>
              <w:szCs w:val="22"/>
            </w:rPr>
          </w:pPr>
          <w:r w:rsidRPr="00107FBF">
            <w:rPr>
              <w:rFonts w:ascii="Arial" w:hAnsi="Arial" w:cs="Arial"/>
              <w:sz w:val="20"/>
              <w:szCs w:val="22"/>
            </w:rPr>
            <w:t>Bristol Royal Infirmary</w:t>
          </w:r>
        </w:p>
        <w:p w14:paraId="51F58B2C" w14:textId="77777777" w:rsidR="00843F7E" w:rsidRPr="00107FBF" w:rsidRDefault="00843F7E" w:rsidP="00046E8E">
          <w:pPr>
            <w:rPr>
              <w:rFonts w:ascii="Arial" w:hAnsi="Arial" w:cs="Arial"/>
              <w:sz w:val="20"/>
              <w:szCs w:val="22"/>
              <w:highlight w:val="yellow"/>
            </w:rPr>
          </w:pPr>
          <w:r w:rsidRPr="00107FBF">
            <w:rPr>
              <w:rFonts w:ascii="Arial" w:hAnsi="Arial" w:cs="Arial"/>
              <w:sz w:val="20"/>
              <w:szCs w:val="22"/>
            </w:rPr>
            <w:t xml:space="preserve">Tel: </w:t>
          </w:r>
          <w:r w:rsidRPr="00107FBF">
            <w:rPr>
              <w:rFonts w:ascii="Arial" w:hAnsi="Arial" w:cs="Arial"/>
              <w:sz w:val="20"/>
              <w:szCs w:val="22"/>
            </w:rPr>
            <w:tab/>
            <w:t>0117 342 3145</w:t>
          </w:r>
        </w:p>
      </w:tc>
      <w:tc>
        <w:tcPr>
          <w:tcW w:w="5450" w:type="dxa"/>
          <w:tcBorders>
            <w:top w:val="nil"/>
            <w:left w:val="nil"/>
            <w:bottom w:val="nil"/>
            <w:right w:val="nil"/>
          </w:tcBorders>
        </w:tcPr>
        <w:p w14:paraId="53E8F0AC" w14:textId="77777777" w:rsidR="00843F7E" w:rsidRPr="006F3011" w:rsidRDefault="00843F7E" w:rsidP="00046E8E">
          <w:pPr>
            <w:ind w:left="1512"/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</w:tbl>
  <w:p w14:paraId="216595C3" w14:textId="77777777" w:rsidR="00843F7E" w:rsidRPr="00AF5237" w:rsidRDefault="00843F7E" w:rsidP="00046E8E">
    <w:pPr>
      <w:pStyle w:val="Header"/>
      <w:tabs>
        <w:tab w:val="clear" w:pos="4153"/>
        <w:tab w:val="clear" w:pos="8306"/>
        <w:tab w:val="left" w:pos="1268"/>
      </w:tabs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A8"/>
    <w:rsid w:val="00004B66"/>
    <w:rsid w:val="00007F79"/>
    <w:rsid w:val="00010C4F"/>
    <w:rsid w:val="00020231"/>
    <w:rsid w:val="00021003"/>
    <w:rsid w:val="000254E8"/>
    <w:rsid w:val="00046E8E"/>
    <w:rsid w:val="000508AD"/>
    <w:rsid w:val="000556F6"/>
    <w:rsid w:val="000657DB"/>
    <w:rsid w:val="000722A8"/>
    <w:rsid w:val="000754CA"/>
    <w:rsid w:val="00084D17"/>
    <w:rsid w:val="000863BF"/>
    <w:rsid w:val="00091811"/>
    <w:rsid w:val="000A714F"/>
    <w:rsid w:val="000B2AA3"/>
    <w:rsid w:val="000B7816"/>
    <w:rsid w:val="000D0584"/>
    <w:rsid w:val="000D5182"/>
    <w:rsid w:val="000D7DE2"/>
    <w:rsid w:val="000E2816"/>
    <w:rsid w:val="0010474A"/>
    <w:rsid w:val="00120A31"/>
    <w:rsid w:val="001370C7"/>
    <w:rsid w:val="00141A40"/>
    <w:rsid w:val="0014235A"/>
    <w:rsid w:val="00142D8A"/>
    <w:rsid w:val="00143B70"/>
    <w:rsid w:val="00150920"/>
    <w:rsid w:val="0015128A"/>
    <w:rsid w:val="0015213F"/>
    <w:rsid w:val="00152B72"/>
    <w:rsid w:val="00152F68"/>
    <w:rsid w:val="0015508A"/>
    <w:rsid w:val="00155E08"/>
    <w:rsid w:val="0015755D"/>
    <w:rsid w:val="001627AE"/>
    <w:rsid w:val="00167CB9"/>
    <w:rsid w:val="00177F33"/>
    <w:rsid w:val="0018335F"/>
    <w:rsid w:val="00193D0A"/>
    <w:rsid w:val="00195D65"/>
    <w:rsid w:val="00196FB8"/>
    <w:rsid w:val="0019710D"/>
    <w:rsid w:val="001B1170"/>
    <w:rsid w:val="001B7A0C"/>
    <w:rsid w:val="001C6EA4"/>
    <w:rsid w:val="001C7A92"/>
    <w:rsid w:val="001D11C9"/>
    <w:rsid w:val="001D4F00"/>
    <w:rsid w:val="001E40BD"/>
    <w:rsid w:val="001E498E"/>
    <w:rsid w:val="001F1708"/>
    <w:rsid w:val="001F5D13"/>
    <w:rsid w:val="00205249"/>
    <w:rsid w:val="00210170"/>
    <w:rsid w:val="00211DA0"/>
    <w:rsid w:val="002129F1"/>
    <w:rsid w:val="00223C99"/>
    <w:rsid w:val="0022616A"/>
    <w:rsid w:val="00226BAE"/>
    <w:rsid w:val="00227D14"/>
    <w:rsid w:val="00231CC1"/>
    <w:rsid w:val="0023410B"/>
    <w:rsid w:val="00241A02"/>
    <w:rsid w:val="00246466"/>
    <w:rsid w:val="002503FE"/>
    <w:rsid w:val="00253259"/>
    <w:rsid w:val="00254835"/>
    <w:rsid w:val="00255887"/>
    <w:rsid w:val="002611A4"/>
    <w:rsid w:val="00272CA2"/>
    <w:rsid w:val="002741C9"/>
    <w:rsid w:val="00274FC1"/>
    <w:rsid w:val="00276332"/>
    <w:rsid w:val="00280706"/>
    <w:rsid w:val="00293DD0"/>
    <w:rsid w:val="002B3465"/>
    <w:rsid w:val="002B4430"/>
    <w:rsid w:val="002B7676"/>
    <w:rsid w:val="002C097C"/>
    <w:rsid w:val="002E11C1"/>
    <w:rsid w:val="002E1F0E"/>
    <w:rsid w:val="002E3831"/>
    <w:rsid w:val="002E45FB"/>
    <w:rsid w:val="002E677B"/>
    <w:rsid w:val="002F03B3"/>
    <w:rsid w:val="002F2F51"/>
    <w:rsid w:val="002F7E47"/>
    <w:rsid w:val="003041F6"/>
    <w:rsid w:val="003104C6"/>
    <w:rsid w:val="00314C21"/>
    <w:rsid w:val="00314C67"/>
    <w:rsid w:val="003244D0"/>
    <w:rsid w:val="003313A2"/>
    <w:rsid w:val="00340A43"/>
    <w:rsid w:val="003428C1"/>
    <w:rsid w:val="00361B20"/>
    <w:rsid w:val="0036376C"/>
    <w:rsid w:val="0036393D"/>
    <w:rsid w:val="003640A9"/>
    <w:rsid w:val="003755B0"/>
    <w:rsid w:val="00375E80"/>
    <w:rsid w:val="00387775"/>
    <w:rsid w:val="0038795F"/>
    <w:rsid w:val="00392131"/>
    <w:rsid w:val="00397979"/>
    <w:rsid w:val="003979C8"/>
    <w:rsid w:val="00397FC5"/>
    <w:rsid w:val="003A47CA"/>
    <w:rsid w:val="003A584A"/>
    <w:rsid w:val="003A58CF"/>
    <w:rsid w:val="003A5C19"/>
    <w:rsid w:val="003A62AE"/>
    <w:rsid w:val="003A764E"/>
    <w:rsid w:val="003B0911"/>
    <w:rsid w:val="003B2416"/>
    <w:rsid w:val="003B6816"/>
    <w:rsid w:val="003C09C0"/>
    <w:rsid w:val="003C0F9A"/>
    <w:rsid w:val="003D27B1"/>
    <w:rsid w:val="003D33CE"/>
    <w:rsid w:val="003D3599"/>
    <w:rsid w:val="003D5EBB"/>
    <w:rsid w:val="003E0C80"/>
    <w:rsid w:val="003E4799"/>
    <w:rsid w:val="003F042A"/>
    <w:rsid w:val="003F3DBD"/>
    <w:rsid w:val="003F6445"/>
    <w:rsid w:val="00401532"/>
    <w:rsid w:val="00406DEC"/>
    <w:rsid w:val="00407BE3"/>
    <w:rsid w:val="00413BAF"/>
    <w:rsid w:val="00414FB3"/>
    <w:rsid w:val="00416582"/>
    <w:rsid w:val="00421118"/>
    <w:rsid w:val="00421C08"/>
    <w:rsid w:val="00427FBE"/>
    <w:rsid w:val="00450F49"/>
    <w:rsid w:val="004524BC"/>
    <w:rsid w:val="004545BC"/>
    <w:rsid w:val="00455BDB"/>
    <w:rsid w:val="00463DC5"/>
    <w:rsid w:val="00465F0D"/>
    <w:rsid w:val="004674D0"/>
    <w:rsid w:val="0047282C"/>
    <w:rsid w:val="00486D6C"/>
    <w:rsid w:val="004A26B4"/>
    <w:rsid w:val="004A2DD0"/>
    <w:rsid w:val="004B2549"/>
    <w:rsid w:val="004B3BB5"/>
    <w:rsid w:val="004D535F"/>
    <w:rsid w:val="004E19A3"/>
    <w:rsid w:val="004E3E06"/>
    <w:rsid w:val="004E4C9F"/>
    <w:rsid w:val="004E5086"/>
    <w:rsid w:val="004E7002"/>
    <w:rsid w:val="004F0E41"/>
    <w:rsid w:val="004F1E44"/>
    <w:rsid w:val="004F79F1"/>
    <w:rsid w:val="00502BA3"/>
    <w:rsid w:val="005112BF"/>
    <w:rsid w:val="0051282F"/>
    <w:rsid w:val="00517393"/>
    <w:rsid w:val="0052218B"/>
    <w:rsid w:val="00524291"/>
    <w:rsid w:val="00530195"/>
    <w:rsid w:val="00536C29"/>
    <w:rsid w:val="00536F37"/>
    <w:rsid w:val="00540307"/>
    <w:rsid w:val="00547693"/>
    <w:rsid w:val="00556F9E"/>
    <w:rsid w:val="00561121"/>
    <w:rsid w:val="00562E10"/>
    <w:rsid w:val="00573E28"/>
    <w:rsid w:val="00574407"/>
    <w:rsid w:val="00584042"/>
    <w:rsid w:val="00585B75"/>
    <w:rsid w:val="00591E7A"/>
    <w:rsid w:val="005937EE"/>
    <w:rsid w:val="005A32CF"/>
    <w:rsid w:val="005A6C8B"/>
    <w:rsid w:val="005B3D9C"/>
    <w:rsid w:val="005B3FA4"/>
    <w:rsid w:val="005C28C8"/>
    <w:rsid w:val="005C5DAF"/>
    <w:rsid w:val="005C7391"/>
    <w:rsid w:val="005D2696"/>
    <w:rsid w:val="005D5662"/>
    <w:rsid w:val="005D69C6"/>
    <w:rsid w:val="005E4757"/>
    <w:rsid w:val="005F6BE2"/>
    <w:rsid w:val="0061615C"/>
    <w:rsid w:val="00624C8D"/>
    <w:rsid w:val="00631A08"/>
    <w:rsid w:val="0063221D"/>
    <w:rsid w:val="006438A8"/>
    <w:rsid w:val="00647635"/>
    <w:rsid w:val="00651EB1"/>
    <w:rsid w:val="0065370A"/>
    <w:rsid w:val="00660655"/>
    <w:rsid w:val="00667B4A"/>
    <w:rsid w:val="00670564"/>
    <w:rsid w:val="00670E06"/>
    <w:rsid w:val="00690A5F"/>
    <w:rsid w:val="00692C52"/>
    <w:rsid w:val="00695688"/>
    <w:rsid w:val="006A24EA"/>
    <w:rsid w:val="006B330C"/>
    <w:rsid w:val="006B5DD2"/>
    <w:rsid w:val="006B6320"/>
    <w:rsid w:val="006B7606"/>
    <w:rsid w:val="006C15D7"/>
    <w:rsid w:val="006C3B39"/>
    <w:rsid w:val="006D2974"/>
    <w:rsid w:val="006D5102"/>
    <w:rsid w:val="006E1AFF"/>
    <w:rsid w:val="006E4E24"/>
    <w:rsid w:val="006F4D2F"/>
    <w:rsid w:val="006F4DAD"/>
    <w:rsid w:val="006F4EE5"/>
    <w:rsid w:val="006F7AE2"/>
    <w:rsid w:val="00702522"/>
    <w:rsid w:val="00715B02"/>
    <w:rsid w:val="00722580"/>
    <w:rsid w:val="00742C53"/>
    <w:rsid w:val="00742F0C"/>
    <w:rsid w:val="00743AA2"/>
    <w:rsid w:val="00744198"/>
    <w:rsid w:val="00751171"/>
    <w:rsid w:val="007515F7"/>
    <w:rsid w:val="00751B3D"/>
    <w:rsid w:val="00756EBB"/>
    <w:rsid w:val="00765DEF"/>
    <w:rsid w:val="00770479"/>
    <w:rsid w:val="007824AE"/>
    <w:rsid w:val="007831C7"/>
    <w:rsid w:val="0078748E"/>
    <w:rsid w:val="00787987"/>
    <w:rsid w:val="007A350D"/>
    <w:rsid w:val="007B3CF9"/>
    <w:rsid w:val="007B6EAA"/>
    <w:rsid w:val="007C6DFC"/>
    <w:rsid w:val="007D0ABF"/>
    <w:rsid w:val="007D5FF9"/>
    <w:rsid w:val="007E2D94"/>
    <w:rsid w:val="007F0760"/>
    <w:rsid w:val="00811672"/>
    <w:rsid w:val="00822E91"/>
    <w:rsid w:val="00830946"/>
    <w:rsid w:val="00833481"/>
    <w:rsid w:val="008341D3"/>
    <w:rsid w:val="00835D38"/>
    <w:rsid w:val="00843F7E"/>
    <w:rsid w:val="0084791A"/>
    <w:rsid w:val="00853D28"/>
    <w:rsid w:val="00853DB1"/>
    <w:rsid w:val="00860B48"/>
    <w:rsid w:val="00863A0D"/>
    <w:rsid w:val="00866110"/>
    <w:rsid w:val="0087024F"/>
    <w:rsid w:val="00873686"/>
    <w:rsid w:val="00876E2F"/>
    <w:rsid w:val="00884DA1"/>
    <w:rsid w:val="008966C9"/>
    <w:rsid w:val="00897062"/>
    <w:rsid w:val="008A1B27"/>
    <w:rsid w:val="008C6F52"/>
    <w:rsid w:val="008D0C22"/>
    <w:rsid w:val="008D0CB0"/>
    <w:rsid w:val="008D68D9"/>
    <w:rsid w:val="008F6820"/>
    <w:rsid w:val="00910E9F"/>
    <w:rsid w:val="00921523"/>
    <w:rsid w:val="00925FBF"/>
    <w:rsid w:val="009349BC"/>
    <w:rsid w:val="009467C1"/>
    <w:rsid w:val="00950BC7"/>
    <w:rsid w:val="00954B46"/>
    <w:rsid w:val="009609A2"/>
    <w:rsid w:val="00962FCF"/>
    <w:rsid w:val="00964417"/>
    <w:rsid w:val="0099060F"/>
    <w:rsid w:val="00991250"/>
    <w:rsid w:val="0099193B"/>
    <w:rsid w:val="00992F51"/>
    <w:rsid w:val="009A20FF"/>
    <w:rsid w:val="009B097D"/>
    <w:rsid w:val="009C0206"/>
    <w:rsid w:val="009C2689"/>
    <w:rsid w:val="009C51A2"/>
    <w:rsid w:val="009C5C21"/>
    <w:rsid w:val="009C79B7"/>
    <w:rsid w:val="009D015B"/>
    <w:rsid w:val="009D020E"/>
    <w:rsid w:val="009D1CDD"/>
    <w:rsid w:val="009D2CDD"/>
    <w:rsid w:val="009D5CBF"/>
    <w:rsid w:val="009E0760"/>
    <w:rsid w:val="009E5E12"/>
    <w:rsid w:val="009F3303"/>
    <w:rsid w:val="009F3C25"/>
    <w:rsid w:val="00A0528E"/>
    <w:rsid w:val="00A24C4C"/>
    <w:rsid w:val="00A27BEB"/>
    <w:rsid w:val="00A33373"/>
    <w:rsid w:val="00A52303"/>
    <w:rsid w:val="00A70F51"/>
    <w:rsid w:val="00A76B1D"/>
    <w:rsid w:val="00A77171"/>
    <w:rsid w:val="00A81C60"/>
    <w:rsid w:val="00A9135F"/>
    <w:rsid w:val="00A92AEB"/>
    <w:rsid w:val="00A97090"/>
    <w:rsid w:val="00AA1319"/>
    <w:rsid w:val="00AA5EF3"/>
    <w:rsid w:val="00AB28C7"/>
    <w:rsid w:val="00AB3D30"/>
    <w:rsid w:val="00AB6182"/>
    <w:rsid w:val="00AC3AB5"/>
    <w:rsid w:val="00AC6D20"/>
    <w:rsid w:val="00AD73B4"/>
    <w:rsid w:val="00AE1F47"/>
    <w:rsid w:val="00AF08E3"/>
    <w:rsid w:val="00AF1C1E"/>
    <w:rsid w:val="00B00F0D"/>
    <w:rsid w:val="00B02E4E"/>
    <w:rsid w:val="00B107B0"/>
    <w:rsid w:val="00B12F18"/>
    <w:rsid w:val="00B15C20"/>
    <w:rsid w:val="00B1699B"/>
    <w:rsid w:val="00B23A2C"/>
    <w:rsid w:val="00B30D24"/>
    <w:rsid w:val="00B44FB6"/>
    <w:rsid w:val="00B45A44"/>
    <w:rsid w:val="00B53E2B"/>
    <w:rsid w:val="00B701BE"/>
    <w:rsid w:val="00B7613A"/>
    <w:rsid w:val="00B92C08"/>
    <w:rsid w:val="00B9542A"/>
    <w:rsid w:val="00B96AF5"/>
    <w:rsid w:val="00B979E7"/>
    <w:rsid w:val="00BB2223"/>
    <w:rsid w:val="00BB3663"/>
    <w:rsid w:val="00BB5667"/>
    <w:rsid w:val="00BB5F7E"/>
    <w:rsid w:val="00BB7F36"/>
    <w:rsid w:val="00BC2D32"/>
    <w:rsid w:val="00BC3A12"/>
    <w:rsid w:val="00BD0EA4"/>
    <w:rsid w:val="00BD2BFB"/>
    <w:rsid w:val="00BD2EED"/>
    <w:rsid w:val="00BD4773"/>
    <w:rsid w:val="00BD7864"/>
    <w:rsid w:val="00BF1405"/>
    <w:rsid w:val="00BF3228"/>
    <w:rsid w:val="00BF3DC1"/>
    <w:rsid w:val="00C0001C"/>
    <w:rsid w:val="00C01330"/>
    <w:rsid w:val="00C056C6"/>
    <w:rsid w:val="00C06A5F"/>
    <w:rsid w:val="00C26048"/>
    <w:rsid w:val="00C33AD1"/>
    <w:rsid w:val="00C35D1D"/>
    <w:rsid w:val="00C37E99"/>
    <w:rsid w:val="00C45456"/>
    <w:rsid w:val="00C5625D"/>
    <w:rsid w:val="00C609DF"/>
    <w:rsid w:val="00C61C9F"/>
    <w:rsid w:val="00C63A75"/>
    <w:rsid w:val="00C66463"/>
    <w:rsid w:val="00C82B19"/>
    <w:rsid w:val="00C83788"/>
    <w:rsid w:val="00C84AAA"/>
    <w:rsid w:val="00C908CB"/>
    <w:rsid w:val="00CA35E2"/>
    <w:rsid w:val="00CA36EF"/>
    <w:rsid w:val="00CA5B5D"/>
    <w:rsid w:val="00CA7FD2"/>
    <w:rsid w:val="00CC3A56"/>
    <w:rsid w:val="00CD5B1B"/>
    <w:rsid w:val="00CE1D44"/>
    <w:rsid w:val="00CE2656"/>
    <w:rsid w:val="00CF17E2"/>
    <w:rsid w:val="00CF268E"/>
    <w:rsid w:val="00D039F2"/>
    <w:rsid w:val="00D0400E"/>
    <w:rsid w:val="00D04F5F"/>
    <w:rsid w:val="00D07F84"/>
    <w:rsid w:val="00D202EF"/>
    <w:rsid w:val="00D23FE1"/>
    <w:rsid w:val="00D266F2"/>
    <w:rsid w:val="00D26B0A"/>
    <w:rsid w:val="00D273A1"/>
    <w:rsid w:val="00D30EE0"/>
    <w:rsid w:val="00D31E50"/>
    <w:rsid w:val="00D333D4"/>
    <w:rsid w:val="00D3366C"/>
    <w:rsid w:val="00D45EB8"/>
    <w:rsid w:val="00D46842"/>
    <w:rsid w:val="00D471AB"/>
    <w:rsid w:val="00D47AB2"/>
    <w:rsid w:val="00D52CF4"/>
    <w:rsid w:val="00D55C3E"/>
    <w:rsid w:val="00D56FE5"/>
    <w:rsid w:val="00D62DBA"/>
    <w:rsid w:val="00D65288"/>
    <w:rsid w:val="00D672F5"/>
    <w:rsid w:val="00D853F0"/>
    <w:rsid w:val="00D87F95"/>
    <w:rsid w:val="00D9080B"/>
    <w:rsid w:val="00D91754"/>
    <w:rsid w:val="00DA0F4C"/>
    <w:rsid w:val="00DA1B5A"/>
    <w:rsid w:val="00DA2D42"/>
    <w:rsid w:val="00DB004A"/>
    <w:rsid w:val="00DB04EF"/>
    <w:rsid w:val="00DB2AF3"/>
    <w:rsid w:val="00DC0B02"/>
    <w:rsid w:val="00DC1BC7"/>
    <w:rsid w:val="00DD362B"/>
    <w:rsid w:val="00DD4A85"/>
    <w:rsid w:val="00DE0C76"/>
    <w:rsid w:val="00DE1605"/>
    <w:rsid w:val="00DE4B6F"/>
    <w:rsid w:val="00DE586A"/>
    <w:rsid w:val="00DE6E31"/>
    <w:rsid w:val="00DF1A8E"/>
    <w:rsid w:val="00DF79A3"/>
    <w:rsid w:val="00E0105D"/>
    <w:rsid w:val="00E01D79"/>
    <w:rsid w:val="00E11E2B"/>
    <w:rsid w:val="00E120A3"/>
    <w:rsid w:val="00E1288E"/>
    <w:rsid w:val="00E12E67"/>
    <w:rsid w:val="00E17F73"/>
    <w:rsid w:val="00E22BA4"/>
    <w:rsid w:val="00E24A68"/>
    <w:rsid w:val="00E500F4"/>
    <w:rsid w:val="00E51E92"/>
    <w:rsid w:val="00E61FD6"/>
    <w:rsid w:val="00E64066"/>
    <w:rsid w:val="00E7014A"/>
    <w:rsid w:val="00E74542"/>
    <w:rsid w:val="00E76FC0"/>
    <w:rsid w:val="00EA12FA"/>
    <w:rsid w:val="00EA298E"/>
    <w:rsid w:val="00EB21E3"/>
    <w:rsid w:val="00EB73A1"/>
    <w:rsid w:val="00EC3C4D"/>
    <w:rsid w:val="00EC4431"/>
    <w:rsid w:val="00EC6109"/>
    <w:rsid w:val="00ED22EC"/>
    <w:rsid w:val="00EE11EB"/>
    <w:rsid w:val="00EE1FBB"/>
    <w:rsid w:val="00EF0C6D"/>
    <w:rsid w:val="00EF2393"/>
    <w:rsid w:val="00EF7578"/>
    <w:rsid w:val="00EF7F25"/>
    <w:rsid w:val="00F20FC8"/>
    <w:rsid w:val="00F21750"/>
    <w:rsid w:val="00F21BB3"/>
    <w:rsid w:val="00F26941"/>
    <w:rsid w:val="00F32F9A"/>
    <w:rsid w:val="00F36940"/>
    <w:rsid w:val="00F36E0C"/>
    <w:rsid w:val="00F42452"/>
    <w:rsid w:val="00F477D2"/>
    <w:rsid w:val="00F60590"/>
    <w:rsid w:val="00F70595"/>
    <w:rsid w:val="00F80DD7"/>
    <w:rsid w:val="00F85B6B"/>
    <w:rsid w:val="00F86AC7"/>
    <w:rsid w:val="00F904C2"/>
    <w:rsid w:val="00F90D80"/>
    <w:rsid w:val="00F95B95"/>
    <w:rsid w:val="00F96A36"/>
    <w:rsid w:val="00FA3431"/>
    <w:rsid w:val="00FA4A55"/>
    <w:rsid w:val="00FB2EEF"/>
    <w:rsid w:val="00FC01F2"/>
    <w:rsid w:val="00FC06A9"/>
    <w:rsid w:val="00FC6250"/>
    <w:rsid w:val="00FD4C47"/>
    <w:rsid w:val="00FE01C6"/>
    <w:rsid w:val="00FE4406"/>
    <w:rsid w:val="00FE548D"/>
    <w:rsid w:val="00FF117C"/>
    <w:rsid w:val="00FF1CF7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2F35EE9"/>
  <w15:chartTrackingRefBased/>
  <w15:docId w15:val="{93EABA7B-2E79-404E-A47F-DF9528FE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A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4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48D"/>
    <w:pPr>
      <w:keepNext/>
      <w:keepLines/>
      <w:pBdr>
        <w:bottom w:val="dotted" w:sz="8" w:space="1" w:color="A50021"/>
      </w:pBdr>
      <w:spacing w:before="40" w:after="120"/>
      <w:outlineLvl w:val="1"/>
    </w:pPr>
    <w:rPr>
      <w:rFonts w:ascii="Arial" w:eastAsia="Meiryo UI" w:hAnsi="Arial" w:cs="Arial"/>
      <w:b/>
      <w:color w:val="4472C4" w:themeColor="accent1"/>
      <w:kern w:val="24"/>
      <w:sz w:val="22"/>
      <w:szCs w:val="26"/>
      <w:u w:color="2F5496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8A8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643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38A8"/>
    <w:rPr>
      <w:rFonts w:ascii="Calibri" w:eastAsia="Times New Roman" w:hAnsi="Calibri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2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81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AE1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F4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E548D"/>
    <w:rPr>
      <w:rFonts w:ascii="Arial" w:eastAsia="Meiryo UI" w:hAnsi="Arial" w:cs="Arial"/>
      <w:b/>
      <w:color w:val="4472C4" w:themeColor="accent1"/>
      <w:kern w:val="24"/>
      <w:szCs w:val="26"/>
      <w:u w:color="2F5496" w:themeColor="accent1" w:themeShade="BF"/>
    </w:rPr>
  </w:style>
  <w:style w:type="paragraph" w:customStyle="1" w:styleId="Style1">
    <w:name w:val="Style1"/>
    <w:basedOn w:val="Heading2"/>
    <w:link w:val="Style1Char"/>
    <w:qFormat/>
    <w:rsid w:val="00FE548D"/>
  </w:style>
  <w:style w:type="character" w:customStyle="1" w:styleId="Heading1Char">
    <w:name w:val="Heading 1 Char"/>
    <w:basedOn w:val="DefaultParagraphFont"/>
    <w:link w:val="Heading1"/>
    <w:uiPriority w:val="9"/>
    <w:rsid w:val="004674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Style1Char">
    <w:name w:val="Style1 Char"/>
    <w:basedOn w:val="Heading2Char"/>
    <w:link w:val="Style1"/>
    <w:rsid w:val="00FE548D"/>
    <w:rPr>
      <w:rFonts w:ascii="Arial" w:eastAsia="Meiryo UI" w:hAnsi="Arial" w:cs="Arial"/>
      <w:b/>
      <w:color w:val="4472C4" w:themeColor="accent1"/>
      <w:kern w:val="24"/>
      <w:szCs w:val="26"/>
      <w:u w:color="2F5496" w:themeColor="accent1" w:themeShade="BF"/>
    </w:rPr>
  </w:style>
  <w:style w:type="paragraph" w:customStyle="1" w:styleId="Style2">
    <w:name w:val="Style2"/>
    <w:basedOn w:val="Normal"/>
    <w:link w:val="Style2Char"/>
    <w:qFormat/>
    <w:rsid w:val="002741C9"/>
    <w:pPr>
      <w:spacing w:after="120"/>
    </w:pPr>
    <w:rPr>
      <w:rFonts w:ascii="Arial" w:hAnsi="Arial" w:cs="Arial"/>
      <w:color w:val="2F5496" w:themeColor="accent1" w:themeShade="BF"/>
      <w:u w:val="single"/>
    </w:rPr>
  </w:style>
  <w:style w:type="character" w:customStyle="1" w:styleId="Style2Char">
    <w:name w:val="Style2 Char"/>
    <w:basedOn w:val="DefaultParagraphFont"/>
    <w:link w:val="Style2"/>
    <w:rsid w:val="002741C9"/>
    <w:rPr>
      <w:rFonts w:ascii="Arial" w:eastAsia="Times New Roman" w:hAnsi="Arial" w:cs="Arial"/>
      <w:color w:val="2F5496" w:themeColor="accent1" w:themeShade="BF"/>
      <w:sz w:val="24"/>
      <w:szCs w:val="24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ssell.thirard@bristol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Thirard</dc:creator>
  <cp:keywords/>
  <dc:description/>
  <cp:lastModifiedBy>Russell Thirard</cp:lastModifiedBy>
  <cp:revision>2</cp:revision>
  <cp:lastPrinted>2019-02-06T08:30:00Z</cp:lastPrinted>
  <dcterms:created xsi:type="dcterms:W3CDTF">2020-11-23T14:28:00Z</dcterms:created>
  <dcterms:modified xsi:type="dcterms:W3CDTF">2020-11-23T14:28:00Z</dcterms:modified>
</cp:coreProperties>
</file>