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D8" w:rsidRPr="00AA50D8" w:rsidRDefault="00AA50D8" w:rsidP="00AA50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D8">
        <w:rPr>
          <w:rFonts w:ascii="Times New Roman" w:hAnsi="Times New Roman" w:cs="Times New Roman"/>
          <w:b/>
          <w:sz w:val="24"/>
          <w:szCs w:val="24"/>
        </w:rPr>
        <w:t>Supplementary Material for</w:t>
      </w:r>
    </w:p>
    <w:p w:rsidR="00AD69FC" w:rsidRPr="00AA50D8" w:rsidRDefault="00AA50D8" w:rsidP="00AA50D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0D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proofErr w:type="spellStart"/>
      <w:r w:rsidRPr="00AA50D8">
        <w:rPr>
          <w:rFonts w:ascii="Times New Roman" w:hAnsi="Times New Roman" w:cs="Times New Roman"/>
          <w:b/>
          <w:i/>
          <w:sz w:val="24"/>
          <w:szCs w:val="24"/>
          <w:lang w:val="en-GB"/>
        </w:rPr>
        <w:t>Preventiometer</w:t>
      </w:r>
      <w:proofErr w:type="spellEnd"/>
      <w:r w:rsidRPr="00AA50D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- Reliability of a cardiovascular </w:t>
      </w:r>
      <w:r w:rsidRPr="00AA50D8">
        <w:rPr>
          <w:rFonts w:ascii="Times New Roman" w:hAnsi="Times New Roman" w:cs="Times New Roman"/>
          <w:b/>
          <w:i/>
          <w:sz w:val="24"/>
          <w:szCs w:val="24"/>
        </w:rPr>
        <w:t>multi-device measurement platform and its measurement agreement with a cohort study</w:t>
      </w:r>
    </w:p>
    <w:p w:rsidR="00AA50D8" w:rsidRDefault="00AA50D8" w:rsidP="00AA50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713" w:rsidRDefault="00C82EB5" w:rsidP="00854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Study </w:t>
      </w:r>
      <w:proofErr w:type="gramStart"/>
      <w:r w:rsidR="00737713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713">
        <w:rPr>
          <w:rFonts w:ascii="Times New Roman" w:hAnsi="Times New Roman" w:cs="Times New Roman"/>
          <w:sz w:val="24"/>
          <w:szCs w:val="24"/>
        </w:rPr>
        <w:t xml:space="preserve">one data pair for the weight in kg for stationary </w:t>
      </w:r>
      <w:proofErr w:type="spellStart"/>
      <w:r w:rsidR="00737713">
        <w:rPr>
          <w:rFonts w:ascii="Times New Roman" w:hAnsi="Times New Roman" w:cs="Times New Roman"/>
          <w:sz w:val="24"/>
          <w:szCs w:val="24"/>
        </w:rPr>
        <w:t>Preventiometer</w:t>
      </w:r>
      <w:proofErr w:type="spellEnd"/>
      <w:r w:rsidR="00737713">
        <w:rPr>
          <w:rFonts w:ascii="Times New Roman" w:hAnsi="Times New Roman" w:cs="Times New Roman"/>
          <w:sz w:val="24"/>
          <w:szCs w:val="24"/>
        </w:rPr>
        <w:t xml:space="preserve"> was excluded</w:t>
      </w:r>
      <w:r w:rsidR="00854B16">
        <w:rPr>
          <w:rFonts w:ascii="Times New Roman" w:hAnsi="Times New Roman" w:cs="Times New Roman"/>
          <w:sz w:val="24"/>
          <w:szCs w:val="24"/>
        </w:rPr>
        <w:t>, while</w:t>
      </w:r>
      <w:r w:rsidR="00737713">
        <w:rPr>
          <w:rFonts w:ascii="Times New Roman" w:hAnsi="Times New Roman" w:cs="Times New Roman"/>
          <w:sz w:val="24"/>
          <w:szCs w:val="24"/>
        </w:rPr>
        <w:t xml:space="preserve"> </w:t>
      </w:r>
      <w:r w:rsidR="00854B16">
        <w:rPr>
          <w:rFonts w:ascii="Times New Roman" w:hAnsi="Times New Roman" w:cs="Times New Roman"/>
          <w:sz w:val="24"/>
          <w:szCs w:val="24"/>
        </w:rPr>
        <w:t>f</w:t>
      </w:r>
      <w:r w:rsidR="00737713">
        <w:rPr>
          <w:rFonts w:ascii="Times New Roman" w:hAnsi="Times New Roman" w:cs="Times New Roman"/>
          <w:sz w:val="24"/>
          <w:szCs w:val="24"/>
        </w:rPr>
        <w:t xml:space="preserve">or the mobile </w:t>
      </w:r>
      <w:proofErr w:type="spellStart"/>
      <w:r w:rsidR="00737713">
        <w:rPr>
          <w:rFonts w:ascii="Times New Roman" w:hAnsi="Times New Roman" w:cs="Times New Roman"/>
          <w:sz w:val="24"/>
          <w:szCs w:val="24"/>
        </w:rPr>
        <w:t>Preventiometer</w:t>
      </w:r>
      <w:proofErr w:type="spellEnd"/>
      <w:r w:rsidR="00737713">
        <w:rPr>
          <w:rFonts w:ascii="Times New Roman" w:hAnsi="Times New Roman" w:cs="Times New Roman"/>
          <w:sz w:val="24"/>
          <w:szCs w:val="24"/>
        </w:rPr>
        <w:t xml:space="preserve"> 2 data </w:t>
      </w:r>
      <w:r w:rsidR="00854B16">
        <w:rPr>
          <w:rFonts w:ascii="Times New Roman" w:hAnsi="Times New Roman" w:cs="Times New Roman"/>
          <w:sz w:val="24"/>
          <w:szCs w:val="24"/>
        </w:rPr>
        <w:t>pair</w:t>
      </w:r>
      <w:r w:rsidR="00737713">
        <w:rPr>
          <w:rFonts w:ascii="Times New Roman" w:hAnsi="Times New Roman" w:cs="Times New Roman"/>
          <w:sz w:val="24"/>
          <w:szCs w:val="24"/>
        </w:rPr>
        <w:t>s for weight in kg</w:t>
      </w:r>
      <w:r w:rsidR="00854B16">
        <w:rPr>
          <w:rFonts w:ascii="Times New Roman" w:hAnsi="Times New Roman" w:cs="Times New Roman"/>
          <w:sz w:val="24"/>
          <w:szCs w:val="24"/>
        </w:rPr>
        <w:t xml:space="preserve"> and 2 data pairs for </w:t>
      </w:r>
      <w:r w:rsidR="00B42A3D">
        <w:rPr>
          <w:rFonts w:ascii="Times New Roman" w:hAnsi="Times New Roman" w:cs="Times New Roman"/>
          <w:sz w:val="24"/>
          <w:szCs w:val="24"/>
        </w:rPr>
        <w:t>height in cm</w:t>
      </w:r>
      <w:r w:rsidR="00854B16">
        <w:rPr>
          <w:rFonts w:ascii="Times New Roman" w:hAnsi="Times New Roman" w:cs="Times New Roman"/>
          <w:sz w:val="24"/>
          <w:szCs w:val="24"/>
        </w:rPr>
        <w:t xml:space="preserve"> were excluded. The corresponding Blend-Altman plots are compared to provide a</w:t>
      </w:r>
      <w:r w:rsidR="00854B16" w:rsidRPr="00D82E49">
        <w:rPr>
          <w:rFonts w:ascii="Times New Roman" w:hAnsi="Times New Roman" w:cs="Times New Roman"/>
          <w:sz w:val="24"/>
          <w:szCs w:val="24"/>
        </w:rPr>
        <w:t xml:space="preserve"> </w:t>
      </w:r>
      <w:r w:rsidR="00854B16">
        <w:rPr>
          <w:rFonts w:ascii="Times New Roman" w:hAnsi="Times New Roman" w:cs="Times New Roman"/>
          <w:sz w:val="24"/>
          <w:szCs w:val="24"/>
        </w:rPr>
        <w:t>visualization of differences between data with and without this correction</w:t>
      </w:r>
      <w:r w:rsidR="00293EB9">
        <w:rPr>
          <w:rFonts w:ascii="Times New Roman" w:hAnsi="Times New Roman" w:cs="Times New Roman"/>
          <w:sz w:val="24"/>
          <w:szCs w:val="24"/>
        </w:rPr>
        <w:t xml:space="preserve"> (see Figure a)</w:t>
      </w:r>
      <w:r w:rsidR="00854B16">
        <w:rPr>
          <w:rFonts w:ascii="Times New Roman" w:hAnsi="Times New Roman" w:cs="Times New Roman"/>
          <w:sz w:val="24"/>
          <w:szCs w:val="24"/>
        </w:rPr>
        <w:t>.</w:t>
      </w:r>
    </w:p>
    <w:p w:rsidR="00B42A3D" w:rsidRDefault="00B4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A3D" w:rsidRDefault="00B42A3D" w:rsidP="00854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B42A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4B16" w:rsidRDefault="00854B16" w:rsidP="00854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6237"/>
        <w:gridCol w:w="6237"/>
      </w:tblGrid>
      <w:tr w:rsidR="00D15038" w:rsidTr="00D824AA">
        <w:trPr>
          <w:tblHeader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4B16" w:rsidRDefault="00854B16" w:rsidP="00854B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B16" w:rsidRPr="00D824AA" w:rsidRDefault="00845C3F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54B16"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ith </w:t>
            </w: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correction (as in paper)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B16" w:rsidRPr="00D824AA" w:rsidRDefault="00845C3F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54B16"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ithout</w:t>
            </w: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correction</w:t>
            </w:r>
          </w:p>
        </w:tc>
      </w:tr>
      <w:tr w:rsidR="00D15038" w:rsidTr="00D824A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4B16" w:rsidRPr="00D824AA" w:rsidRDefault="00854B16" w:rsidP="00D8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weight in kg for stationary</w:t>
            </w:r>
            <w:r w:rsidR="00B42A3D"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2A3D"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Preventiometer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B16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240" w:dyaOrig="9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45.5pt" o:ole="">
                  <v:imagedata r:id="rId12" o:title=""/>
                </v:shape>
                <o:OLEObject Type="Embed" ProgID="PBrush" ShapeID="_x0000_i1025" DrawAspect="Content" ObjectID="_1716630161" r:id="rId13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B16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060" w:dyaOrig="10110">
                <v:shape id="_x0000_i1026" type="#_x0000_t75" style="width:256.5pt;height:2in" o:ole="">
                  <v:imagedata r:id="rId14" o:title=""/>
                </v:shape>
                <o:OLEObject Type="Embed" ProgID="PBrush" ShapeID="_x0000_i1026" DrawAspect="Content" ObjectID="_1716630162" r:id="rId15"/>
              </w:object>
            </w:r>
          </w:p>
        </w:tc>
      </w:tr>
      <w:tr w:rsidR="00D15038" w:rsidTr="00D824A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42A3D" w:rsidRPr="00D824AA" w:rsidRDefault="00B42A3D" w:rsidP="00D8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 in kg for mobile </w:t>
            </w:r>
            <w:proofErr w:type="spellStart"/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Preventiometer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2A3D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465" w:dyaOrig="10050">
                <v:shape id="_x0000_i1027" type="#_x0000_t75" style="width:274.5pt;height:149.25pt" o:ole="">
                  <v:imagedata r:id="rId16" o:title=""/>
                </v:shape>
                <o:OLEObject Type="Embed" ProgID="PBrush" ShapeID="_x0000_i1027" DrawAspect="Content" ObjectID="_1716630163" r:id="rId17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2A3D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210" w:dyaOrig="10380">
                <v:shape id="_x0000_i1028" type="#_x0000_t75" style="width:261pt;height:148.5pt" o:ole="">
                  <v:imagedata r:id="rId18" o:title=""/>
                </v:shape>
                <o:OLEObject Type="Embed" ProgID="PBrush" ShapeID="_x0000_i1028" DrawAspect="Content" ObjectID="_1716630164" r:id="rId19"/>
              </w:object>
            </w:r>
          </w:p>
        </w:tc>
      </w:tr>
      <w:tr w:rsidR="00D15038" w:rsidTr="00D824A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42A3D" w:rsidRPr="00D824AA" w:rsidRDefault="00B42A3D" w:rsidP="00D8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height in cm for stationary </w:t>
            </w:r>
            <w:proofErr w:type="spellStart"/>
            <w:r w:rsidRPr="00D824AA">
              <w:rPr>
                <w:rFonts w:ascii="Times New Roman" w:hAnsi="Times New Roman" w:cs="Times New Roman"/>
                <w:b/>
                <w:sz w:val="24"/>
                <w:szCs w:val="24"/>
              </w:rPr>
              <w:t>Preventiometer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2A3D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210" w:dyaOrig="10080">
                <v:shape id="_x0000_i1029" type="#_x0000_t75" style="width:273.75pt;height:151.5pt" o:ole="">
                  <v:imagedata r:id="rId20" o:title=""/>
                </v:shape>
                <o:OLEObject Type="Embed" ProgID="PBrush" ShapeID="_x0000_i1029" DrawAspect="Content" ObjectID="_1716630165" r:id="rId21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2A3D" w:rsidRDefault="00D15038" w:rsidP="00D824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8105" w:dyaOrig="10020">
                <v:shape id="_x0000_i1030" type="#_x0000_t75" style="width:276pt;height:152.25pt" o:ole="">
                  <v:imagedata r:id="rId22" o:title=""/>
                </v:shape>
                <o:OLEObject Type="Embed" ProgID="PBrush" ShapeID="_x0000_i1030" DrawAspect="Content" ObjectID="_1716630166" r:id="rId23"/>
              </w:object>
            </w:r>
          </w:p>
        </w:tc>
      </w:tr>
    </w:tbl>
    <w:p w:rsidR="00854B16" w:rsidRDefault="00293EB9" w:rsidP="00854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B9">
        <w:rPr>
          <w:rFonts w:ascii="Times New Roman" w:hAnsi="Times New Roman" w:cs="Times New Roman"/>
          <w:i/>
          <w:sz w:val="24"/>
          <w:szCs w:val="24"/>
        </w:rPr>
        <w:t>Figure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Blend-Altman plots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6EB">
        <w:rPr>
          <w:rFonts w:ascii="Times New Roman" w:hAnsi="Times New Roman" w:cs="Times New Roman"/>
          <w:sz w:val="24"/>
          <w:szCs w:val="24"/>
        </w:rPr>
        <w:t>for the comparison of the effects of data exclusion.</w:t>
      </w:r>
      <w:bookmarkStart w:id="0" w:name="_GoBack"/>
      <w:bookmarkEnd w:id="0"/>
    </w:p>
    <w:p w:rsidR="00854B16" w:rsidRDefault="00854B16" w:rsidP="00854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B16" w:rsidSect="00B42A3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9A" w:rsidRDefault="00BC499A" w:rsidP="00101E54">
      <w:pPr>
        <w:spacing w:after="0" w:line="240" w:lineRule="auto"/>
      </w:pPr>
      <w:r>
        <w:separator/>
      </w:r>
    </w:p>
  </w:endnote>
  <w:endnote w:type="continuationSeparator" w:id="0">
    <w:p w:rsidR="00BC499A" w:rsidRDefault="00BC499A" w:rsidP="0010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9A" w:rsidRDefault="00BC499A" w:rsidP="00101E54">
      <w:pPr>
        <w:spacing w:after="0" w:line="240" w:lineRule="auto"/>
      </w:pPr>
      <w:r>
        <w:separator/>
      </w:r>
    </w:p>
  </w:footnote>
  <w:footnote w:type="continuationSeparator" w:id="0">
    <w:p w:rsidR="00BC499A" w:rsidRDefault="00BC499A" w:rsidP="0010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4" w:rsidRDefault="00101E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9"/>
    <w:rsid w:val="00023A39"/>
    <w:rsid w:val="000C18D4"/>
    <w:rsid w:val="00101E54"/>
    <w:rsid w:val="00126A12"/>
    <w:rsid w:val="00293EB9"/>
    <w:rsid w:val="003346EB"/>
    <w:rsid w:val="003D7E3E"/>
    <w:rsid w:val="00737713"/>
    <w:rsid w:val="00845C3F"/>
    <w:rsid w:val="00854B16"/>
    <w:rsid w:val="00AA16C9"/>
    <w:rsid w:val="00AA50D8"/>
    <w:rsid w:val="00AD69FC"/>
    <w:rsid w:val="00B42A3D"/>
    <w:rsid w:val="00BB1043"/>
    <w:rsid w:val="00BC499A"/>
    <w:rsid w:val="00BC57F7"/>
    <w:rsid w:val="00C82EB5"/>
    <w:rsid w:val="00D15038"/>
    <w:rsid w:val="00D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F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E5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0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E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2022-06-13T10:46:00Z</dcterms:created>
  <dcterms:modified xsi:type="dcterms:W3CDTF">2022-06-13T10:56:00Z</dcterms:modified>
</cp:coreProperties>
</file>