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0C" w:rsidRPr="007074B9" w:rsidRDefault="00146F81" w:rsidP="007074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7074B9" w:rsidRPr="0070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7074B9" w:rsidRPr="007074B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7074B9" w:rsidRPr="007074B9">
        <w:rPr>
          <w:rFonts w:ascii="Times New Roman" w:hAnsi="Times New Roman" w:cs="Times New Roman"/>
          <w:b/>
          <w:sz w:val="24"/>
          <w:szCs w:val="24"/>
        </w:rPr>
        <w:t>1:</w:t>
      </w:r>
      <w:r w:rsidR="007074B9" w:rsidRPr="007074B9">
        <w:rPr>
          <w:rFonts w:ascii="Times New Roman" w:hAnsi="Times New Roman" w:cs="Times New Roman"/>
          <w:sz w:val="24"/>
          <w:szCs w:val="24"/>
        </w:rPr>
        <w:t xml:space="preserve"> Phenotypic characteristics and antifungals susceptibility of fungal isolates.</w:t>
      </w:r>
    </w:p>
    <w:tbl>
      <w:tblPr>
        <w:tblW w:w="14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727"/>
        <w:gridCol w:w="1100"/>
        <w:gridCol w:w="1335"/>
        <w:gridCol w:w="1402"/>
        <w:gridCol w:w="1483"/>
        <w:gridCol w:w="952"/>
        <w:gridCol w:w="1526"/>
        <w:gridCol w:w="1918"/>
        <w:gridCol w:w="3079"/>
      </w:tblGrid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Subject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Status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isolate ID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Fluconazole</w:t>
            </w:r>
            <w:r w:rsidRPr="007074B9"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Itraconazole</w:t>
            </w:r>
            <w:proofErr w:type="spellEnd"/>
            <w:r w:rsidRPr="007074B9"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5-flucytosine</w:t>
            </w:r>
            <w:r w:rsidRPr="007074B9"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Biofilm*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Agar invasion</w:t>
            </w: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#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Hyphae formation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Species</w:t>
            </w:r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0.82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Torulaspora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delbrueckii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1.59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1.57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1.44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Rhodotorula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mucilaginosa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Rhodotorula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mucilaginosa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YHC12†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0.031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Rhodotorula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mucilaginosa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1.63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lusitaniae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Rhodotorula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mucilaginosa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Rhodosporidium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kratochvilovae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1.57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lusitaniae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YHC29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HC31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YHC39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Rhodotorula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mucilaginosa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Pichia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manshurica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YHC49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Rhodosporidium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kratochvilovae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0.71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YHC56†ǂ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0.75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Torulaspora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delbrueckii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YHC59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deformans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YHC60†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HC39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YHC66†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1E02D7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1E02D7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Aspergillus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glaucus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YHC69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Torulaspora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delbrueckii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YHC75†ǂ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0.76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1.42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YHC79†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Torulaspora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delbrueckii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Torulaspora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delbrueckii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Candida intermedia</w:t>
            </w:r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lusitaniae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0.86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Rhodotorula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mucilaginosa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lusitaniae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YHC89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lusitaniae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YHC91†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Yarrowia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lipolytica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HC52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0.70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YHC96†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YHC98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0.81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YRTT4†ǂ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0.0625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1.49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YRTT5†ǂ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0.81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YRTT6†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YRTT7†ǂ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0.77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2.35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tropicalis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1.33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Saccharomyces cerevisiae</w:t>
            </w:r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1.79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tropicalis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YRTT11†ǂ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1.77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albicans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YRTT12†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YRTT14†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YRTT16†ǂ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1.46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0.82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YRTT20†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YRTT21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Trichosporon</w:t>
            </w:r>
            <w:proofErr w:type="spellEnd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asteroides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YRTT22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0.74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pararugosa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RTT199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YRTT23</w:t>
            </w: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64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 8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0.83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 hyphae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glabrata</w:t>
            </w:r>
            <w:proofErr w:type="spellEnd"/>
          </w:p>
        </w:tc>
      </w:tr>
      <w:tr w:rsidR="007074B9" w:rsidRPr="007074B9" w:rsidTr="00AC6756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RTT199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YRTT24†ǂ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7074B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Pseudohyphae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B9" w:rsidRPr="007074B9" w:rsidRDefault="007074B9" w:rsidP="00AC6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Candida </w:t>
            </w:r>
            <w:proofErr w:type="spellStart"/>
            <w:r w:rsidRPr="007074B9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parapsilosis</w:t>
            </w:r>
            <w:proofErr w:type="spellEnd"/>
          </w:p>
        </w:tc>
      </w:tr>
    </w:tbl>
    <w:p w:rsidR="007074B9" w:rsidRPr="00AC6756" w:rsidRDefault="007074B9" w:rsidP="00AC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074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†, isolates used for </w:t>
      </w:r>
      <w:r w:rsidRPr="007074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cytokine assays; </w:t>
      </w:r>
      <w:r w:rsidRPr="007074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ǂ, isolates analysed by </w:t>
      </w:r>
      <w:r w:rsidRPr="007074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flow cytometry;</w:t>
      </w:r>
      <w:r w:rsidRPr="007074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074B9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074B9">
        <w:rPr>
          <w:rFonts w:ascii="Times New Roman" w:hAnsi="Times New Roman" w:cs="Times New Roman"/>
          <w:sz w:val="24"/>
          <w:szCs w:val="24"/>
        </w:rPr>
        <w:t>, MIC ranges: fluconazole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74B9">
        <w:rPr>
          <w:rFonts w:ascii="Times New Roman" w:hAnsi="Times New Roman" w:cs="Times New Roman"/>
          <w:sz w:val="24"/>
          <w:szCs w:val="24"/>
        </w:rPr>
        <w:t xml:space="preserve"> 0.125-64 </w:t>
      </w:r>
      <w:proofErr w:type="spellStart"/>
      <w:r w:rsidRPr="007074B9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7074B9">
        <w:rPr>
          <w:rFonts w:ascii="Times New Roman" w:hAnsi="Times New Roman" w:cs="Times New Roman"/>
          <w:sz w:val="24"/>
          <w:szCs w:val="24"/>
        </w:rPr>
        <w:t xml:space="preserve">/ml; </w:t>
      </w:r>
      <w:proofErr w:type="spellStart"/>
      <w:r w:rsidRPr="007074B9">
        <w:rPr>
          <w:rFonts w:ascii="Times New Roman" w:hAnsi="Times New Roman" w:cs="Times New Roman"/>
          <w:sz w:val="24"/>
          <w:szCs w:val="24"/>
        </w:rPr>
        <w:t>itraconazole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074B9">
        <w:rPr>
          <w:rFonts w:ascii="Times New Roman" w:hAnsi="Times New Roman" w:cs="Times New Roman"/>
          <w:sz w:val="24"/>
          <w:szCs w:val="24"/>
        </w:rPr>
        <w:t xml:space="preserve"> 0.0156-8 </w:t>
      </w:r>
      <w:proofErr w:type="spellStart"/>
      <w:r w:rsidRPr="007074B9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7074B9">
        <w:rPr>
          <w:rFonts w:ascii="Times New Roman" w:hAnsi="Times New Roman" w:cs="Times New Roman"/>
          <w:sz w:val="24"/>
          <w:szCs w:val="24"/>
        </w:rPr>
        <w:t>/ml; 5-flucytosine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74B9">
        <w:rPr>
          <w:rFonts w:ascii="Times New Roman" w:hAnsi="Times New Roman" w:cs="Times New Roman"/>
          <w:sz w:val="24"/>
          <w:szCs w:val="24"/>
        </w:rPr>
        <w:t xml:space="preserve"> 0.125-64 </w:t>
      </w:r>
      <w:proofErr w:type="spellStart"/>
      <w:r w:rsidRPr="007074B9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7074B9">
        <w:rPr>
          <w:rFonts w:ascii="Times New Roman" w:hAnsi="Times New Roman" w:cs="Times New Roman"/>
          <w:sz w:val="24"/>
          <w:szCs w:val="24"/>
        </w:rPr>
        <w:t xml:space="preserve">/ml; </w:t>
      </w:r>
      <w:r w:rsidRPr="007074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#</w:t>
      </w:r>
      <w:r w:rsidRPr="007074B9">
        <w:rPr>
          <w:rFonts w:ascii="Times New Roman" w:hAnsi="Times New Roman" w:cs="Times New Roman"/>
          <w:sz w:val="24"/>
          <w:szCs w:val="24"/>
          <w:shd w:val="clear" w:color="auto" w:fill="FFFFFF"/>
        </w:rPr>
        <w:t>, 0= non-invasive; 1= poor invasive; 2= invasive; 3= very invasive. 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0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measured </w:t>
      </w:r>
      <w:r w:rsidRPr="007074B9">
        <w:rPr>
          <w:rFonts w:ascii="Times New Roman" w:hAnsi="Times New Roman" w:cs="Times New Roman"/>
          <w:sz w:val="24"/>
          <w:szCs w:val="24"/>
        </w:rPr>
        <w:t xml:space="preserve">by </w:t>
      </w:r>
      <w:r w:rsidRPr="007074B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optical density at 570nm;</w:t>
      </w:r>
      <w:r w:rsidRPr="0070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NA, </w:t>
      </w:r>
      <w:r w:rsidR="00B708CA">
        <w:rPr>
          <w:rFonts w:ascii="Times New Roman" w:hAnsi="Times New Roman" w:cs="Times New Roman"/>
          <w:sz w:val="24"/>
          <w:szCs w:val="24"/>
          <w:shd w:val="clear" w:color="auto" w:fill="FFFFFF"/>
        </w:rPr>
        <w:t>not applicable</w:t>
      </w:r>
      <w:r w:rsidRPr="007074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7074B9" w:rsidRPr="00AC6756" w:rsidSect="00A279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279D5"/>
    <w:rsid w:val="00146F81"/>
    <w:rsid w:val="001E02D7"/>
    <w:rsid w:val="0059761E"/>
    <w:rsid w:val="007074B9"/>
    <w:rsid w:val="00A279D5"/>
    <w:rsid w:val="00A76D0C"/>
    <w:rsid w:val="00AC6756"/>
    <w:rsid w:val="00B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279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279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7038</Characters>
  <Application>Microsoft Office Word</Application>
  <DocSecurity>0</DocSecurity>
  <Lines>1407</Lines>
  <Paragraphs>1427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strati</dc:creator>
  <cp:keywords/>
  <dc:description/>
  <cp:lastModifiedBy>JVILLAHERMOSA</cp:lastModifiedBy>
  <cp:revision>5</cp:revision>
  <dcterms:created xsi:type="dcterms:W3CDTF">2016-08-19T12:26:00Z</dcterms:created>
  <dcterms:modified xsi:type="dcterms:W3CDTF">2018-04-26T08:19:00Z</dcterms:modified>
</cp:coreProperties>
</file>