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DB" w:rsidRDefault="000D6BED">
      <w:pPr>
        <w:numPr>
          <w:ilvl w:val="0"/>
          <w:numId w:val="1"/>
        </w:numPr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Exploratory Factor Analysis (EFA) for E</w:t>
      </w:r>
      <w:r>
        <w:rPr>
          <w:rFonts w:ascii="Times New Roman" w:eastAsia="SimSun" w:hAnsi="Times New Roman" w:cs="Times New Roman" w:hint="eastAsia"/>
          <w:b/>
          <w:bCs/>
          <w:sz w:val="28"/>
          <w:szCs w:val="28"/>
          <w:lang w:val="en-US" w:eastAsia="zh-CN"/>
        </w:rPr>
        <w:t>xperiences of ageism (E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A</w:t>
      </w:r>
      <w:r>
        <w:rPr>
          <w:rFonts w:ascii="Times New Roman" w:eastAsia="SimSun" w:hAnsi="Times New Roman" w:cs="Times New Roman" w:hint="eastAsia"/>
          <w:b/>
          <w:bCs/>
          <w:sz w:val="28"/>
          <w:szCs w:val="28"/>
          <w:lang w:val="en-US" w:eastAsia="zh-CN"/>
        </w:rPr>
        <w:t>)</w:t>
      </w:r>
    </w:p>
    <w:p w:rsidR="007D6BDB" w:rsidRDefault="007D6BDB">
      <w:pPr>
        <w:rPr>
          <w:rFonts w:ascii="Times New Roman" w:eastAsia="SimSun" w:hAnsi="Times New Roman" w:cs="Times New Roman"/>
          <w:b/>
          <w:bCs/>
          <w:sz w:val="21"/>
          <w:szCs w:val="21"/>
          <w:lang w:val="en-US" w:eastAsia="zh-CN"/>
        </w:rPr>
      </w:pPr>
    </w:p>
    <w:tbl>
      <w:tblPr>
        <w:tblW w:w="5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2351"/>
        <w:gridCol w:w="1105"/>
      </w:tblGrid>
      <w:tr w:rsidR="007D6BDB">
        <w:trPr>
          <w:cantSplit/>
        </w:trPr>
        <w:tc>
          <w:tcPr>
            <w:tcW w:w="594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KMO and Bartlett's Test</w:t>
            </w:r>
          </w:p>
        </w:tc>
      </w:tr>
      <w:tr w:rsidR="007D6BDB">
        <w:trPr>
          <w:cantSplit/>
        </w:trPr>
        <w:tc>
          <w:tcPr>
            <w:tcW w:w="484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Kaiser-Meyer-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Olkin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Measure of Sampling Adequacy.</w:t>
            </w:r>
          </w:p>
        </w:tc>
        <w:tc>
          <w:tcPr>
            <w:tcW w:w="11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.823</w:t>
            </w:r>
          </w:p>
        </w:tc>
      </w:tr>
      <w:tr w:rsidR="007D6BDB">
        <w:trPr>
          <w:cantSplit/>
        </w:trPr>
        <w:tc>
          <w:tcPr>
            <w:tcW w:w="249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Bartlett's Test of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Sphericity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Approx. Chi-Square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3996.414</w:t>
            </w:r>
          </w:p>
        </w:tc>
      </w:tr>
      <w:tr w:rsidR="007D6BDB">
        <w:trPr>
          <w:cantSplit/>
        </w:trPr>
        <w:tc>
          <w:tcPr>
            <w:tcW w:w="249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  <w:tl2br w:val="nil"/>
              <w:tr2bl w:val="nil"/>
            </w:tcBorders>
            <w:shd w:val="clear" w:color="auto" w:fill="FFFFFF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df</w:t>
            </w:r>
            <w:proofErr w:type="spellEnd"/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</w:tr>
      <w:tr w:rsidR="007D6BDB">
        <w:trPr>
          <w:cantSplit/>
        </w:trPr>
        <w:tc>
          <w:tcPr>
            <w:tcW w:w="249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  <w:tl2br w:val="nil"/>
              <w:tr2bl w:val="nil"/>
            </w:tcBorders>
            <w:shd w:val="clear" w:color="auto" w:fill="FFFFFF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Sig.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.000</w:t>
            </w:r>
          </w:p>
        </w:tc>
      </w:tr>
    </w:tbl>
    <w:p w:rsidR="007D6BDB" w:rsidRDefault="007D6BDB">
      <w:pPr>
        <w:rPr>
          <w:sz w:val="24"/>
        </w:rPr>
      </w:pPr>
    </w:p>
    <w:tbl>
      <w:tblPr>
        <w:tblW w:w="9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690"/>
        <w:gridCol w:w="966"/>
        <w:gridCol w:w="1134"/>
        <w:gridCol w:w="728"/>
        <w:gridCol w:w="1035"/>
        <w:gridCol w:w="1155"/>
        <w:gridCol w:w="765"/>
        <w:gridCol w:w="1020"/>
        <w:gridCol w:w="1163"/>
      </w:tblGrid>
      <w:tr w:rsidR="007D6BDB">
        <w:trPr>
          <w:cantSplit/>
        </w:trPr>
        <w:tc>
          <w:tcPr>
            <w:tcW w:w="9408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Total Variance Explained</w:t>
            </w:r>
          </w:p>
        </w:tc>
      </w:tr>
      <w:tr w:rsidR="007D6BDB">
        <w:trPr>
          <w:cantSplit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Factor</w:t>
            </w:r>
          </w:p>
        </w:tc>
        <w:tc>
          <w:tcPr>
            <w:tcW w:w="279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Initial Eigenvalues</w:t>
            </w:r>
          </w:p>
        </w:tc>
        <w:tc>
          <w:tcPr>
            <w:tcW w:w="2918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Extraction Sums of Squared Loadings</w:t>
            </w:r>
          </w:p>
        </w:tc>
        <w:tc>
          <w:tcPr>
            <w:tcW w:w="2948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Rotation Sums of Squared Loadings</w:t>
            </w:r>
          </w:p>
        </w:tc>
      </w:tr>
      <w:tr w:rsidR="007D6BDB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 of Variance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Cumulative %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 of Variance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Cumulative %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 of Variance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Cumulative %</w:t>
            </w:r>
          </w:p>
        </w:tc>
      </w:tr>
      <w:tr w:rsidR="007D6BDB">
        <w:trPr>
          <w:cantSplit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4.802</w:t>
            </w:r>
          </w:p>
        </w:tc>
        <w:tc>
          <w:tcPr>
            <w:tcW w:w="966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43.658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43.658</w:t>
            </w:r>
          </w:p>
        </w:tc>
        <w:tc>
          <w:tcPr>
            <w:tcW w:w="72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4.307</w:t>
            </w:r>
          </w:p>
        </w:tc>
        <w:tc>
          <w:tcPr>
            <w:tcW w:w="1035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39.157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39.157</w:t>
            </w:r>
          </w:p>
        </w:tc>
        <w:tc>
          <w:tcPr>
            <w:tcW w:w="765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2.453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22.299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22.299</w:t>
            </w:r>
          </w:p>
        </w:tc>
      </w:tr>
      <w:tr w:rsidR="007D6BDB">
        <w:trPr>
          <w:cantSplit/>
        </w:trPr>
        <w:tc>
          <w:tcPr>
            <w:tcW w:w="75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2.115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19.230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62.888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1.963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17.842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57.000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2.422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22.022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44.321</w:t>
            </w:r>
          </w:p>
        </w:tc>
      </w:tr>
      <w:tr w:rsidR="007D6BDB">
        <w:trPr>
          <w:cantSplit/>
        </w:trPr>
        <w:tc>
          <w:tcPr>
            <w:tcW w:w="75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9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1.182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10.747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73.635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.821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7.468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64.468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2.216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20.147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64.468</w:t>
            </w:r>
          </w:p>
        </w:tc>
      </w:tr>
      <w:tr w:rsidR="007D6BDB">
        <w:trPr>
          <w:cantSplit/>
        </w:trPr>
        <w:tc>
          <w:tcPr>
            <w:tcW w:w="75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9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.722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6.568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80.203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6BDB">
        <w:trPr>
          <w:cantSplit/>
        </w:trPr>
        <w:tc>
          <w:tcPr>
            <w:tcW w:w="75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.454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84.330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6BDB">
        <w:trPr>
          <w:cantSplit/>
        </w:trPr>
        <w:tc>
          <w:tcPr>
            <w:tcW w:w="75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.418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3.798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88.128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6BDB">
        <w:trPr>
          <w:cantSplit/>
        </w:trPr>
        <w:tc>
          <w:tcPr>
            <w:tcW w:w="75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9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.363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3.304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91.432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6BDB">
        <w:trPr>
          <w:cantSplit/>
        </w:trPr>
        <w:tc>
          <w:tcPr>
            <w:tcW w:w="75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69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.309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2.811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94.243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6BDB">
        <w:trPr>
          <w:cantSplit/>
        </w:trPr>
        <w:tc>
          <w:tcPr>
            <w:tcW w:w="75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9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.263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96.636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6BDB">
        <w:trPr>
          <w:cantSplit/>
        </w:trPr>
        <w:tc>
          <w:tcPr>
            <w:tcW w:w="75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.194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1.761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98.397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6BDB">
        <w:trPr>
          <w:cantSplit/>
        </w:trPr>
        <w:tc>
          <w:tcPr>
            <w:tcW w:w="75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69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.176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1.603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100.000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6BDB">
        <w:trPr>
          <w:cantSplit/>
        </w:trPr>
        <w:tc>
          <w:tcPr>
            <w:tcW w:w="9408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Extraction Method: Maximum Likelihood.</w:t>
            </w:r>
          </w:p>
        </w:tc>
      </w:tr>
    </w:tbl>
    <w:p w:rsidR="007D6BDB" w:rsidRDefault="007D6BDB">
      <w:pPr>
        <w:spacing w:line="400" w:lineRule="atLeast"/>
        <w:rPr>
          <w:rFonts w:ascii="Times New Roman" w:eastAsia="Times New Roman" w:hAnsi="Times New Roman"/>
          <w:sz w:val="24"/>
        </w:rPr>
      </w:pPr>
    </w:p>
    <w:p w:rsidR="007D6BDB" w:rsidRDefault="000D6BED">
      <w:pPr>
        <w:rPr>
          <w:sz w:val="24"/>
        </w:rPr>
      </w:pPr>
      <w:r>
        <w:rPr>
          <w:noProof/>
          <w:sz w:val="24"/>
        </w:rPr>
        <w:drawing>
          <wp:inline distT="0" distB="0" distL="114300" distR="114300" wp14:anchorId="40566BAA" wp14:editId="4E6D2A0E">
            <wp:extent cx="4949825" cy="3959860"/>
            <wp:effectExtent l="0" t="0" r="3175" b="254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DB" w:rsidRDefault="007D6BDB">
      <w:pPr>
        <w:rPr>
          <w:sz w:val="24"/>
        </w:rPr>
      </w:pPr>
    </w:p>
    <w:tbl>
      <w:tblPr>
        <w:tblW w:w="60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546"/>
        <w:gridCol w:w="1546"/>
        <w:gridCol w:w="1547"/>
      </w:tblGrid>
      <w:tr w:rsidR="007D6BDB">
        <w:trPr>
          <w:cantSplit/>
        </w:trPr>
        <w:tc>
          <w:tcPr>
            <w:tcW w:w="609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Rotated Factor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Matrix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a</w:t>
            </w:r>
            <w:proofErr w:type="spellEnd"/>
          </w:p>
        </w:tc>
      </w:tr>
      <w:tr w:rsidR="007D6BDB">
        <w:trPr>
          <w:cantSplit/>
        </w:trPr>
        <w:tc>
          <w:tcPr>
            <w:tcW w:w="14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3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Factor</w:t>
            </w:r>
          </w:p>
        </w:tc>
      </w:tr>
      <w:tr w:rsidR="007D6BDB">
        <w:trPr>
          <w:cantSplit/>
        </w:trPr>
        <w:tc>
          <w:tcPr>
            <w:tcW w:w="14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7D6BDB">
        <w:trPr>
          <w:cantSplit/>
        </w:trPr>
        <w:tc>
          <w:tcPr>
            <w:tcW w:w="146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witnessed1</w:t>
            </w:r>
          </w:p>
        </w:tc>
        <w:tc>
          <w:tcPr>
            <w:tcW w:w="15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.748</w:t>
            </w:r>
          </w:p>
        </w:tc>
        <w:tc>
          <w:tcPr>
            <w:tcW w:w="1546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.246</w:t>
            </w:r>
          </w:p>
        </w:tc>
        <w:tc>
          <w:tcPr>
            <w:tcW w:w="1547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.086</w:t>
            </w:r>
          </w:p>
        </w:tc>
      </w:tr>
      <w:tr w:rsidR="007D6BDB">
        <w:trPr>
          <w:cantSplit/>
        </w:trPr>
        <w:tc>
          <w:tcPr>
            <w:tcW w:w="14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witnessed2</w:t>
            </w:r>
          </w:p>
        </w:tc>
        <w:tc>
          <w:tcPr>
            <w:tcW w:w="1546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.773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.374</w:t>
            </w:r>
          </w:p>
        </w:tc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.059</w:t>
            </w:r>
          </w:p>
        </w:tc>
      </w:tr>
      <w:tr w:rsidR="007D6BDB">
        <w:trPr>
          <w:cantSplit/>
        </w:trPr>
        <w:tc>
          <w:tcPr>
            <w:tcW w:w="14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witnessed3</w:t>
            </w:r>
          </w:p>
        </w:tc>
        <w:tc>
          <w:tcPr>
            <w:tcW w:w="1546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.759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.253</w:t>
            </w:r>
          </w:p>
        </w:tc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.120</w:t>
            </w:r>
          </w:p>
        </w:tc>
      </w:tr>
      <w:tr w:rsidR="007D6BDB">
        <w:trPr>
          <w:cantSplit/>
        </w:trPr>
        <w:tc>
          <w:tcPr>
            <w:tcW w:w="14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witnessed4</w:t>
            </w:r>
          </w:p>
        </w:tc>
        <w:tc>
          <w:tcPr>
            <w:tcW w:w="1546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.627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.182</w:t>
            </w:r>
          </w:p>
        </w:tc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.034</w:t>
            </w:r>
          </w:p>
        </w:tc>
      </w:tr>
      <w:tr w:rsidR="007D6BDB">
        <w:trPr>
          <w:cantSplit/>
        </w:trPr>
        <w:tc>
          <w:tcPr>
            <w:tcW w:w="14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encountered1</w:t>
            </w:r>
          </w:p>
        </w:tc>
        <w:tc>
          <w:tcPr>
            <w:tcW w:w="1546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.329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.730</w:t>
            </w:r>
          </w:p>
        </w:tc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.129</w:t>
            </w:r>
          </w:p>
        </w:tc>
      </w:tr>
      <w:tr w:rsidR="007D6BDB">
        <w:trPr>
          <w:cantSplit/>
        </w:trPr>
        <w:tc>
          <w:tcPr>
            <w:tcW w:w="14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encountered2</w:t>
            </w:r>
          </w:p>
        </w:tc>
        <w:tc>
          <w:tcPr>
            <w:tcW w:w="1546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.318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.818</w:t>
            </w:r>
          </w:p>
        </w:tc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.069</w:t>
            </w:r>
          </w:p>
        </w:tc>
      </w:tr>
      <w:tr w:rsidR="007D6BDB">
        <w:trPr>
          <w:cantSplit/>
        </w:trPr>
        <w:tc>
          <w:tcPr>
            <w:tcW w:w="14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encountered3</w:t>
            </w:r>
          </w:p>
        </w:tc>
        <w:tc>
          <w:tcPr>
            <w:tcW w:w="1546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.253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.740</w:t>
            </w:r>
          </w:p>
        </w:tc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.173</w:t>
            </w:r>
          </w:p>
        </w:tc>
      </w:tr>
      <w:tr w:rsidR="007D6BDB">
        <w:trPr>
          <w:cantSplit/>
        </w:trPr>
        <w:tc>
          <w:tcPr>
            <w:tcW w:w="14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encountered4</w:t>
            </w:r>
          </w:p>
        </w:tc>
        <w:tc>
          <w:tcPr>
            <w:tcW w:w="1546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.183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.565</w:t>
            </w:r>
          </w:p>
        </w:tc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.163</w:t>
            </w:r>
          </w:p>
        </w:tc>
      </w:tr>
      <w:tr w:rsidR="007D6BDB">
        <w:trPr>
          <w:cantSplit/>
        </w:trPr>
        <w:tc>
          <w:tcPr>
            <w:tcW w:w="14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perceived1</w:t>
            </w:r>
          </w:p>
        </w:tc>
        <w:tc>
          <w:tcPr>
            <w:tcW w:w="1546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.109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.126</w:t>
            </w:r>
          </w:p>
        </w:tc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.850</w:t>
            </w:r>
          </w:p>
        </w:tc>
      </w:tr>
      <w:tr w:rsidR="007D6BDB">
        <w:trPr>
          <w:cantSplit/>
        </w:trPr>
        <w:tc>
          <w:tcPr>
            <w:tcW w:w="14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perceived2</w:t>
            </w:r>
          </w:p>
        </w:tc>
        <w:tc>
          <w:tcPr>
            <w:tcW w:w="1546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.076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.122</w:t>
            </w:r>
          </w:p>
        </w:tc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.915</w:t>
            </w:r>
          </w:p>
        </w:tc>
      </w:tr>
      <w:tr w:rsidR="007D6BDB">
        <w:trPr>
          <w:cantSplit/>
        </w:trPr>
        <w:tc>
          <w:tcPr>
            <w:tcW w:w="146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perceived3</w:t>
            </w:r>
          </w:p>
        </w:tc>
        <w:tc>
          <w:tcPr>
            <w:tcW w:w="15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.044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.155</w:t>
            </w:r>
          </w:p>
        </w:tc>
        <w:tc>
          <w:tcPr>
            <w:tcW w:w="1547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.743</w:t>
            </w:r>
          </w:p>
        </w:tc>
      </w:tr>
      <w:tr w:rsidR="007D6BDB">
        <w:trPr>
          <w:cantSplit/>
        </w:trPr>
        <w:tc>
          <w:tcPr>
            <w:tcW w:w="609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Extraction Method: Maximum Likelihood. </w:t>
            </w:r>
          </w:p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Rotation Method: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Varimax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with Kaiser Normalization.</w:t>
            </w:r>
          </w:p>
        </w:tc>
      </w:tr>
      <w:tr w:rsidR="007D6BDB">
        <w:trPr>
          <w:cantSplit/>
        </w:trPr>
        <w:tc>
          <w:tcPr>
            <w:tcW w:w="609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a. Rotation converged in 5 iterations.</w:t>
            </w:r>
          </w:p>
        </w:tc>
      </w:tr>
    </w:tbl>
    <w:p w:rsidR="007D6BDB" w:rsidRDefault="000D6BED">
      <w:pPr>
        <w:rPr>
          <w:sz w:val="24"/>
        </w:rPr>
      </w:pPr>
      <w:r>
        <w:rPr>
          <w:noProof/>
          <w:sz w:val="24"/>
        </w:rPr>
        <w:drawing>
          <wp:inline distT="0" distB="0" distL="114300" distR="114300" wp14:anchorId="7775AEB7" wp14:editId="78BCA574">
            <wp:extent cx="4949825" cy="3959860"/>
            <wp:effectExtent l="0" t="0" r="3175" b="254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DB" w:rsidRDefault="007D6BDB">
      <w:pPr>
        <w:rPr>
          <w:rFonts w:ascii="Times New Roman" w:hAnsi="Times New Roman" w:cs="Times New Roman"/>
          <w:sz w:val="21"/>
          <w:szCs w:val="21"/>
        </w:rPr>
      </w:pPr>
    </w:p>
    <w:p w:rsidR="007D6BDB" w:rsidRDefault="007D6BDB">
      <w:pPr>
        <w:rPr>
          <w:rFonts w:ascii="Times New Roman" w:hAnsi="Times New Roman" w:cs="Times New Roman"/>
          <w:sz w:val="21"/>
          <w:szCs w:val="21"/>
        </w:rPr>
      </w:pPr>
    </w:p>
    <w:p w:rsidR="007D6BDB" w:rsidRDefault="000D6BED">
      <w:pPr>
        <w:numPr>
          <w:ilvl w:val="0"/>
          <w:numId w:val="1"/>
        </w:numPr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 xml:space="preserve">Exploratory Factor Analysis (EFA) for </w:t>
      </w:r>
      <w:r>
        <w:rPr>
          <w:rFonts w:ascii="Times New Roman" w:eastAsia="SimSun" w:hAnsi="Times New Roman" w:cs="Times New Roman" w:hint="eastAsia"/>
          <w:b/>
          <w:bCs/>
          <w:sz w:val="28"/>
          <w:szCs w:val="28"/>
          <w:lang w:val="en-US" w:eastAsia="zh-CN"/>
        </w:rPr>
        <w:t>Age Stereotypes (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AS</w:t>
      </w:r>
      <w:r>
        <w:rPr>
          <w:rFonts w:ascii="Times New Roman" w:eastAsia="SimSun" w:hAnsi="Times New Roman" w:cs="Times New Roman" w:hint="eastAsia"/>
          <w:b/>
          <w:bCs/>
          <w:sz w:val="28"/>
          <w:szCs w:val="28"/>
          <w:lang w:val="en-US" w:eastAsia="zh-CN"/>
        </w:rPr>
        <w:t>)</w:t>
      </w:r>
    </w:p>
    <w:p w:rsidR="007D6BDB" w:rsidRDefault="007D6BDB">
      <w:pPr>
        <w:rPr>
          <w:rFonts w:ascii="Times New Roman" w:eastAsia="SimSun" w:hAnsi="Times New Roman" w:cs="Times New Roman"/>
          <w:b/>
          <w:bCs/>
          <w:sz w:val="21"/>
          <w:szCs w:val="21"/>
          <w:lang w:val="en-US" w:eastAsia="zh-CN"/>
        </w:rPr>
      </w:pPr>
    </w:p>
    <w:tbl>
      <w:tblPr>
        <w:tblW w:w="5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2351"/>
        <w:gridCol w:w="1105"/>
      </w:tblGrid>
      <w:tr w:rsidR="007D6BDB">
        <w:trPr>
          <w:cantSplit/>
        </w:trPr>
        <w:tc>
          <w:tcPr>
            <w:tcW w:w="594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KMO and Bartlett's Test</w:t>
            </w:r>
          </w:p>
        </w:tc>
      </w:tr>
      <w:tr w:rsidR="007D6BDB">
        <w:trPr>
          <w:cantSplit/>
        </w:trPr>
        <w:tc>
          <w:tcPr>
            <w:tcW w:w="484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Kaiser-Meyer-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Olkin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Measure of Sampling Adequacy.</w:t>
            </w:r>
          </w:p>
        </w:tc>
        <w:tc>
          <w:tcPr>
            <w:tcW w:w="11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.717</w:t>
            </w:r>
          </w:p>
        </w:tc>
      </w:tr>
      <w:tr w:rsidR="007D6BDB">
        <w:trPr>
          <w:cantSplit/>
        </w:trPr>
        <w:tc>
          <w:tcPr>
            <w:tcW w:w="249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Bartlett's Test of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Sphericity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Approx. Chi-Square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1187.635</w:t>
            </w:r>
          </w:p>
        </w:tc>
      </w:tr>
      <w:tr w:rsidR="007D6BDB">
        <w:trPr>
          <w:cantSplit/>
        </w:trPr>
        <w:tc>
          <w:tcPr>
            <w:tcW w:w="249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  <w:tl2br w:val="nil"/>
              <w:tr2bl w:val="nil"/>
            </w:tcBorders>
            <w:shd w:val="clear" w:color="auto" w:fill="FFFFFF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df</w:t>
            </w:r>
            <w:proofErr w:type="spellEnd"/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7D6BDB">
        <w:trPr>
          <w:cantSplit/>
        </w:trPr>
        <w:tc>
          <w:tcPr>
            <w:tcW w:w="249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  <w:tl2br w:val="nil"/>
              <w:tr2bl w:val="nil"/>
            </w:tcBorders>
            <w:shd w:val="clear" w:color="auto" w:fill="FFFFFF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Sig.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.000</w:t>
            </w:r>
          </w:p>
        </w:tc>
      </w:tr>
    </w:tbl>
    <w:p w:rsidR="007D6BDB" w:rsidRDefault="007D6BDB">
      <w:pPr>
        <w:rPr>
          <w:sz w:val="24"/>
        </w:rPr>
      </w:pPr>
    </w:p>
    <w:tbl>
      <w:tblPr>
        <w:tblW w:w="8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029"/>
        <w:gridCol w:w="1444"/>
        <w:gridCol w:w="1460"/>
        <w:gridCol w:w="1168"/>
        <w:gridCol w:w="1444"/>
        <w:gridCol w:w="1460"/>
      </w:tblGrid>
      <w:tr w:rsidR="007D6BDB">
        <w:trPr>
          <w:cantSplit/>
        </w:trPr>
        <w:tc>
          <w:tcPr>
            <w:tcW w:w="8819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Total Variance Explained</w:t>
            </w:r>
          </w:p>
        </w:tc>
      </w:tr>
      <w:tr w:rsidR="007D6BDB"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Factor</w:t>
            </w:r>
          </w:p>
        </w:tc>
        <w:tc>
          <w:tcPr>
            <w:tcW w:w="393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Initial Eigenvalues</w:t>
            </w:r>
          </w:p>
        </w:tc>
        <w:tc>
          <w:tcPr>
            <w:tcW w:w="407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Extraction Sums of Squared Loadings</w:t>
            </w:r>
          </w:p>
        </w:tc>
      </w:tr>
      <w:tr w:rsidR="007D6BDB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 of Variance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Cumulative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 of Variance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Cumulative %</w:t>
            </w:r>
          </w:p>
        </w:tc>
      </w:tr>
      <w:tr w:rsidR="007D6BDB">
        <w:trPr>
          <w:cantSplit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2.694</w:t>
            </w:r>
          </w:p>
        </w:tc>
        <w:tc>
          <w:tcPr>
            <w:tcW w:w="1444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67.345</w:t>
            </w:r>
          </w:p>
        </w:tc>
        <w:tc>
          <w:tcPr>
            <w:tcW w:w="146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67.345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2.267</w:t>
            </w:r>
          </w:p>
        </w:tc>
        <w:tc>
          <w:tcPr>
            <w:tcW w:w="1444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56.682</w:t>
            </w:r>
          </w:p>
        </w:tc>
        <w:tc>
          <w:tcPr>
            <w:tcW w:w="146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56.682</w:t>
            </w:r>
          </w:p>
        </w:tc>
      </w:tr>
      <w:tr w:rsidR="007D6BDB">
        <w:trPr>
          <w:cantSplit/>
        </w:trPr>
        <w:tc>
          <w:tcPr>
            <w:tcW w:w="8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.753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18.832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86.177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6BDB">
        <w:trPr>
          <w:cantSplit/>
        </w:trPr>
        <w:tc>
          <w:tcPr>
            <w:tcW w:w="8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.325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8.117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94.294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6BDB">
        <w:trPr>
          <w:cantSplit/>
        </w:trPr>
        <w:tc>
          <w:tcPr>
            <w:tcW w:w="8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.228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5.706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100.000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6BDB">
        <w:trPr>
          <w:cantSplit/>
        </w:trPr>
        <w:tc>
          <w:tcPr>
            <w:tcW w:w="8819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Extraction Method: Maximum Likelihood.</w:t>
            </w:r>
          </w:p>
        </w:tc>
      </w:tr>
    </w:tbl>
    <w:p w:rsidR="007D6BDB" w:rsidRDefault="007D6BDB">
      <w:pPr>
        <w:spacing w:line="400" w:lineRule="atLeast"/>
        <w:rPr>
          <w:rFonts w:ascii="Times New Roman" w:eastAsia="Times New Roman" w:hAnsi="Times New Roman"/>
          <w:sz w:val="24"/>
        </w:rPr>
      </w:pPr>
    </w:p>
    <w:p w:rsidR="007D6BDB" w:rsidRDefault="000D6BED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114300" distR="114300" wp14:anchorId="01A882BC" wp14:editId="38AC10EF">
            <wp:extent cx="4949825" cy="3959860"/>
            <wp:effectExtent l="0" t="0" r="3175" b="254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DB" w:rsidRDefault="007D6BDB">
      <w:pPr>
        <w:rPr>
          <w:sz w:val="24"/>
        </w:rPr>
      </w:pPr>
    </w:p>
    <w:tbl>
      <w:tblPr>
        <w:tblW w:w="38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939"/>
      </w:tblGrid>
      <w:tr w:rsidR="007D6BDB">
        <w:trPr>
          <w:cantSplit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Factor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Matrix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a</w:t>
            </w:r>
            <w:proofErr w:type="spellEnd"/>
          </w:p>
        </w:tc>
      </w:tr>
      <w:tr w:rsidR="007D6BDB">
        <w:trPr>
          <w:cantSplit/>
        </w:trPr>
        <w:tc>
          <w:tcPr>
            <w:tcW w:w="94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Factor</w:t>
            </w:r>
          </w:p>
        </w:tc>
      </w:tr>
      <w:tr w:rsidR="007D6BDB">
        <w:trPr>
          <w:cantSplit/>
        </w:trPr>
        <w:tc>
          <w:tcPr>
            <w:tcW w:w="9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7D6BD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7D6BDB" w:rsidRDefault="000D6BE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7D6BDB">
        <w:trPr>
          <w:cantSplit/>
        </w:trPr>
        <w:tc>
          <w:tcPr>
            <w:tcW w:w="9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AS1</w:t>
            </w:r>
          </w:p>
        </w:tc>
        <w:tc>
          <w:tcPr>
            <w:tcW w:w="293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.849</w:t>
            </w:r>
          </w:p>
        </w:tc>
      </w:tr>
      <w:tr w:rsidR="007D6BDB">
        <w:trPr>
          <w:cantSplit/>
        </w:trPr>
        <w:tc>
          <w:tcPr>
            <w:tcW w:w="9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AS2</w:t>
            </w:r>
          </w:p>
        </w:tc>
        <w:tc>
          <w:tcPr>
            <w:tcW w:w="2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.881</w:t>
            </w:r>
          </w:p>
        </w:tc>
      </w:tr>
      <w:tr w:rsidR="007D6BDB">
        <w:trPr>
          <w:cantSplit/>
        </w:trPr>
        <w:tc>
          <w:tcPr>
            <w:tcW w:w="9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AS3</w:t>
            </w:r>
          </w:p>
        </w:tc>
        <w:tc>
          <w:tcPr>
            <w:tcW w:w="2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.699</w:t>
            </w:r>
          </w:p>
        </w:tc>
      </w:tr>
      <w:tr w:rsidR="007D6BDB">
        <w:trPr>
          <w:cantSplit/>
        </w:trPr>
        <w:tc>
          <w:tcPr>
            <w:tcW w:w="9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AS4</w:t>
            </w:r>
          </w:p>
        </w:tc>
        <w:tc>
          <w:tcPr>
            <w:tcW w:w="293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D6BDB" w:rsidRDefault="000D6BE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.530</w:t>
            </w:r>
          </w:p>
        </w:tc>
      </w:tr>
      <w:tr w:rsidR="007D6BDB">
        <w:trPr>
          <w:cantSplit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Extraction Method: Maximum Likelihood.</w:t>
            </w:r>
          </w:p>
        </w:tc>
      </w:tr>
      <w:tr w:rsidR="007D6BDB">
        <w:trPr>
          <w:cantSplit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D6BDB" w:rsidRDefault="000D6BED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a. 1 factors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extracted. 5 iterations required.</w:t>
            </w:r>
          </w:p>
        </w:tc>
      </w:tr>
    </w:tbl>
    <w:p w:rsidR="007D6BDB" w:rsidRDefault="007D6BDB">
      <w:pPr>
        <w:spacing w:line="400" w:lineRule="atLeast"/>
        <w:rPr>
          <w:rFonts w:ascii="Times New Roman" w:eastAsia="Times New Roman" w:hAnsi="Times New Roman"/>
          <w:sz w:val="24"/>
        </w:rPr>
      </w:pPr>
    </w:p>
    <w:p w:rsidR="007D6BDB" w:rsidRDefault="007D6BDB">
      <w:pPr>
        <w:rPr>
          <w:rFonts w:ascii="Times New Roman" w:hAnsi="Times New Roman" w:cs="Times New Roman"/>
          <w:sz w:val="21"/>
          <w:szCs w:val="21"/>
        </w:rPr>
      </w:pPr>
    </w:p>
    <w:bookmarkEnd w:id="0"/>
    <w:p w:rsidR="007D6BDB" w:rsidRDefault="007D6BDB">
      <w:pPr>
        <w:rPr>
          <w:rFonts w:ascii="Times New Roman" w:hAnsi="Times New Roman" w:cs="Times New Roman"/>
          <w:sz w:val="21"/>
          <w:szCs w:val="21"/>
        </w:rPr>
      </w:pPr>
    </w:p>
    <w:sectPr w:rsidR="007D6BDB">
      <w:type w:val="continuous"/>
      <w:pgSz w:w="12242" w:h="15842"/>
      <w:pgMar w:top="1417" w:right="1417" w:bottom="1417" w:left="1417" w:header="720" w:footer="720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DCBE63"/>
    <w:multiLevelType w:val="singleLevel"/>
    <w:tmpl w:val="BDDCBE6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叶博">
    <w15:presenceInfo w15:providerId="WPS Office" w15:userId="3204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6"/>
  </w:docVars>
  <w:rsids>
    <w:rsidRoot w:val="00172A27"/>
    <w:rsid w:val="000D6BED"/>
    <w:rsid w:val="00172A27"/>
    <w:rsid w:val="007D6BDB"/>
    <w:rsid w:val="07356936"/>
    <w:rsid w:val="085F6AF5"/>
    <w:rsid w:val="1E9369EA"/>
    <w:rsid w:val="240817E0"/>
    <w:rsid w:val="2E1F240D"/>
    <w:rsid w:val="54103C34"/>
    <w:rsid w:val="5D8C5DF8"/>
    <w:rsid w:val="7D2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99" w:unhideWhenUsed="1" w:qFormat="1"/>
    <w:lsdException w:name="heading 1" w:uiPriority="99" w:unhideWhenUsed="1"/>
    <w:lsdException w:name="heading 2" w:uiPriority="99" w:unhideWhenUsed="1"/>
    <w:lsdException w:name="heading 3" w:uiPriority="99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99"/>
    <w:unhideWhenUsed/>
    <w:qFormat/>
    <w:pPr>
      <w:widowControl w:val="0"/>
      <w:autoSpaceDE w:val="0"/>
      <w:autoSpaceDN w:val="0"/>
      <w:adjustRightInd w:val="0"/>
    </w:pPr>
    <w:rPr>
      <w:rFonts w:ascii="MingLiU" w:eastAsia="MingLiU" w:hAnsi="MingLiU"/>
      <w:color w:val="000000"/>
    </w:rPr>
  </w:style>
  <w:style w:type="paragraph" w:styleId="Heading1">
    <w:name w:val="heading 1"/>
    <w:next w:val="Normal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MingLiU" w:eastAsia="MingLiU" w:hAnsi="MingLiU"/>
      <w:b/>
      <w:color w:val="000000"/>
      <w:sz w:val="32"/>
    </w:rPr>
  </w:style>
  <w:style w:type="paragraph" w:styleId="Heading2">
    <w:name w:val="heading 2"/>
    <w:next w:val="Normal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MingLiU" w:eastAsia="MingLiU" w:hAnsi="MingLiU"/>
      <w:b/>
      <w:i/>
      <w:color w:val="000000"/>
      <w:sz w:val="28"/>
    </w:rPr>
  </w:style>
  <w:style w:type="paragraph" w:styleId="Heading3">
    <w:name w:val="heading 3"/>
    <w:next w:val="Normal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MingLiU" w:eastAsia="MingLiU" w:hAnsi="MingLiU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BED"/>
    <w:rPr>
      <w:rFonts w:ascii="Tahoma" w:eastAsia="MingLiU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99" w:unhideWhenUsed="1" w:qFormat="1"/>
    <w:lsdException w:name="heading 1" w:uiPriority="99" w:unhideWhenUsed="1"/>
    <w:lsdException w:name="heading 2" w:uiPriority="99" w:unhideWhenUsed="1"/>
    <w:lsdException w:name="heading 3" w:uiPriority="99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99"/>
    <w:unhideWhenUsed/>
    <w:qFormat/>
    <w:pPr>
      <w:widowControl w:val="0"/>
      <w:autoSpaceDE w:val="0"/>
      <w:autoSpaceDN w:val="0"/>
      <w:adjustRightInd w:val="0"/>
    </w:pPr>
    <w:rPr>
      <w:rFonts w:ascii="MingLiU" w:eastAsia="MingLiU" w:hAnsi="MingLiU"/>
      <w:color w:val="000000"/>
    </w:rPr>
  </w:style>
  <w:style w:type="paragraph" w:styleId="Heading1">
    <w:name w:val="heading 1"/>
    <w:next w:val="Normal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MingLiU" w:eastAsia="MingLiU" w:hAnsi="MingLiU"/>
      <w:b/>
      <w:color w:val="000000"/>
      <w:sz w:val="32"/>
    </w:rPr>
  </w:style>
  <w:style w:type="paragraph" w:styleId="Heading2">
    <w:name w:val="heading 2"/>
    <w:next w:val="Normal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MingLiU" w:eastAsia="MingLiU" w:hAnsi="MingLiU"/>
      <w:b/>
      <w:i/>
      <w:color w:val="000000"/>
      <w:sz w:val="28"/>
    </w:rPr>
  </w:style>
  <w:style w:type="paragraph" w:styleId="Heading3">
    <w:name w:val="heading 3"/>
    <w:next w:val="Normal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MingLiU" w:eastAsia="MingLiU" w:hAnsi="MingLiU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BED"/>
    <w:rPr>
      <w:rFonts w:ascii="Tahoma" w:eastAsia="MingLiU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318</Words>
  <Characters>1765</Characters>
  <Application>Microsoft Office Word</Application>
  <DocSecurity>0</DocSecurity>
  <Lines>353</Lines>
  <Paragraphs>231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Administrator.2013-20160201VZ</dc:creator>
  <cp:lastModifiedBy>MLAPINIG</cp:lastModifiedBy>
  <cp:revision>2</cp:revision>
  <dcterms:created xsi:type="dcterms:W3CDTF">2020-03-14T04:38:00Z</dcterms:created>
  <dcterms:modified xsi:type="dcterms:W3CDTF">2020-09-01T20:24:00Z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