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72BDF" w14:textId="56DEECF2" w:rsidR="00B16F99" w:rsidRPr="00DC623A" w:rsidRDefault="00B16F99" w:rsidP="00B16F99">
      <w:pPr>
        <w:rPr>
          <w:rFonts w:ascii="Arial" w:hAnsi="Arial" w:cs="Arial"/>
          <w:b/>
          <w:sz w:val="28"/>
          <w:szCs w:val="28"/>
        </w:rPr>
      </w:pPr>
      <w:r w:rsidRPr="00DC623A">
        <w:rPr>
          <w:rFonts w:ascii="Arial" w:hAnsi="Arial" w:cs="Arial"/>
          <w:b/>
          <w:sz w:val="28"/>
          <w:szCs w:val="28"/>
        </w:rPr>
        <w:t>Supplementary Information for</w:t>
      </w:r>
    </w:p>
    <w:p w14:paraId="135AEE58" w14:textId="04EE24FF" w:rsidR="00B16F99" w:rsidRPr="00DC623A" w:rsidRDefault="00FF640F" w:rsidP="00B16F99">
      <w:pPr>
        <w:rPr>
          <w:rFonts w:ascii="Arial" w:hAnsi="Arial" w:cs="Arial"/>
          <w:szCs w:val="24"/>
        </w:rPr>
      </w:pPr>
      <w:r w:rsidRPr="00FF640F">
        <w:rPr>
          <w:rFonts w:ascii="Arial" w:hAnsi="Arial" w:cs="Arial"/>
          <w:sz w:val="28"/>
          <w:szCs w:val="28"/>
        </w:rPr>
        <w:t>Disability-adjusted life years associated with population ageing in China, 1990-2017</w:t>
      </w:r>
      <w:r w:rsidR="00B16F99" w:rsidRPr="00DC623A">
        <w:rPr>
          <w:rFonts w:ascii="Arial" w:hAnsi="Arial" w:cs="Arial"/>
          <w:sz w:val="28"/>
          <w:szCs w:val="28"/>
        </w:rPr>
        <w:t>.</w:t>
      </w:r>
    </w:p>
    <w:p w14:paraId="6985025A" w14:textId="6D687D5E" w:rsidR="00B16F99" w:rsidRDefault="00B16F99" w:rsidP="007B5946">
      <w:pPr>
        <w:rPr>
          <w:rFonts w:ascii="Arial" w:hAnsi="Arial" w:cs="Arial"/>
          <w:sz w:val="20"/>
        </w:rPr>
      </w:pPr>
    </w:p>
    <w:p w14:paraId="51DF9633" w14:textId="77777777" w:rsidR="00015F74" w:rsidRPr="00DC623A" w:rsidRDefault="00015F74">
      <w:pPr>
        <w:rPr>
          <w:rFonts w:ascii="Arial" w:hAnsi="Arial" w:cs="Arial"/>
          <w:b/>
          <w:sz w:val="20"/>
        </w:rPr>
      </w:pPr>
    </w:p>
    <w:p w14:paraId="09920EA7" w14:textId="65EE8AE6" w:rsidR="002C030F" w:rsidRPr="00DC623A" w:rsidRDefault="009743A9">
      <w:pPr>
        <w:rPr>
          <w:rFonts w:ascii="Arial" w:hAnsi="Arial" w:cs="Arial"/>
          <w:b/>
          <w:sz w:val="20"/>
        </w:rPr>
      </w:pPr>
      <w:r w:rsidRPr="00DC623A">
        <w:rPr>
          <w:rFonts w:ascii="Arial" w:hAnsi="Arial" w:cs="Arial"/>
          <w:b/>
          <w:sz w:val="20"/>
        </w:rPr>
        <w:t xml:space="preserve">This file </w:t>
      </w:r>
      <w:r w:rsidR="002C030F" w:rsidRPr="00DC623A">
        <w:rPr>
          <w:rFonts w:ascii="Arial" w:hAnsi="Arial" w:cs="Arial"/>
          <w:b/>
          <w:sz w:val="20"/>
        </w:rPr>
        <w:t>includes:</w:t>
      </w:r>
    </w:p>
    <w:p w14:paraId="4348D444" w14:textId="77777777" w:rsidR="002C030F" w:rsidRPr="00DC623A" w:rsidRDefault="002C030F">
      <w:pPr>
        <w:rPr>
          <w:rFonts w:ascii="Arial" w:hAnsi="Arial" w:cs="Arial"/>
          <w:sz w:val="20"/>
        </w:rPr>
      </w:pPr>
    </w:p>
    <w:p w14:paraId="5C040600" w14:textId="4A29AAEE" w:rsidR="002C030F" w:rsidRDefault="00BB2D2A" w:rsidP="00262D72">
      <w:pPr>
        <w:ind w:left="720"/>
        <w:rPr>
          <w:rFonts w:ascii="Arial" w:hAnsi="Arial" w:cs="Arial"/>
          <w:sz w:val="20"/>
        </w:rPr>
      </w:pPr>
      <w:r w:rsidRPr="00DC623A">
        <w:rPr>
          <w:rFonts w:ascii="Arial" w:hAnsi="Arial" w:cs="Arial"/>
          <w:sz w:val="20"/>
        </w:rPr>
        <w:t>Supplementary</w:t>
      </w:r>
      <w:r w:rsidR="007B5946" w:rsidRPr="00DC623A">
        <w:rPr>
          <w:rFonts w:ascii="Arial" w:hAnsi="Arial" w:cs="Arial"/>
          <w:sz w:val="20"/>
        </w:rPr>
        <w:t xml:space="preserve"> </w:t>
      </w:r>
      <w:r w:rsidR="00D346C2" w:rsidRPr="00DC623A">
        <w:rPr>
          <w:rFonts w:ascii="Arial" w:hAnsi="Arial" w:cs="Arial"/>
          <w:sz w:val="20"/>
        </w:rPr>
        <w:t>t</w:t>
      </w:r>
      <w:r w:rsidR="002C030F" w:rsidRPr="00DC623A">
        <w:rPr>
          <w:rFonts w:ascii="Arial" w:hAnsi="Arial" w:cs="Arial"/>
          <w:sz w:val="20"/>
        </w:rPr>
        <w:t>ext</w:t>
      </w:r>
      <w:r w:rsidR="00AD6DCE">
        <w:rPr>
          <w:rFonts w:ascii="Arial" w:hAnsi="Arial" w:cs="Arial"/>
          <w:sz w:val="20"/>
        </w:rPr>
        <w:t xml:space="preserve"> </w:t>
      </w:r>
      <w:r w:rsidR="00AD6DCE">
        <w:rPr>
          <w:rFonts w:ascii="Arial" w:hAnsi="Arial" w:cs="Arial" w:hint="eastAsia"/>
          <w:sz w:val="20"/>
          <w:lang w:eastAsia="zh-CN"/>
        </w:rPr>
        <w:t>(</w:t>
      </w:r>
      <w:r w:rsidR="00AD6DCE">
        <w:rPr>
          <w:rFonts w:ascii="Arial" w:hAnsi="Arial" w:cs="Arial"/>
          <w:sz w:val="20"/>
          <w:lang w:eastAsia="zh-CN"/>
        </w:rPr>
        <w:t>including details of decomposition method)</w:t>
      </w:r>
    </w:p>
    <w:p w14:paraId="34AB7CF4" w14:textId="0DA5E08B" w:rsidR="000C1754" w:rsidRPr="00DC623A" w:rsidRDefault="000C1754" w:rsidP="00262D72">
      <w:pPr>
        <w:ind w:left="720"/>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 xml:space="preserve"> script for the decomposition method</w:t>
      </w:r>
    </w:p>
    <w:p w14:paraId="21670AEA" w14:textId="2CEDDE16" w:rsidR="002C030F" w:rsidRPr="00DC623A" w:rsidRDefault="00DA59EA" w:rsidP="00262D72">
      <w:pPr>
        <w:ind w:left="720"/>
        <w:rPr>
          <w:rFonts w:ascii="Arial" w:hAnsi="Arial" w:cs="Arial"/>
          <w:sz w:val="20"/>
        </w:rPr>
      </w:pPr>
      <w:r w:rsidRPr="00DC623A">
        <w:rPr>
          <w:rFonts w:ascii="Arial" w:hAnsi="Arial" w:cs="Arial"/>
          <w:sz w:val="20"/>
        </w:rPr>
        <w:t>Figures</w:t>
      </w:r>
      <w:r w:rsidR="00A3403B" w:rsidRPr="00DC623A">
        <w:rPr>
          <w:rFonts w:ascii="Arial" w:hAnsi="Arial" w:cs="Arial"/>
          <w:sz w:val="20"/>
        </w:rPr>
        <w:t xml:space="preserve"> </w:t>
      </w:r>
      <w:r w:rsidR="002C030F" w:rsidRPr="00DC623A">
        <w:rPr>
          <w:rFonts w:ascii="Arial" w:hAnsi="Arial" w:cs="Arial"/>
          <w:sz w:val="20"/>
        </w:rPr>
        <w:t>S1</w:t>
      </w:r>
      <w:r w:rsidR="00A3403B" w:rsidRPr="00DC623A">
        <w:rPr>
          <w:rFonts w:ascii="Arial" w:hAnsi="Arial" w:cs="Arial"/>
          <w:sz w:val="20"/>
        </w:rPr>
        <w:t xml:space="preserve"> to </w:t>
      </w:r>
      <w:r w:rsidR="002C030F" w:rsidRPr="00DC623A">
        <w:rPr>
          <w:rFonts w:ascii="Arial" w:hAnsi="Arial" w:cs="Arial"/>
          <w:sz w:val="20"/>
        </w:rPr>
        <w:t>S</w:t>
      </w:r>
      <w:r w:rsidR="00FF640F">
        <w:rPr>
          <w:rFonts w:ascii="Arial" w:hAnsi="Arial" w:cs="Arial"/>
          <w:sz w:val="20"/>
        </w:rPr>
        <w:t>4</w:t>
      </w:r>
      <w:r w:rsidR="00B16F99" w:rsidRPr="00DC623A">
        <w:rPr>
          <w:rFonts w:ascii="Arial" w:hAnsi="Arial" w:cs="Arial"/>
          <w:sz w:val="20"/>
        </w:rPr>
        <w:t xml:space="preserve"> </w:t>
      </w:r>
    </w:p>
    <w:p w14:paraId="091A6F7B" w14:textId="540A6CC5" w:rsidR="002C030F" w:rsidRPr="00DC623A" w:rsidRDefault="002C030F" w:rsidP="00262D72">
      <w:pPr>
        <w:ind w:left="720"/>
        <w:rPr>
          <w:rFonts w:ascii="Arial" w:hAnsi="Arial" w:cs="Arial"/>
          <w:sz w:val="20"/>
        </w:rPr>
      </w:pPr>
      <w:r w:rsidRPr="00DC623A">
        <w:rPr>
          <w:rFonts w:ascii="Arial" w:hAnsi="Arial" w:cs="Arial"/>
          <w:sz w:val="20"/>
        </w:rPr>
        <w:t>Tables S1</w:t>
      </w:r>
      <w:r w:rsidR="00A3403B" w:rsidRPr="00DC623A">
        <w:rPr>
          <w:rFonts w:ascii="Arial" w:hAnsi="Arial" w:cs="Arial"/>
          <w:sz w:val="20"/>
        </w:rPr>
        <w:t xml:space="preserve"> to </w:t>
      </w:r>
      <w:r w:rsidRPr="00DC623A">
        <w:rPr>
          <w:rFonts w:ascii="Arial" w:hAnsi="Arial" w:cs="Arial"/>
          <w:sz w:val="20"/>
        </w:rPr>
        <w:t>S</w:t>
      </w:r>
      <w:r w:rsidR="00FF640F">
        <w:rPr>
          <w:rFonts w:ascii="Arial" w:hAnsi="Arial" w:cs="Arial"/>
          <w:sz w:val="20"/>
        </w:rPr>
        <w:t>6</w:t>
      </w:r>
      <w:r w:rsidR="00B16F99" w:rsidRPr="00DC623A">
        <w:rPr>
          <w:rFonts w:ascii="Arial" w:hAnsi="Arial" w:cs="Arial"/>
          <w:sz w:val="20"/>
        </w:rPr>
        <w:t xml:space="preserve"> </w:t>
      </w:r>
    </w:p>
    <w:p w14:paraId="70584A3D" w14:textId="50EE5298" w:rsidR="002C030F" w:rsidRPr="00DC623A" w:rsidRDefault="00FF640F" w:rsidP="00262D72">
      <w:pPr>
        <w:ind w:left="720"/>
        <w:rPr>
          <w:rFonts w:ascii="Arial" w:hAnsi="Arial" w:cs="Arial"/>
          <w:sz w:val="20"/>
        </w:rPr>
      </w:pPr>
      <w:r w:rsidRPr="00FF640F">
        <w:rPr>
          <w:rFonts w:ascii="Arial" w:hAnsi="Arial" w:cs="Arial"/>
          <w:sz w:val="20"/>
        </w:rPr>
        <w:t>GATHER Checklist</w:t>
      </w:r>
    </w:p>
    <w:p w14:paraId="428E52DF" w14:textId="7FE590F1" w:rsidR="000C1754" w:rsidRPr="00DC623A" w:rsidRDefault="000C1754" w:rsidP="000C1754">
      <w:pPr>
        <w:ind w:left="720"/>
        <w:rPr>
          <w:rFonts w:ascii="Arial" w:hAnsi="Arial" w:cs="Arial"/>
          <w:sz w:val="20"/>
        </w:rPr>
      </w:pPr>
      <w:r w:rsidRPr="000C1754">
        <w:rPr>
          <w:rFonts w:ascii="Arial" w:hAnsi="Arial" w:cs="Arial"/>
          <w:sz w:val="20"/>
        </w:rPr>
        <w:t>Supplementary</w:t>
      </w:r>
      <w:r w:rsidRPr="00DC623A">
        <w:rPr>
          <w:rFonts w:ascii="Arial" w:hAnsi="Arial" w:cs="Arial"/>
          <w:sz w:val="20"/>
        </w:rPr>
        <w:t xml:space="preserve"> References </w:t>
      </w:r>
    </w:p>
    <w:p w14:paraId="0624FFEC" w14:textId="77777777" w:rsidR="00065EBD" w:rsidRPr="00DC623A" w:rsidRDefault="00065EBD" w:rsidP="00262D72">
      <w:pPr>
        <w:ind w:left="720"/>
        <w:rPr>
          <w:rFonts w:ascii="Arial" w:hAnsi="Arial" w:cs="Arial"/>
          <w:sz w:val="20"/>
        </w:rPr>
      </w:pPr>
    </w:p>
    <w:p w14:paraId="547ABAA7" w14:textId="0AEF76BA" w:rsidR="00FF640F" w:rsidRDefault="00015F74" w:rsidP="00017C53">
      <w:pPr>
        <w:ind w:left="720"/>
        <w:rPr>
          <w:rFonts w:ascii="Arial" w:hAnsi="Arial" w:cs="Arial"/>
          <w:sz w:val="20"/>
        </w:rPr>
      </w:pPr>
      <w:r w:rsidRPr="00DC623A">
        <w:rPr>
          <w:rFonts w:ascii="Arial" w:hAnsi="Arial" w:cs="Arial"/>
          <w:sz w:val="20"/>
        </w:rPr>
        <w:br/>
      </w:r>
    </w:p>
    <w:p w14:paraId="6FD64A5B" w14:textId="6BEA468F" w:rsidR="00943C3C" w:rsidRPr="00DC623A" w:rsidRDefault="00FF640F" w:rsidP="00FF640F">
      <w:pPr>
        <w:rPr>
          <w:rFonts w:ascii="Arial" w:hAnsi="Arial" w:cs="Arial"/>
          <w:sz w:val="20"/>
        </w:rPr>
      </w:pPr>
      <w:r>
        <w:rPr>
          <w:rFonts w:ascii="Arial" w:hAnsi="Arial" w:cs="Arial"/>
          <w:sz w:val="20"/>
        </w:rPr>
        <w:br w:type="page"/>
      </w:r>
    </w:p>
    <w:p w14:paraId="1F410ECE" w14:textId="77777777" w:rsidR="00015F74" w:rsidRPr="00DC623A" w:rsidRDefault="00BB2D2A" w:rsidP="00B9440A">
      <w:pPr>
        <w:pStyle w:val="SMHeading"/>
        <w:rPr>
          <w:rFonts w:ascii="Arial" w:hAnsi="Arial" w:cs="Arial"/>
          <w:sz w:val="20"/>
          <w:szCs w:val="20"/>
        </w:rPr>
      </w:pPr>
      <w:r w:rsidRPr="00DC623A">
        <w:rPr>
          <w:rFonts w:ascii="Arial" w:hAnsi="Arial" w:cs="Arial"/>
          <w:sz w:val="20"/>
          <w:szCs w:val="20"/>
        </w:rPr>
        <w:lastRenderedPageBreak/>
        <w:t>Supplementary</w:t>
      </w:r>
      <w:r w:rsidR="00015F74" w:rsidRPr="00DC623A">
        <w:rPr>
          <w:rFonts w:ascii="Arial" w:hAnsi="Arial" w:cs="Arial"/>
          <w:sz w:val="20"/>
          <w:szCs w:val="20"/>
        </w:rPr>
        <w:t xml:space="preserve"> </w:t>
      </w:r>
      <w:r w:rsidR="001C0975" w:rsidRPr="00DC623A">
        <w:rPr>
          <w:rFonts w:ascii="Arial" w:hAnsi="Arial" w:cs="Arial"/>
          <w:sz w:val="20"/>
          <w:szCs w:val="20"/>
        </w:rPr>
        <w:t>Information Text</w:t>
      </w:r>
    </w:p>
    <w:p w14:paraId="6F504379" w14:textId="75397C61" w:rsidR="00FF640F" w:rsidRDefault="00FF640F" w:rsidP="00FF640F">
      <w:pPr>
        <w:pStyle w:val="SMSubheading"/>
        <w:numPr>
          <w:ilvl w:val="0"/>
          <w:numId w:val="15"/>
        </w:numPr>
        <w:rPr>
          <w:rFonts w:ascii="Arial" w:hAnsi="Arial" w:cs="Arial"/>
          <w:sz w:val="20"/>
        </w:rPr>
      </w:pPr>
      <w:bookmarkStart w:id="0" w:name="OLE_LINK22"/>
      <w:bookmarkStart w:id="1" w:name="OLE_LINK23"/>
      <w:r w:rsidRPr="00FF640F">
        <w:rPr>
          <w:rFonts w:ascii="Arial" w:hAnsi="Arial" w:cs="Arial"/>
          <w:b/>
          <w:sz w:val="20"/>
          <w:u w:val="none"/>
        </w:rPr>
        <w:t>The decomposition method</w:t>
      </w:r>
      <w:r w:rsidR="00820484" w:rsidRPr="00DC623A">
        <w:rPr>
          <w:rFonts w:ascii="Arial" w:hAnsi="Arial" w:cs="Arial"/>
          <w:b/>
          <w:sz w:val="20"/>
          <w:u w:val="none"/>
        </w:rPr>
        <w:t>.</w:t>
      </w:r>
      <w:r w:rsidR="00820484" w:rsidRPr="00DC623A">
        <w:rPr>
          <w:rFonts w:ascii="Arial" w:hAnsi="Arial" w:cs="Arial"/>
          <w:sz w:val="20"/>
        </w:rPr>
        <w:t xml:space="preserve"> </w:t>
      </w:r>
    </w:p>
    <w:bookmarkEnd w:id="0"/>
    <w:bookmarkEnd w:id="1"/>
    <w:p w14:paraId="2299097A" w14:textId="1C8FB602" w:rsidR="00FF640F" w:rsidRPr="00FF640F" w:rsidRDefault="00FF640F" w:rsidP="00FF640F">
      <w:pPr>
        <w:pStyle w:val="SMSubheading"/>
        <w:rPr>
          <w:rFonts w:ascii="Arial" w:hAnsi="Arial" w:cs="Arial"/>
          <w:sz w:val="20"/>
          <w:u w:val="none"/>
        </w:rPr>
      </w:pPr>
      <w:r w:rsidRPr="00FF640F">
        <w:rPr>
          <w:rFonts w:ascii="Arial" w:hAnsi="Arial" w:cs="Arial"/>
          <w:sz w:val="20"/>
          <w:u w:val="none"/>
        </w:rPr>
        <w:t>The decomposition method used in this study was reported to be robust to the choice of decomposition order of the three factors (population size, age structure/population ageing, age-specific rate) and the choice of reference group, compared to the two most commonly used alternative methods</w:t>
      </w:r>
      <w:r w:rsidRPr="00CA7E89">
        <w:rPr>
          <w:rFonts w:ascii="Arial" w:hAnsi="Arial" w:cs="Arial"/>
          <w:sz w:val="20"/>
          <w:u w:val="none"/>
          <w:vertAlign w:val="superscript"/>
        </w:rPr>
        <w:t>1</w:t>
      </w:r>
      <w:r w:rsidRPr="00FF640F">
        <w:rPr>
          <w:rFonts w:ascii="Arial" w:hAnsi="Arial" w:cs="Arial"/>
          <w:sz w:val="20"/>
          <w:u w:val="none"/>
        </w:rPr>
        <w:t>. This method was previously applied to quantify the impact of population ageing on mortality for 195 countries/territories and 169 causes of death</w:t>
      </w:r>
      <w:r w:rsidRPr="00CA7E89">
        <w:rPr>
          <w:rFonts w:ascii="Arial" w:hAnsi="Arial" w:cs="Arial"/>
          <w:sz w:val="20"/>
          <w:u w:val="none"/>
          <w:vertAlign w:val="superscript"/>
        </w:rPr>
        <w:t>2</w:t>
      </w:r>
      <w:r w:rsidRPr="00FF640F">
        <w:rPr>
          <w:rFonts w:ascii="Arial" w:hAnsi="Arial" w:cs="Arial"/>
          <w:sz w:val="20"/>
          <w:u w:val="none"/>
        </w:rPr>
        <w:t>.</w:t>
      </w:r>
    </w:p>
    <w:p w14:paraId="640D5FBD" w14:textId="77777777" w:rsidR="00FF640F" w:rsidRPr="00FF640F" w:rsidRDefault="00FF640F" w:rsidP="00FF640F">
      <w:pPr>
        <w:pStyle w:val="SMSubheading"/>
        <w:rPr>
          <w:rFonts w:ascii="Arial" w:hAnsi="Arial" w:cs="Arial"/>
          <w:sz w:val="20"/>
          <w:u w:val="none"/>
        </w:rPr>
      </w:pPr>
    </w:p>
    <w:p w14:paraId="1DE1B73A" w14:textId="6E19F8D3" w:rsidR="00355362" w:rsidRPr="00FF640F" w:rsidRDefault="00FF640F" w:rsidP="00FF640F">
      <w:pPr>
        <w:pStyle w:val="SMSubheading"/>
        <w:rPr>
          <w:rFonts w:ascii="Arial" w:hAnsi="Arial" w:cs="Arial"/>
          <w:sz w:val="20"/>
          <w:u w:val="none"/>
        </w:rPr>
      </w:pPr>
      <w:r w:rsidRPr="00FF640F">
        <w:rPr>
          <w:rFonts w:ascii="Arial" w:hAnsi="Arial" w:cs="Arial"/>
          <w:sz w:val="20"/>
          <w:u w:val="none"/>
        </w:rPr>
        <w:t xml:space="preserve">We demonstrate the calculation of disability-adjusted life years (DALYs) attributed to the three factors below. Age is divided using 5-year increments, from under-5 years old to 95 years and older. Let </w:t>
      </w:r>
      <w:r w:rsidRPr="00804306">
        <w:rPr>
          <w:rFonts w:ascii="Arial" w:hAnsi="Arial" w:cs="Arial"/>
          <w:i/>
          <w:iCs/>
          <w:sz w:val="20"/>
          <w:u w:val="none"/>
        </w:rPr>
        <w:t>d</w:t>
      </w:r>
      <w:r w:rsidRPr="00804306">
        <w:rPr>
          <w:rFonts w:ascii="Arial" w:hAnsi="Arial" w:cs="Arial"/>
          <w:i/>
          <w:iCs/>
          <w:sz w:val="20"/>
          <w:u w:val="none"/>
          <w:vertAlign w:val="subscript"/>
        </w:rPr>
        <w:t>ij</w:t>
      </w:r>
      <w:r w:rsidRPr="00FF640F">
        <w:rPr>
          <w:rFonts w:ascii="Arial" w:hAnsi="Arial" w:cs="Arial"/>
          <w:sz w:val="20"/>
          <w:u w:val="none"/>
        </w:rPr>
        <w:t xml:space="preserve">, </w:t>
      </w:r>
      <w:r w:rsidRPr="00804306">
        <w:rPr>
          <w:rFonts w:ascii="Arial" w:hAnsi="Arial" w:cs="Arial"/>
          <w:i/>
          <w:iCs/>
          <w:sz w:val="20"/>
          <w:u w:val="none"/>
        </w:rPr>
        <w:t>n</w:t>
      </w:r>
      <w:r w:rsidRPr="00804306">
        <w:rPr>
          <w:rFonts w:ascii="Arial" w:hAnsi="Arial" w:cs="Arial"/>
          <w:i/>
          <w:iCs/>
          <w:sz w:val="20"/>
          <w:u w:val="none"/>
          <w:vertAlign w:val="subscript"/>
        </w:rPr>
        <w:t>i</w:t>
      </w:r>
      <w:r w:rsidRPr="00804306">
        <w:rPr>
          <w:rFonts w:ascii="Arial" w:hAnsi="Arial" w:cs="Arial"/>
          <w:sz w:val="20"/>
          <w:u w:val="none"/>
          <w:vertAlign w:val="subscript"/>
        </w:rPr>
        <w:t>j</w:t>
      </w:r>
      <w:r w:rsidRPr="00FF640F">
        <w:rPr>
          <w:rFonts w:ascii="Arial" w:hAnsi="Arial" w:cs="Arial"/>
          <w:sz w:val="20"/>
          <w:u w:val="none"/>
        </w:rPr>
        <w:t xml:space="preserve">, </w:t>
      </w:r>
      <w:r w:rsidRPr="00804306">
        <w:rPr>
          <w:rFonts w:ascii="Arial" w:hAnsi="Arial" w:cs="Arial"/>
          <w:i/>
          <w:iCs/>
          <w:sz w:val="20"/>
          <w:u w:val="none"/>
        </w:rPr>
        <w:t>r</w:t>
      </w:r>
      <w:r w:rsidRPr="00804306">
        <w:rPr>
          <w:rFonts w:ascii="Arial" w:hAnsi="Arial" w:cs="Arial"/>
          <w:i/>
          <w:iCs/>
          <w:sz w:val="20"/>
          <w:u w:val="none"/>
          <w:vertAlign w:val="subscript"/>
        </w:rPr>
        <w:t>ij</w:t>
      </w:r>
      <w:r w:rsidRPr="00FF640F">
        <w:rPr>
          <w:rFonts w:ascii="Arial" w:hAnsi="Arial" w:cs="Arial"/>
          <w:sz w:val="20"/>
          <w:u w:val="none"/>
        </w:rPr>
        <w:t xml:space="preserve"> and </w:t>
      </w:r>
      <w:r w:rsidRPr="00804306">
        <w:rPr>
          <w:rFonts w:ascii="Arial" w:hAnsi="Arial" w:cs="Arial"/>
          <w:i/>
          <w:iCs/>
          <w:sz w:val="20"/>
          <w:u w:val="none"/>
        </w:rPr>
        <w:t>s</w:t>
      </w:r>
      <w:r w:rsidRPr="00804306">
        <w:rPr>
          <w:rFonts w:ascii="Arial" w:hAnsi="Arial" w:cs="Arial"/>
          <w:i/>
          <w:iCs/>
          <w:sz w:val="20"/>
          <w:u w:val="none"/>
          <w:vertAlign w:val="subscript"/>
        </w:rPr>
        <w:t>ij</w:t>
      </w:r>
      <w:r w:rsidRPr="00FF640F">
        <w:rPr>
          <w:rFonts w:ascii="Arial" w:hAnsi="Arial" w:cs="Arial"/>
          <w:sz w:val="20"/>
          <w:u w:val="none"/>
        </w:rPr>
        <w:t xml:space="preserve"> denote the </w:t>
      </w:r>
      <w:r w:rsidR="006A3675">
        <w:rPr>
          <w:rFonts w:ascii="Arial" w:hAnsi="Arial" w:cs="Arial"/>
          <w:sz w:val="20"/>
          <w:u w:val="none"/>
        </w:rPr>
        <w:t xml:space="preserve">total </w:t>
      </w:r>
      <w:r w:rsidRPr="00FF640F">
        <w:rPr>
          <w:rFonts w:ascii="Arial" w:hAnsi="Arial" w:cs="Arial"/>
          <w:sz w:val="20"/>
          <w:u w:val="none"/>
        </w:rPr>
        <w:t xml:space="preserve">number of DALYs, </w:t>
      </w:r>
      <w:bookmarkStart w:id="2" w:name="_Hlk68706846"/>
      <w:r w:rsidRPr="00FF640F">
        <w:rPr>
          <w:rFonts w:ascii="Arial" w:hAnsi="Arial" w:cs="Arial"/>
          <w:sz w:val="20"/>
          <w:u w:val="none"/>
        </w:rPr>
        <w:t>population size, age-specific DALY rate, and proportion of population</w:t>
      </w:r>
      <w:bookmarkEnd w:id="2"/>
      <w:r w:rsidRPr="00FF640F">
        <w:rPr>
          <w:rFonts w:ascii="Arial" w:hAnsi="Arial" w:cs="Arial"/>
          <w:sz w:val="20"/>
          <w:u w:val="none"/>
        </w:rPr>
        <w:t xml:space="preserve"> for the </w:t>
      </w:r>
      <w:r w:rsidRPr="00804306">
        <w:rPr>
          <w:rFonts w:ascii="Arial" w:hAnsi="Arial" w:cs="Arial"/>
          <w:i/>
          <w:iCs/>
          <w:sz w:val="20"/>
          <w:u w:val="none"/>
        </w:rPr>
        <w:t>i</w:t>
      </w:r>
      <w:r w:rsidRPr="00CA7E89">
        <w:rPr>
          <w:rFonts w:ascii="Arial" w:hAnsi="Arial" w:cs="Arial"/>
          <w:i/>
          <w:iCs/>
          <w:sz w:val="20"/>
          <w:u w:val="none"/>
        </w:rPr>
        <w:t>th</w:t>
      </w:r>
      <w:r w:rsidRPr="00FF640F">
        <w:rPr>
          <w:rFonts w:ascii="Arial" w:hAnsi="Arial" w:cs="Arial"/>
          <w:sz w:val="20"/>
          <w:u w:val="none"/>
        </w:rPr>
        <w:t xml:space="preserve"> age group of the </w:t>
      </w:r>
      <w:r w:rsidRPr="00804306">
        <w:rPr>
          <w:rFonts w:ascii="Arial" w:hAnsi="Arial" w:cs="Arial"/>
          <w:i/>
          <w:iCs/>
          <w:sz w:val="20"/>
          <w:u w:val="none"/>
        </w:rPr>
        <w:t>j</w:t>
      </w:r>
      <w:r w:rsidRPr="00CA7E89">
        <w:rPr>
          <w:rFonts w:ascii="Arial" w:hAnsi="Arial" w:cs="Arial"/>
          <w:i/>
          <w:iCs/>
          <w:sz w:val="20"/>
          <w:u w:val="none"/>
        </w:rPr>
        <w:t>th</w:t>
      </w:r>
      <w:r w:rsidRPr="00FF640F">
        <w:rPr>
          <w:rFonts w:ascii="Arial" w:hAnsi="Arial" w:cs="Arial"/>
          <w:sz w:val="20"/>
          <w:u w:val="none"/>
        </w:rPr>
        <w:t xml:space="preserve"> year, respectively, (</w:t>
      </w:r>
      <w:r w:rsidRPr="00804306">
        <w:rPr>
          <w:rFonts w:ascii="Arial" w:hAnsi="Arial" w:cs="Arial"/>
          <w:i/>
          <w:iCs/>
          <w:sz w:val="20"/>
          <w:u w:val="none"/>
        </w:rPr>
        <w:t>i</w:t>
      </w:r>
      <w:r w:rsidRPr="00FF640F">
        <w:rPr>
          <w:rFonts w:ascii="Arial" w:hAnsi="Arial" w:cs="Arial"/>
          <w:sz w:val="20"/>
          <w:u w:val="none"/>
        </w:rPr>
        <w:t xml:space="preserve"> = 1, 2, …, 20; </w:t>
      </w:r>
      <w:r w:rsidRPr="00804306">
        <w:rPr>
          <w:rFonts w:ascii="Arial" w:hAnsi="Arial" w:cs="Arial"/>
          <w:i/>
          <w:iCs/>
          <w:sz w:val="20"/>
          <w:u w:val="none"/>
        </w:rPr>
        <w:t>j</w:t>
      </w:r>
      <w:r w:rsidRPr="00FF640F">
        <w:rPr>
          <w:rFonts w:ascii="Arial" w:hAnsi="Arial" w:cs="Arial"/>
          <w:sz w:val="20"/>
          <w:u w:val="none"/>
        </w:rPr>
        <w:t xml:space="preserve"> = 1, 2). Let </w:t>
      </w:r>
      <w:r w:rsidRPr="00CA7E89">
        <w:rPr>
          <w:rFonts w:ascii="Arial" w:hAnsi="Arial" w:cs="Arial"/>
          <w:i/>
          <w:iCs/>
          <w:sz w:val="20"/>
          <w:u w:val="none"/>
        </w:rPr>
        <w:t>D</w:t>
      </w:r>
      <w:r w:rsidRPr="00CA7E89">
        <w:rPr>
          <w:rFonts w:ascii="Arial" w:hAnsi="Arial" w:cs="Arial"/>
          <w:i/>
          <w:iCs/>
          <w:sz w:val="20"/>
          <w:u w:val="none"/>
          <w:vertAlign w:val="subscript"/>
        </w:rPr>
        <w:t>1</w:t>
      </w:r>
      <w:r w:rsidRPr="00FF640F">
        <w:rPr>
          <w:rFonts w:ascii="Arial" w:hAnsi="Arial" w:cs="Arial"/>
          <w:sz w:val="20"/>
          <w:u w:val="none"/>
        </w:rPr>
        <w:t xml:space="preserve"> and </w:t>
      </w:r>
      <w:r w:rsidRPr="00CA7E89">
        <w:rPr>
          <w:rFonts w:ascii="Arial" w:hAnsi="Arial" w:cs="Arial"/>
          <w:i/>
          <w:iCs/>
          <w:sz w:val="20"/>
          <w:u w:val="none"/>
        </w:rPr>
        <w:t>D</w:t>
      </w:r>
      <w:r w:rsidRPr="00CA7E89">
        <w:rPr>
          <w:rFonts w:ascii="Arial" w:hAnsi="Arial" w:cs="Arial"/>
          <w:i/>
          <w:iCs/>
          <w:sz w:val="20"/>
          <w:u w:val="none"/>
          <w:vertAlign w:val="subscript"/>
        </w:rPr>
        <w:t>2</w:t>
      </w:r>
      <w:r w:rsidRPr="00FF640F">
        <w:rPr>
          <w:rFonts w:ascii="Arial" w:hAnsi="Arial" w:cs="Arial"/>
          <w:sz w:val="20"/>
          <w:u w:val="none"/>
        </w:rPr>
        <w:t xml:space="preserve">, </w:t>
      </w:r>
      <w:r w:rsidRPr="00CA7E89">
        <w:rPr>
          <w:rFonts w:ascii="Arial" w:hAnsi="Arial" w:cs="Arial"/>
          <w:i/>
          <w:iCs/>
          <w:sz w:val="20"/>
          <w:u w:val="none"/>
        </w:rPr>
        <w:t>N</w:t>
      </w:r>
      <w:r w:rsidRPr="00CA7E89">
        <w:rPr>
          <w:rFonts w:ascii="Arial" w:hAnsi="Arial" w:cs="Arial"/>
          <w:i/>
          <w:iCs/>
          <w:sz w:val="20"/>
          <w:u w:val="none"/>
          <w:vertAlign w:val="subscript"/>
        </w:rPr>
        <w:t>1</w:t>
      </w:r>
      <w:r w:rsidRPr="00FF640F">
        <w:rPr>
          <w:rFonts w:ascii="Arial" w:hAnsi="Arial" w:cs="Arial"/>
          <w:sz w:val="20"/>
          <w:u w:val="none"/>
        </w:rPr>
        <w:t xml:space="preserve"> and </w:t>
      </w:r>
      <w:r w:rsidRPr="00CA7E89">
        <w:rPr>
          <w:rFonts w:ascii="Arial" w:hAnsi="Arial" w:cs="Arial"/>
          <w:i/>
          <w:iCs/>
          <w:sz w:val="20"/>
          <w:u w:val="none"/>
        </w:rPr>
        <w:t>N</w:t>
      </w:r>
      <w:r w:rsidRPr="00CA7E89">
        <w:rPr>
          <w:rFonts w:ascii="Arial" w:hAnsi="Arial" w:cs="Arial"/>
          <w:i/>
          <w:iCs/>
          <w:sz w:val="20"/>
          <w:u w:val="none"/>
          <w:vertAlign w:val="subscript"/>
        </w:rPr>
        <w:t>2</w:t>
      </w:r>
      <w:r w:rsidRPr="00FF640F">
        <w:rPr>
          <w:rFonts w:ascii="Arial" w:hAnsi="Arial" w:cs="Arial"/>
          <w:sz w:val="20"/>
          <w:u w:val="none"/>
        </w:rPr>
        <w:t xml:space="preserve">, </w:t>
      </w:r>
      <w:r w:rsidRPr="00CA7E89">
        <w:rPr>
          <w:rFonts w:ascii="Arial" w:hAnsi="Arial" w:cs="Arial"/>
          <w:i/>
          <w:iCs/>
          <w:sz w:val="20"/>
          <w:u w:val="none"/>
        </w:rPr>
        <w:t>R</w:t>
      </w:r>
      <w:r w:rsidRPr="00CA7E89">
        <w:rPr>
          <w:rFonts w:ascii="Arial" w:hAnsi="Arial" w:cs="Arial"/>
          <w:i/>
          <w:iCs/>
          <w:sz w:val="20"/>
          <w:u w:val="none"/>
          <w:vertAlign w:val="subscript"/>
        </w:rPr>
        <w:t>1</w:t>
      </w:r>
      <w:r w:rsidRPr="00FF640F">
        <w:rPr>
          <w:rFonts w:ascii="Arial" w:hAnsi="Arial" w:cs="Arial"/>
          <w:sz w:val="20"/>
          <w:u w:val="none"/>
        </w:rPr>
        <w:t xml:space="preserve"> and </w:t>
      </w:r>
      <w:r w:rsidRPr="00CA7E89">
        <w:rPr>
          <w:rFonts w:ascii="Arial" w:hAnsi="Arial" w:cs="Arial"/>
          <w:i/>
          <w:iCs/>
          <w:sz w:val="20"/>
          <w:u w:val="none"/>
        </w:rPr>
        <w:t>R</w:t>
      </w:r>
      <w:r w:rsidRPr="00CA7E89">
        <w:rPr>
          <w:rFonts w:ascii="Arial" w:hAnsi="Arial" w:cs="Arial"/>
          <w:i/>
          <w:iCs/>
          <w:sz w:val="20"/>
          <w:u w:val="none"/>
          <w:vertAlign w:val="subscript"/>
        </w:rPr>
        <w:t>2</w:t>
      </w:r>
      <w:r w:rsidRPr="00FF640F">
        <w:rPr>
          <w:rFonts w:ascii="Arial" w:hAnsi="Arial" w:cs="Arial"/>
          <w:sz w:val="20"/>
          <w:u w:val="none"/>
        </w:rPr>
        <w:t xml:space="preserve"> represent the total number of DALYs, population size and DALY rate for years 1990 and 2017 based on the following formulas:</w:t>
      </w:r>
      <w:r w:rsidR="007402FC" w:rsidRPr="00FF640F">
        <w:rPr>
          <w:rFonts w:ascii="Arial" w:hAnsi="Arial" w:cs="Arial"/>
          <w:sz w:val="20"/>
          <w:u w:val="none"/>
        </w:rPr>
        <w:t xml:space="preserve"> </w:t>
      </w:r>
    </w:p>
    <w:p w14:paraId="6DC526B6" w14:textId="48251F2B"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sz w:val="20"/>
              </w:rPr>
            </m:ctrlPr>
          </m:sSubPr>
          <m:e>
            <m:r>
              <w:rPr>
                <w:rFonts w:ascii="Cambria Math" w:hAnsi="Cambria Math" w:cs="Arial"/>
                <w:sz w:val="20"/>
              </w:rPr>
              <m:t>D</m:t>
            </m:r>
          </m:e>
          <m:sub>
            <m:r>
              <w:rPr>
                <w:rFonts w:ascii="Cambria Math" w:hAnsi="Cambria Math" w:cs="Arial"/>
                <w:sz w:val="20"/>
              </w:rPr>
              <m:t>1</m:t>
            </m:r>
          </m:sub>
        </m:sSub>
        <w:bookmarkStart w:id="3" w:name="_GoBack"/>
        <w:bookmarkEnd w:id="3"/>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i1</m:t>
                </m:r>
              </m:sub>
            </m:sSub>
          </m:e>
        </m:nary>
      </m:oMath>
      <w:r w:rsidR="006A3675">
        <w:rPr>
          <w:rFonts w:ascii="Arial" w:hAnsi="Arial" w:cs="Arial" w:hint="eastAsia"/>
          <w:sz w:val="20"/>
          <w:lang w:eastAsia="zh-CN"/>
        </w:rPr>
        <w:t xml:space="preserve"> </w:t>
      </w:r>
      <w:r w:rsidR="006A3675">
        <w:rPr>
          <w:rFonts w:ascii="Arial" w:hAnsi="Arial" w:cs="Arial"/>
          <w:sz w:val="20"/>
          <w:lang w:eastAsia="zh-CN"/>
        </w:rPr>
        <w:t xml:space="preserve">                                                         (1)</w:t>
      </w:r>
    </w:p>
    <w:p w14:paraId="3F6AFA65" w14:textId="5E349143" w:rsidR="00FF640F" w:rsidRPr="00FF640F" w:rsidRDefault="00CA7E89" w:rsidP="00CA7E89">
      <w:pPr>
        <w:spacing w:line="360" w:lineRule="auto"/>
        <w:ind w:leftChars="200" w:left="480"/>
        <w:jc w:val="right"/>
        <w:rPr>
          <w:rFonts w:ascii="Arial" w:hAnsi="Arial" w:cs="Arial"/>
          <w:sz w:val="20"/>
          <w:lang w:eastAsia="zh-CN"/>
        </w:rPr>
      </w:pPr>
      <m:oMath>
        <m:sSub>
          <m:sSubPr>
            <m:ctrlPr>
              <w:rPr>
                <w:rFonts w:ascii="Cambria Math" w:hAnsi="Cambria Math" w:cs="Arial"/>
                <w:sz w:val="20"/>
              </w:rPr>
            </m:ctrlPr>
          </m:sSubPr>
          <m:e>
            <m:r>
              <w:rPr>
                <w:rFonts w:ascii="Cambria Math" w:hAnsi="Cambria Math" w:cs="Arial"/>
                <w:sz w:val="20"/>
              </w:rPr>
              <m:t>D</m:t>
            </m:r>
          </m:e>
          <m:sub>
            <m:r>
              <w:rPr>
                <w:rFonts w:ascii="Cambria Math" w:hAnsi="Cambria Math" w:cs="Arial"/>
                <w:sz w:val="20"/>
              </w:rPr>
              <m:t>2</m:t>
            </m:r>
          </m:sub>
        </m:sSub>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i2</m:t>
                </m:r>
              </m:sub>
            </m:sSub>
          </m:e>
        </m:nary>
      </m:oMath>
      <w:r w:rsidR="006A3675">
        <w:rPr>
          <w:rFonts w:ascii="Arial" w:hAnsi="Arial" w:cs="Arial" w:hint="eastAsia"/>
          <w:sz w:val="20"/>
          <w:lang w:eastAsia="zh-CN"/>
        </w:rPr>
        <w:t xml:space="preserve"> </w:t>
      </w:r>
      <w:r w:rsidR="006A3675">
        <w:rPr>
          <w:rFonts w:ascii="Arial" w:hAnsi="Arial" w:cs="Arial"/>
          <w:sz w:val="20"/>
          <w:lang w:eastAsia="zh-CN"/>
        </w:rPr>
        <w:t xml:space="preserve">                                                          (2</w:t>
      </w:r>
      <w:r w:rsidR="006A3675">
        <w:rPr>
          <w:rFonts w:ascii="Arial" w:hAnsi="Arial" w:cs="Arial" w:hint="eastAsia"/>
          <w:sz w:val="20"/>
          <w:lang w:eastAsia="zh-CN"/>
        </w:rPr>
        <w:t>)</w:t>
      </w:r>
    </w:p>
    <w:p w14:paraId="0614CC49" w14:textId="7488683B" w:rsidR="00FF640F" w:rsidRPr="00FF640F" w:rsidRDefault="00CA7E89" w:rsidP="00CA7E89">
      <w:pPr>
        <w:spacing w:line="360" w:lineRule="auto"/>
        <w:ind w:leftChars="200" w:left="480"/>
        <w:jc w:val="right"/>
        <w:rPr>
          <w:rFonts w:ascii="Arial" w:hAnsi="Arial" w:cs="Arial"/>
          <w:sz w:val="20"/>
          <w:lang w:eastAsia="zh-CN"/>
        </w:rPr>
      </w:pPr>
      <m:oMath>
        <m:sSub>
          <m:sSubPr>
            <m:ctrlPr>
              <w:rPr>
                <w:rFonts w:ascii="Cambria Math" w:hAnsi="Cambria Math" w:cs="Arial"/>
                <w:sz w:val="20"/>
              </w:rPr>
            </m:ctrlPr>
          </m:sSubPr>
          <m:e>
            <m:r>
              <w:rPr>
                <w:rFonts w:ascii="Cambria Math" w:hAnsi="Cambria Math" w:cs="Arial"/>
                <w:sz w:val="20"/>
              </w:rPr>
              <m:t>N</m:t>
            </m:r>
          </m:e>
          <m:sub>
            <m:r>
              <w:rPr>
                <w:rFonts w:ascii="Cambria Math" w:hAnsi="Cambria Math" w:cs="Arial"/>
                <w:sz w:val="20"/>
              </w:rPr>
              <m:t>1</m:t>
            </m:r>
          </m:sub>
        </m:sSub>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i1</m:t>
                </m:r>
              </m:sub>
            </m:sSub>
          </m:e>
        </m:nary>
      </m:oMath>
      <w:r w:rsidR="006A3675">
        <w:rPr>
          <w:rFonts w:ascii="Arial" w:hAnsi="Arial" w:cs="Arial" w:hint="eastAsia"/>
          <w:sz w:val="20"/>
          <w:lang w:eastAsia="zh-CN"/>
        </w:rPr>
        <w:t xml:space="preserve"> </w:t>
      </w:r>
      <w:r w:rsidR="006A3675">
        <w:rPr>
          <w:rFonts w:ascii="Arial" w:hAnsi="Arial" w:cs="Arial"/>
          <w:sz w:val="20"/>
          <w:lang w:eastAsia="zh-CN"/>
        </w:rPr>
        <w:t xml:space="preserve">                                                          </w:t>
      </w:r>
      <w:r w:rsidR="006A3675">
        <w:rPr>
          <w:rFonts w:ascii="Arial" w:hAnsi="Arial" w:cs="Arial" w:hint="eastAsia"/>
          <w:sz w:val="20"/>
          <w:lang w:eastAsia="zh-CN"/>
        </w:rPr>
        <w:t>(</w:t>
      </w:r>
      <w:r w:rsidR="006A3675">
        <w:rPr>
          <w:rFonts w:ascii="Arial" w:hAnsi="Arial" w:cs="Arial"/>
          <w:sz w:val="20"/>
          <w:lang w:eastAsia="zh-CN"/>
        </w:rPr>
        <w:t>3)</w:t>
      </w:r>
    </w:p>
    <w:p w14:paraId="66EDCCF5" w14:textId="4B2B2AEF" w:rsidR="00FF640F" w:rsidRPr="00FF640F" w:rsidRDefault="00CA7E89" w:rsidP="00CA7E89">
      <w:pPr>
        <w:spacing w:line="360" w:lineRule="auto"/>
        <w:ind w:leftChars="200" w:left="480"/>
        <w:jc w:val="right"/>
        <w:rPr>
          <w:rFonts w:ascii="Arial" w:hAnsi="Arial" w:cs="Arial"/>
          <w:sz w:val="20"/>
          <w:lang w:eastAsia="zh-CN"/>
        </w:rPr>
      </w:pPr>
      <m:oMath>
        <m:sSub>
          <m:sSubPr>
            <m:ctrlPr>
              <w:rPr>
                <w:rFonts w:ascii="Cambria Math" w:hAnsi="Cambria Math" w:cs="Arial"/>
                <w:sz w:val="20"/>
              </w:rPr>
            </m:ctrlPr>
          </m:sSubPr>
          <m:e>
            <m:r>
              <w:rPr>
                <w:rFonts w:ascii="Cambria Math" w:hAnsi="Cambria Math" w:cs="Arial"/>
                <w:sz w:val="20"/>
              </w:rPr>
              <m:t>N</m:t>
            </m:r>
          </m:e>
          <m:sub>
            <m:r>
              <w:rPr>
                <w:rFonts w:ascii="Cambria Math" w:hAnsi="Cambria Math" w:cs="Arial"/>
                <w:sz w:val="20"/>
              </w:rPr>
              <m:t>2</m:t>
            </m:r>
          </m:sub>
        </m:sSub>
        <m:r>
          <w:rPr>
            <w:rFonts w:ascii="Cambria Math" w:hAnsi="Cambria Math" w:cs="Arial"/>
            <w:sz w:val="20"/>
          </w:rPr>
          <m:t>=</m:t>
        </m:r>
        <m:nary>
          <m:naryPr>
            <m:chr m:val="∑"/>
            <m:limLoc m:val="undOvr"/>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i2</m:t>
                </m:r>
              </m:sub>
            </m:sSub>
          </m:e>
        </m:nary>
      </m:oMath>
      <w:r w:rsidR="006A3675">
        <w:rPr>
          <w:rFonts w:ascii="Arial" w:hAnsi="Arial" w:cs="Arial" w:hint="eastAsia"/>
          <w:sz w:val="20"/>
          <w:lang w:eastAsia="zh-CN"/>
        </w:rPr>
        <w:t xml:space="preserve"> </w:t>
      </w:r>
      <w:r w:rsidR="006A3675">
        <w:rPr>
          <w:rFonts w:ascii="Arial" w:hAnsi="Arial" w:cs="Arial"/>
          <w:sz w:val="20"/>
          <w:lang w:eastAsia="zh-CN"/>
        </w:rPr>
        <w:t xml:space="preserve">                                                          (4)</w:t>
      </w:r>
    </w:p>
    <w:p w14:paraId="4BDCB4EF" w14:textId="6E52D3FE" w:rsidR="00FF640F" w:rsidRPr="00FF640F" w:rsidRDefault="00CA7E89" w:rsidP="00CA7E89">
      <w:pPr>
        <w:spacing w:line="360" w:lineRule="auto"/>
        <w:ind w:leftChars="200" w:left="480"/>
        <w:jc w:val="right"/>
        <w:rPr>
          <w:rFonts w:ascii="Arial" w:hAnsi="Arial" w:cs="Arial"/>
          <w:sz w:val="20"/>
          <w:highlight w:val="yellow"/>
          <w:lang w:eastAsia="zh-CN"/>
        </w:rPr>
      </w:pPr>
      <m:oMath>
        <m:sSub>
          <m:sSubPr>
            <m:ctrlPr>
              <w:rPr>
                <w:rFonts w:ascii="Cambria Math" w:hAnsi="Cambria Math" w:cs="Arial"/>
                <w:sz w:val="20"/>
              </w:rPr>
            </m:ctrlPr>
          </m:sSubPr>
          <m:e>
            <m:r>
              <w:rPr>
                <w:rFonts w:ascii="Cambria Math" w:hAnsi="Cambria Math" w:cs="Arial"/>
                <w:sz w:val="20"/>
              </w:rPr>
              <m:t>R</m:t>
            </m:r>
          </m:e>
          <m:sub>
            <m:r>
              <w:rPr>
                <w:rFonts w:ascii="Cambria Math" w:hAnsi="Cambria Math" w:cs="Arial"/>
                <w:sz w:val="20"/>
              </w:rPr>
              <m:t>1</m:t>
            </m:r>
          </m:sub>
        </m:sSub>
        <m:r>
          <w:rPr>
            <w:rFonts w:ascii="Cambria Math" w:hAnsi="Cambria Math" w:cs="Arial"/>
            <w:sz w:val="20"/>
          </w:rPr>
          <m:t>=</m:t>
        </m:r>
        <m:f>
          <m:fPr>
            <m:type m:val="lin"/>
            <m:ctrlPr>
              <w:rPr>
                <w:rFonts w:ascii="Cambria Math" w:hAnsi="Cambria Math" w:cs="Arial"/>
                <w:i/>
                <w:sz w:val="20"/>
              </w:rPr>
            </m:ctrlPr>
          </m:fPr>
          <m:num>
            <m:sSub>
              <m:sSubPr>
                <m:ctrlPr>
                  <w:rPr>
                    <w:rFonts w:ascii="Cambria Math" w:hAnsi="Cambria Math" w:cs="Arial"/>
                    <w:sz w:val="20"/>
                  </w:rPr>
                </m:ctrlPr>
              </m:sSubPr>
              <m:e>
                <m:r>
                  <w:rPr>
                    <w:rFonts w:ascii="Cambria Math" w:hAnsi="Cambria Math" w:cs="Arial"/>
                    <w:sz w:val="20"/>
                  </w:rPr>
                  <m:t>D</m:t>
                </m:r>
              </m:e>
              <m:sub>
                <m:r>
                  <w:rPr>
                    <w:rFonts w:ascii="Cambria Math" w:hAnsi="Cambria Math" w:cs="Arial"/>
                    <w:sz w:val="20"/>
                  </w:rPr>
                  <m:t>1</m:t>
                </m:r>
              </m:sub>
            </m:sSub>
          </m:num>
          <m:den>
            <m:sSub>
              <m:sSubPr>
                <m:ctrlPr>
                  <w:rPr>
                    <w:rFonts w:ascii="Cambria Math" w:hAnsi="Cambria Math" w:cs="Arial"/>
                    <w:sz w:val="20"/>
                  </w:rPr>
                </m:ctrlPr>
              </m:sSubPr>
              <m:e>
                <m:r>
                  <w:rPr>
                    <w:rFonts w:ascii="Cambria Math" w:hAnsi="Cambria Math" w:cs="Arial"/>
                    <w:sz w:val="20"/>
                  </w:rPr>
                  <m:t>N</m:t>
                </m:r>
              </m:e>
              <m:sub>
                <m:r>
                  <w:rPr>
                    <w:rFonts w:ascii="Cambria Math" w:hAnsi="Cambria Math" w:cs="Arial"/>
                    <w:sz w:val="20"/>
                  </w:rPr>
                  <m:t>1</m:t>
                </m:r>
              </m:sub>
            </m:sSub>
          </m:den>
        </m:f>
      </m:oMath>
      <w:r w:rsidR="006A3675">
        <w:rPr>
          <w:rFonts w:ascii="Arial" w:hAnsi="Arial" w:cs="Arial" w:hint="eastAsia"/>
          <w:sz w:val="20"/>
          <w:lang w:eastAsia="zh-CN"/>
        </w:rPr>
        <w:t xml:space="preserve"> </w:t>
      </w:r>
      <w:r w:rsidR="006A3675">
        <w:rPr>
          <w:rFonts w:ascii="Arial" w:hAnsi="Arial" w:cs="Arial"/>
          <w:sz w:val="20"/>
          <w:lang w:eastAsia="zh-CN"/>
        </w:rPr>
        <w:t xml:space="preserve">                                                           (5)</w:t>
      </w:r>
    </w:p>
    <w:p w14:paraId="6D161E2C" w14:textId="75F099D3" w:rsidR="00FF640F" w:rsidRPr="00FF640F" w:rsidRDefault="00CA7E89" w:rsidP="00CA7E89">
      <w:pPr>
        <w:spacing w:line="360" w:lineRule="auto"/>
        <w:ind w:leftChars="200" w:left="480"/>
        <w:jc w:val="right"/>
        <w:rPr>
          <w:rFonts w:ascii="Arial" w:hAnsi="Arial" w:cs="Arial"/>
          <w:sz w:val="20"/>
          <w:lang w:eastAsia="zh-CN"/>
        </w:rPr>
      </w:pPr>
      <m:oMath>
        <m:sSub>
          <m:sSubPr>
            <m:ctrlPr>
              <w:rPr>
                <w:rFonts w:ascii="Cambria Math" w:hAnsi="Cambria Math" w:cs="Arial"/>
                <w:sz w:val="20"/>
              </w:rPr>
            </m:ctrlPr>
          </m:sSubPr>
          <m:e>
            <m:r>
              <w:rPr>
                <w:rFonts w:ascii="Cambria Math" w:hAnsi="Cambria Math" w:cs="Arial"/>
                <w:sz w:val="20"/>
              </w:rPr>
              <m:t>R</m:t>
            </m:r>
          </m:e>
          <m:sub>
            <m:r>
              <w:rPr>
                <w:rFonts w:ascii="Cambria Math" w:hAnsi="Cambria Math" w:cs="Arial"/>
                <w:sz w:val="20"/>
              </w:rPr>
              <m:t>2</m:t>
            </m:r>
          </m:sub>
        </m:sSub>
        <m:r>
          <w:rPr>
            <w:rFonts w:ascii="Cambria Math" w:hAnsi="Cambria Math" w:cs="Arial"/>
            <w:sz w:val="20"/>
          </w:rPr>
          <m:t>=</m:t>
        </m:r>
        <m:f>
          <m:fPr>
            <m:type m:val="lin"/>
            <m:ctrlPr>
              <w:rPr>
                <w:rFonts w:ascii="Cambria Math" w:hAnsi="Cambria Math" w:cs="Arial"/>
                <w:i/>
                <w:sz w:val="20"/>
              </w:rPr>
            </m:ctrlPr>
          </m:fPr>
          <m:num>
            <m:sSub>
              <m:sSubPr>
                <m:ctrlPr>
                  <w:rPr>
                    <w:rFonts w:ascii="Cambria Math" w:hAnsi="Cambria Math" w:cs="Arial"/>
                    <w:sz w:val="20"/>
                  </w:rPr>
                </m:ctrlPr>
              </m:sSubPr>
              <m:e>
                <m:r>
                  <w:rPr>
                    <w:rFonts w:ascii="Cambria Math" w:hAnsi="Cambria Math" w:cs="Arial"/>
                    <w:sz w:val="20"/>
                  </w:rPr>
                  <m:t>D</m:t>
                </m:r>
              </m:e>
              <m:sub>
                <m:r>
                  <w:rPr>
                    <w:rFonts w:ascii="Cambria Math" w:hAnsi="Cambria Math" w:cs="Arial"/>
                    <w:sz w:val="20"/>
                  </w:rPr>
                  <m:t>2</m:t>
                </m:r>
              </m:sub>
            </m:sSub>
          </m:num>
          <m:den>
            <m:sSub>
              <m:sSubPr>
                <m:ctrlPr>
                  <w:rPr>
                    <w:rFonts w:ascii="Cambria Math" w:hAnsi="Cambria Math" w:cs="Arial"/>
                    <w:sz w:val="20"/>
                  </w:rPr>
                </m:ctrlPr>
              </m:sSubPr>
              <m:e>
                <m:r>
                  <w:rPr>
                    <w:rFonts w:ascii="Cambria Math" w:hAnsi="Cambria Math" w:cs="Arial"/>
                    <w:sz w:val="20"/>
                  </w:rPr>
                  <m:t>N</m:t>
                </m:r>
              </m:e>
              <m:sub>
                <m:r>
                  <w:rPr>
                    <w:rFonts w:ascii="Cambria Math" w:hAnsi="Cambria Math" w:cs="Arial"/>
                    <w:sz w:val="20"/>
                  </w:rPr>
                  <m:t>2</m:t>
                </m:r>
              </m:sub>
            </m:sSub>
          </m:den>
        </m:f>
      </m:oMath>
      <w:r w:rsidR="006A3675">
        <w:rPr>
          <w:rFonts w:ascii="Arial" w:hAnsi="Arial" w:cs="Arial" w:hint="eastAsia"/>
          <w:sz w:val="20"/>
          <w:lang w:eastAsia="zh-CN"/>
        </w:rPr>
        <w:t xml:space="preserve"> </w:t>
      </w:r>
      <w:r w:rsidR="006A3675">
        <w:rPr>
          <w:rFonts w:ascii="Arial" w:hAnsi="Arial" w:cs="Arial"/>
          <w:sz w:val="20"/>
          <w:lang w:eastAsia="zh-CN"/>
        </w:rPr>
        <w:t xml:space="preserve">                                                           (6)</w:t>
      </w:r>
    </w:p>
    <w:p w14:paraId="049066AA" w14:textId="55B0291D" w:rsidR="00FF640F" w:rsidRPr="00CA7E89" w:rsidRDefault="00CA7E89" w:rsidP="00CA7E89">
      <w:pPr>
        <w:spacing w:line="360" w:lineRule="auto"/>
        <w:ind w:leftChars="200" w:left="480"/>
        <w:jc w:val="right"/>
        <w:rPr>
          <w:rFonts w:ascii="Arial" w:hAnsi="Arial" w:cs="Arial"/>
          <w:iCs/>
          <w:sz w:val="20"/>
          <w:lang w:eastAsia="zh-CN"/>
        </w:rPr>
      </w:pPr>
      <m:oMath>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ij</m:t>
            </m:r>
          </m:sub>
        </m:sSub>
        <m:r>
          <w:rPr>
            <w:rFonts w:ascii="Cambria Math" w:hAnsi="Cambria Math" w:cs="Arial"/>
            <w:sz w:val="20"/>
          </w:rPr>
          <m:t>=</m:t>
        </m:r>
        <m:f>
          <m:fPr>
            <m:type m:val="lin"/>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d</m:t>
                </m:r>
              </m:e>
              <m:sub>
                <m:r>
                  <w:rPr>
                    <w:rFonts w:ascii="Cambria Math" w:hAnsi="Cambria Math" w:cs="Arial"/>
                    <w:sz w:val="20"/>
                  </w:rPr>
                  <m:t>ij</m:t>
                </m:r>
              </m:sub>
            </m:sSub>
          </m:num>
          <m:den>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ij</m:t>
                </m:r>
              </m:sub>
            </m:sSub>
          </m:den>
        </m:f>
      </m:oMath>
      <w:r w:rsidR="006A3675">
        <w:rPr>
          <w:rFonts w:ascii="Arial" w:hAnsi="Arial" w:cs="Arial" w:hint="eastAsia"/>
          <w:i/>
          <w:sz w:val="20"/>
          <w:lang w:eastAsia="zh-CN"/>
        </w:rPr>
        <w:t xml:space="preserve"> </w:t>
      </w:r>
      <w:r w:rsidR="006A3675">
        <w:rPr>
          <w:rFonts w:ascii="Arial" w:hAnsi="Arial" w:cs="Arial"/>
          <w:i/>
          <w:sz w:val="20"/>
          <w:lang w:eastAsia="zh-CN"/>
        </w:rPr>
        <w:t xml:space="preserve">                                   </w:t>
      </w:r>
      <w:r w:rsidR="006A3675">
        <w:rPr>
          <w:rFonts w:ascii="Arial" w:hAnsi="Arial" w:cs="Arial"/>
          <w:iCs/>
          <w:sz w:val="20"/>
          <w:lang w:eastAsia="zh-CN"/>
        </w:rPr>
        <w:t xml:space="preserve">                        (7)</w:t>
      </w:r>
    </w:p>
    <w:bookmarkStart w:id="4" w:name="_Hlk508570759"/>
    <w:p w14:paraId="32BF31CB" w14:textId="35C6A907" w:rsidR="00FF640F" w:rsidRPr="00FF640F" w:rsidRDefault="00CA7E89" w:rsidP="00CA7E89">
      <w:pPr>
        <w:spacing w:line="360" w:lineRule="auto"/>
        <w:ind w:leftChars="200" w:left="48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ij</m:t>
            </m:r>
          </m:sub>
        </m:sSub>
        <m:r>
          <w:rPr>
            <w:rFonts w:ascii="Cambria Math" w:hAnsi="Cambria Math" w:cs="Arial"/>
            <w:sz w:val="20"/>
          </w:rPr>
          <m:t>=</m:t>
        </m:r>
        <m:f>
          <m:fPr>
            <m:type m:val="lin"/>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ij</m:t>
                </m:r>
              </m:sub>
            </m:sSub>
          </m:num>
          <m:den>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j</m:t>
                </m:r>
              </m:sub>
            </m:sSub>
          </m:den>
        </m:f>
      </m:oMath>
      <w:bookmarkEnd w:id="4"/>
      <w:r w:rsidR="006A3675">
        <w:rPr>
          <w:rFonts w:ascii="Arial" w:hAnsi="Arial" w:cs="Arial" w:hint="eastAsia"/>
          <w:sz w:val="20"/>
          <w:lang w:eastAsia="zh-CN"/>
        </w:rPr>
        <w:t xml:space="preserve"> </w:t>
      </w:r>
      <w:r w:rsidR="006A3675">
        <w:rPr>
          <w:rFonts w:ascii="Arial" w:hAnsi="Arial" w:cs="Arial"/>
          <w:sz w:val="20"/>
          <w:lang w:eastAsia="zh-CN"/>
        </w:rPr>
        <w:t xml:space="preserve">                                                           (8)</w:t>
      </w:r>
    </w:p>
    <w:p w14:paraId="6BE60EC3" w14:textId="77777777" w:rsidR="00FF640F" w:rsidRPr="00FF640F" w:rsidRDefault="00FF640F" w:rsidP="00FF640F">
      <w:pPr>
        <w:rPr>
          <w:rFonts w:ascii="Arial" w:hAnsi="Arial" w:cs="Arial"/>
          <w:sz w:val="20"/>
        </w:rPr>
      </w:pPr>
      <w:bookmarkStart w:id="5" w:name="_Hlk68705951"/>
      <w:bookmarkStart w:id="6" w:name="OLE_LINK15"/>
      <w:r w:rsidRPr="00FF640F">
        <w:rPr>
          <w:rFonts w:ascii="Arial" w:hAnsi="Arial" w:cs="Arial"/>
          <w:sz w:val="20"/>
        </w:rPr>
        <w:t xml:space="preserve">We use </w:t>
      </w:r>
      <w:r w:rsidRPr="00FF640F">
        <w:rPr>
          <w:rFonts w:ascii="Arial" w:hAnsi="Arial" w:cs="Arial"/>
          <w:i/>
          <w:sz w:val="20"/>
        </w:rPr>
        <w:t>M</w:t>
      </w:r>
      <w:r w:rsidRPr="00FF640F">
        <w:rPr>
          <w:rFonts w:ascii="Arial" w:hAnsi="Arial" w:cs="Arial"/>
          <w:i/>
          <w:sz w:val="20"/>
          <w:vertAlign w:val="subscript"/>
        </w:rPr>
        <w:t>p</w:t>
      </w:r>
      <w:r w:rsidRPr="00FF640F">
        <w:rPr>
          <w:rFonts w:ascii="Arial" w:hAnsi="Arial" w:cs="Arial"/>
          <w:sz w:val="20"/>
        </w:rPr>
        <w:t xml:space="preserve">, </w:t>
      </w:r>
      <w:r w:rsidRPr="00FF640F">
        <w:rPr>
          <w:rFonts w:ascii="Arial" w:hAnsi="Arial" w:cs="Arial"/>
          <w:i/>
          <w:sz w:val="20"/>
        </w:rPr>
        <w:t>M</w:t>
      </w:r>
      <w:r w:rsidRPr="00FF640F">
        <w:rPr>
          <w:rFonts w:ascii="Arial" w:hAnsi="Arial" w:cs="Arial"/>
          <w:i/>
          <w:sz w:val="20"/>
          <w:vertAlign w:val="subscript"/>
        </w:rPr>
        <w:t>a</w:t>
      </w:r>
      <w:r w:rsidRPr="00FF640F">
        <w:rPr>
          <w:rFonts w:ascii="Arial" w:hAnsi="Arial" w:cs="Arial"/>
          <w:sz w:val="20"/>
        </w:rPr>
        <w:t xml:space="preserve"> and </w:t>
      </w:r>
      <w:r w:rsidRPr="00FF640F">
        <w:rPr>
          <w:rFonts w:ascii="Arial" w:hAnsi="Arial" w:cs="Arial"/>
          <w:i/>
          <w:sz w:val="20"/>
        </w:rPr>
        <w:t>M</w:t>
      </w:r>
      <w:r w:rsidRPr="00FF640F">
        <w:rPr>
          <w:rFonts w:ascii="Arial" w:hAnsi="Arial" w:cs="Arial"/>
          <w:i/>
          <w:sz w:val="20"/>
          <w:vertAlign w:val="subscript"/>
        </w:rPr>
        <w:t>r</w:t>
      </w:r>
      <w:r w:rsidRPr="00FF640F">
        <w:rPr>
          <w:rFonts w:ascii="Arial" w:hAnsi="Arial" w:cs="Arial"/>
          <w:sz w:val="20"/>
        </w:rPr>
        <w:t xml:space="preserve"> to represent the main effects of the changes in population size, in age structure and in DALYs rates, and </w:t>
      </w:r>
      <w:r w:rsidRPr="00FF640F">
        <w:rPr>
          <w:rFonts w:ascii="Arial" w:hAnsi="Arial" w:cs="Arial"/>
          <w:i/>
          <w:sz w:val="20"/>
        </w:rPr>
        <w:t>I</w:t>
      </w:r>
      <w:r w:rsidRPr="00FF640F">
        <w:rPr>
          <w:rFonts w:ascii="Arial" w:hAnsi="Arial" w:cs="Arial"/>
          <w:i/>
          <w:sz w:val="20"/>
          <w:vertAlign w:val="subscript"/>
        </w:rPr>
        <w:t>pa</w:t>
      </w:r>
      <w:r w:rsidRPr="00FF640F">
        <w:rPr>
          <w:rFonts w:ascii="Arial" w:hAnsi="Arial" w:cs="Arial"/>
          <w:sz w:val="20"/>
        </w:rPr>
        <w:t xml:space="preserve">, </w:t>
      </w:r>
      <w:r w:rsidRPr="00FF640F">
        <w:rPr>
          <w:rFonts w:ascii="Arial" w:hAnsi="Arial" w:cs="Arial"/>
          <w:i/>
          <w:sz w:val="20"/>
        </w:rPr>
        <w:t>I</w:t>
      </w:r>
      <w:r w:rsidRPr="00FF640F">
        <w:rPr>
          <w:rFonts w:ascii="Arial" w:hAnsi="Arial" w:cs="Arial"/>
          <w:i/>
          <w:sz w:val="20"/>
          <w:vertAlign w:val="subscript"/>
        </w:rPr>
        <w:t>pr</w:t>
      </w:r>
      <w:r w:rsidRPr="00FF640F">
        <w:rPr>
          <w:rFonts w:ascii="Arial" w:hAnsi="Arial" w:cs="Arial"/>
          <w:sz w:val="20"/>
        </w:rPr>
        <w:t xml:space="preserve">, </w:t>
      </w:r>
      <w:r w:rsidRPr="00FF640F">
        <w:rPr>
          <w:rFonts w:ascii="Arial" w:hAnsi="Arial" w:cs="Arial"/>
          <w:i/>
          <w:sz w:val="20"/>
        </w:rPr>
        <w:t>I</w:t>
      </w:r>
      <w:r w:rsidRPr="00FF640F">
        <w:rPr>
          <w:rFonts w:ascii="Arial" w:hAnsi="Arial" w:cs="Arial"/>
          <w:i/>
          <w:sz w:val="20"/>
          <w:vertAlign w:val="subscript"/>
        </w:rPr>
        <w:t>ar</w:t>
      </w:r>
      <w:r w:rsidRPr="00FF640F">
        <w:rPr>
          <w:rFonts w:ascii="Arial" w:hAnsi="Arial" w:cs="Arial"/>
          <w:sz w:val="20"/>
        </w:rPr>
        <w:t xml:space="preserve"> and </w:t>
      </w:r>
      <w:r w:rsidRPr="00FF640F">
        <w:rPr>
          <w:rFonts w:ascii="Arial" w:hAnsi="Arial" w:cs="Arial"/>
          <w:i/>
          <w:sz w:val="20"/>
        </w:rPr>
        <w:t>I</w:t>
      </w:r>
      <w:r w:rsidRPr="00FF640F">
        <w:rPr>
          <w:rFonts w:ascii="Arial" w:hAnsi="Arial" w:cs="Arial"/>
          <w:i/>
          <w:sz w:val="20"/>
          <w:vertAlign w:val="subscript"/>
        </w:rPr>
        <w:t xml:space="preserve">par </w:t>
      </w:r>
      <w:r w:rsidRPr="00FF640F">
        <w:rPr>
          <w:rFonts w:ascii="Arial" w:hAnsi="Arial" w:cs="Arial"/>
          <w:sz w:val="20"/>
        </w:rPr>
        <w:t>to represent their one-way and two-way interactions, respectively. These terms are calculated as follows when using year 1990 as the reference:</w:t>
      </w:r>
    </w:p>
    <w:bookmarkStart w:id="7" w:name="_Hlk31636002"/>
    <w:bookmarkStart w:id="8" w:name="_Hlk68705134"/>
    <w:bookmarkEnd w:id="5"/>
    <w:bookmarkEnd w:id="6"/>
    <w:p w14:paraId="73D13CC2" w14:textId="47382152"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p</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sSub>
                  <m:sSubPr>
                    <m:ctrlPr>
                      <w:rPr>
                        <w:rFonts w:ascii="Cambria Math" w:hAnsi="Cambria Math" w:cs="Arial"/>
                        <w:i/>
                        <w:sz w:val="20"/>
                      </w:rPr>
                    </m:ctrlPr>
                  </m:sSub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e>
                    </m:d>
                    <m:r>
                      <w:rPr>
                        <w:rFonts w:ascii="Cambria Math" w:hAnsi="Cambria Math" w:cs="Arial"/>
                        <w:sz w:val="20"/>
                      </w:rPr>
                      <m:t>s</m:t>
                    </m:r>
                  </m:e>
                  <m:sub>
                    <m:r>
                      <w:rPr>
                        <w:rFonts w:ascii="Cambria Math" w:hAnsi="Cambria Math" w:cs="Arial"/>
                        <w:sz w:val="20"/>
                      </w:rPr>
                      <m:t>i1</m:t>
                    </m:r>
                  </m:sub>
                </m:sSub>
                <m:r>
                  <w:rPr>
                    <w:rFonts w:ascii="Cambria Math" w:hAnsi="Cambria Math" w:cs="Arial"/>
                    <w:sz w:val="20"/>
                  </w:rPr>
                  <m:t>r</m:t>
                </m:r>
              </m:e>
              <m:sub>
                <m:r>
                  <w:rPr>
                    <w:rFonts w:ascii="Cambria Math" w:hAnsi="Cambria Math" w:cs="Arial"/>
                    <w:sz w:val="20"/>
                  </w:rPr>
                  <m:t>i1</m:t>
                </m:r>
              </m:sub>
            </m:sSub>
          </m:e>
        </m:nary>
      </m:oMath>
      <w:bookmarkEnd w:id="7"/>
      <w:r w:rsidR="006A3675">
        <w:rPr>
          <w:rFonts w:ascii="Arial" w:hAnsi="Arial" w:cs="Arial" w:hint="eastAsia"/>
          <w:sz w:val="20"/>
          <w:lang w:eastAsia="zh-CN"/>
        </w:rPr>
        <w:t xml:space="preserve"> </w:t>
      </w:r>
      <w:r w:rsidR="006A3675">
        <w:rPr>
          <w:rFonts w:ascii="Arial" w:hAnsi="Arial" w:cs="Arial"/>
          <w:sz w:val="20"/>
          <w:lang w:eastAsia="zh-CN"/>
        </w:rPr>
        <w:t xml:space="preserve">                                                  (9)</w:t>
      </w:r>
    </w:p>
    <w:p w14:paraId="3D14CA4D" w14:textId="3CBC520A"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a</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i1</m:t>
                    </m:r>
                  </m:sub>
                </m:sSub>
              </m:e>
            </m:d>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nary>
      </m:oMath>
      <w:r w:rsidR="006A3675">
        <w:rPr>
          <w:rFonts w:ascii="Arial" w:hAnsi="Arial" w:cs="Arial" w:hint="eastAsia"/>
          <w:sz w:val="20"/>
          <w:lang w:eastAsia="zh-CN"/>
        </w:rPr>
        <w:t xml:space="preserve"> </w:t>
      </w:r>
      <w:r w:rsidR="006A3675">
        <w:rPr>
          <w:rFonts w:ascii="Arial" w:hAnsi="Arial" w:cs="Arial"/>
          <w:sz w:val="20"/>
          <w:lang w:eastAsia="zh-CN"/>
        </w:rPr>
        <w:t xml:space="preserve">                                                 (10)</w:t>
      </w:r>
    </w:p>
    <w:p w14:paraId="61A1AE22" w14:textId="35DABB2D"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r</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r>
                  <w:rPr>
                    <w:rFonts w:ascii="Cambria Math" w:hAnsi="Cambria Math" w:cs="Arial"/>
                    <w:sz w:val="20"/>
                  </w:rPr>
                  <m:t>s</m:t>
                </m:r>
              </m:e>
              <m:sub>
                <m:r>
                  <w:rPr>
                    <w:rFonts w:ascii="Cambria Math" w:hAnsi="Cambria Math" w:cs="Arial"/>
                    <w:sz w:val="20"/>
                  </w:rPr>
                  <m:t>i1</m:t>
                </m:r>
              </m:sub>
            </m:sSub>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d>
          </m:e>
        </m:nary>
      </m:oMath>
      <w:r w:rsidR="006A3675">
        <w:rPr>
          <w:rFonts w:ascii="Arial" w:hAnsi="Arial" w:cs="Arial" w:hint="eastAsia"/>
          <w:sz w:val="20"/>
          <w:lang w:eastAsia="zh-CN"/>
        </w:rPr>
        <w:t xml:space="preserve"> </w:t>
      </w:r>
      <w:r w:rsidR="006A3675">
        <w:rPr>
          <w:rFonts w:ascii="Arial" w:hAnsi="Arial" w:cs="Arial"/>
          <w:sz w:val="20"/>
          <w:lang w:eastAsia="zh-CN"/>
        </w:rPr>
        <w:t xml:space="preserve">                                               (11)</w:t>
      </w:r>
    </w:p>
    <w:p w14:paraId="12A2371B" w14:textId="79478C37"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e>
            </m:d>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i1</m:t>
                    </m:r>
                  </m:sub>
                </m:sSub>
              </m:e>
            </m:d>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nary>
      </m:oMath>
      <w:r w:rsidR="007355EF">
        <w:rPr>
          <w:rFonts w:ascii="Arial" w:hAnsi="Arial" w:cs="Arial" w:hint="eastAsia"/>
          <w:sz w:val="20"/>
          <w:lang w:eastAsia="zh-CN"/>
        </w:rPr>
        <w:t xml:space="preserve"> </w:t>
      </w:r>
      <w:r w:rsidR="007355EF">
        <w:rPr>
          <w:rFonts w:ascii="Arial" w:hAnsi="Arial" w:cs="Arial"/>
          <w:sz w:val="20"/>
          <w:lang w:eastAsia="zh-CN"/>
        </w:rPr>
        <w:t xml:space="preserve">                                          (12)</w:t>
      </w:r>
    </w:p>
    <w:p w14:paraId="7428B7BC" w14:textId="0CDEEB7E"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pm</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e>
            </m:d>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i1</m:t>
                </m:r>
              </m:sub>
            </m:sSub>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d>
          </m:e>
        </m:nary>
      </m:oMath>
      <w:r w:rsidR="007355EF">
        <w:rPr>
          <w:rFonts w:ascii="Arial" w:hAnsi="Arial" w:cs="Arial" w:hint="eastAsia"/>
          <w:sz w:val="20"/>
          <w:lang w:eastAsia="zh-CN"/>
        </w:rPr>
        <w:t xml:space="preserve"> </w:t>
      </w:r>
      <w:r w:rsidR="007355EF">
        <w:rPr>
          <w:rFonts w:ascii="Arial" w:hAnsi="Arial" w:cs="Arial"/>
          <w:sz w:val="20"/>
          <w:lang w:eastAsia="zh-CN"/>
        </w:rPr>
        <w:t xml:space="preserve">                                          (13)</w:t>
      </w:r>
    </w:p>
    <w:p w14:paraId="591D9896" w14:textId="7230E65D"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am</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i1</m:t>
                    </m:r>
                  </m:sub>
                </m:sSub>
              </m:e>
            </m:d>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d>
          </m:e>
        </m:nary>
      </m:oMath>
      <w:r w:rsidR="007355EF">
        <w:rPr>
          <w:rFonts w:ascii="Arial" w:hAnsi="Arial" w:cs="Arial" w:hint="eastAsia"/>
          <w:sz w:val="20"/>
          <w:lang w:eastAsia="zh-CN"/>
        </w:rPr>
        <w:t xml:space="preserve"> </w:t>
      </w:r>
      <w:r w:rsidR="007355EF">
        <w:rPr>
          <w:rFonts w:ascii="Arial" w:hAnsi="Arial" w:cs="Arial"/>
          <w:sz w:val="20"/>
          <w:lang w:eastAsia="zh-CN"/>
        </w:rPr>
        <w:t xml:space="preserve">                                          (14)</w:t>
      </w:r>
    </w:p>
    <w:p w14:paraId="5F73A4E8" w14:textId="614A3217" w:rsidR="00FF640F" w:rsidRPr="00FF640F" w:rsidRDefault="00CA7E89" w:rsidP="00CA7E89">
      <w:pPr>
        <w:spacing w:line="360" w:lineRule="auto"/>
        <w:ind w:firstLineChars="200" w:firstLine="400"/>
        <w:jc w:val="right"/>
        <w:rPr>
          <w:rFonts w:ascii="Arial" w:hAnsi="Arial" w:cs="Arial"/>
          <w:sz w:val="20"/>
          <w:lang w:eastAsia="zh-CN"/>
        </w:rPr>
      </w:pPr>
      <m:oMath>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m:t>
            </m:r>
          </m:sub>
        </m:sSub>
        <m:r>
          <w:rPr>
            <w:rFonts w:ascii="Cambria Math" w:hAnsi="Cambria Math" w:cs="Arial"/>
            <w:sz w:val="20"/>
          </w:rPr>
          <m:t>=</m:t>
        </m:r>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20</m:t>
            </m:r>
          </m:sup>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N</m:t>
                    </m:r>
                  </m:e>
                  <m:sub>
                    <m:r>
                      <w:rPr>
                        <w:rFonts w:ascii="Cambria Math" w:hAnsi="Cambria Math" w:cs="Arial"/>
                        <w:sz w:val="20"/>
                      </w:rPr>
                      <m:t>1</m:t>
                    </m:r>
                  </m:sub>
                </m:sSub>
              </m:e>
            </m:d>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s</m:t>
                    </m:r>
                  </m:e>
                  <m:sub>
                    <m:r>
                      <w:rPr>
                        <w:rFonts w:ascii="Cambria Math" w:hAnsi="Cambria Math" w:cs="Arial"/>
                        <w:sz w:val="20"/>
                      </w:rPr>
                      <m:t>i1</m:t>
                    </m:r>
                  </m:sub>
                </m:sSub>
              </m:e>
            </m:d>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i2</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r</m:t>
                    </m:r>
                  </m:e>
                  <m:sub>
                    <m:r>
                      <w:rPr>
                        <w:rFonts w:ascii="Cambria Math" w:hAnsi="Cambria Math" w:cs="Arial"/>
                        <w:sz w:val="20"/>
                      </w:rPr>
                      <m:t>i1</m:t>
                    </m:r>
                  </m:sub>
                </m:sSub>
              </m:e>
            </m:d>
          </m:e>
        </m:nary>
      </m:oMath>
      <w:r w:rsidR="007355EF">
        <w:rPr>
          <w:rFonts w:ascii="Arial" w:hAnsi="Arial" w:cs="Arial" w:hint="eastAsia"/>
          <w:sz w:val="20"/>
          <w:lang w:eastAsia="zh-CN"/>
        </w:rPr>
        <w:t xml:space="preserve"> </w:t>
      </w:r>
      <w:r w:rsidR="007355EF">
        <w:rPr>
          <w:rFonts w:ascii="Arial" w:hAnsi="Arial" w:cs="Arial"/>
          <w:sz w:val="20"/>
          <w:lang w:eastAsia="zh-CN"/>
        </w:rPr>
        <w:t xml:space="preserve">                                   (15)</w:t>
      </w:r>
    </w:p>
    <w:p w14:paraId="728A4021" w14:textId="499E27F4" w:rsidR="00FF640F" w:rsidRPr="00FF640F" w:rsidRDefault="00FF640F" w:rsidP="00FF640F">
      <w:pPr>
        <w:autoSpaceDE w:val="0"/>
        <w:autoSpaceDN w:val="0"/>
        <w:adjustRightInd w:val="0"/>
        <w:rPr>
          <w:rFonts w:ascii="Arial" w:eastAsia="MinionPro-Regular" w:hAnsi="Arial" w:cs="Arial"/>
          <w:sz w:val="20"/>
        </w:rPr>
      </w:pPr>
      <w:bookmarkStart w:id="9" w:name="_Hlk68706296"/>
      <w:bookmarkEnd w:id="8"/>
      <w:r w:rsidRPr="00FF640F">
        <w:rPr>
          <w:rFonts w:ascii="Arial" w:eastAsia="MinionPro-Regular" w:hAnsi="Arial" w:cs="Arial"/>
          <w:sz w:val="20"/>
        </w:rPr>
        <w:t xml:space="preserve">The change in the number of DALYs can then be attributed to </w:t>
      </w:r>
      <w:r w:rsidR="006A3675">
        <w:rPr>
          <w:rFonts w:ascii="Arial" w:eastAsia="MinionPro-Regular" w:hAnsi="Arial" w:cs="Arial"/>
          <w:sz w:val="20"/>
        </w:rPr>
        <w:t xml:space="preserve">changes in </w:t>
      </w:r>
      <w:r w:rsidRPr="00FF640F">
        <w:rPr>
          <w:rFonts w:ascii="Arial" w:eastAsia="MinionPro-Regular" w:hAnsi="Arial" w:cs="Arial"/>
          <w:sz w:val="20"/>
        </w:rPr>
        <w:t>population ageing, population growth, and age-specific DALY rate as follows:</w:t>
      </w:r>
    </w:p>
    <w:p w14:paraId="3CCB28C0" w14:textId="7ED3F172" w:rsidR="00FF640F" w:rsidRPr="00FF640F" w:rsidRDefault="00FF640F" w:rsidP="00CA7E89">
      <w:pPr>
        <w:spacing w:line="360" w:lineRule="auto"/>
        <w:ind w:firstLineChars="200" w:firstLine="400"/>
        <w:jc w:val="right"/>
        <w:rPr>
          <w:rFonts w:ascii="Arial" w:hAnsi="Arial" w:cs="Arial"/>
          <w:sz w:val="20"/>
          <w:lang w:eastAsia="zh-CN"/>
        </w:rPr>
      </w:pPr>
      <w:bookmarkStart w:id="10" w:name="_Hlk68705382"/>
      <w:bookmarkEnd w:id="9"/>
      <m:oMath>
        <m:r>
          <w:rPr>
            <w:rFonts w:ascii="Cambria Math" w:hAnsi="Cambria Math" w:cs="Arial"/>
            <w:sz w:val="20"/>
          </w:rPr>
          <m:t>A</m:t>
        </m:r>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a</m:t>
            </m:r>
          </m:sub>
        </m:sSub>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am</m:t>
            </m:r>
          </m:sub>
        </m:sSub>
        <m:r>
          <w:rPr>
            <w:rFonts w:ascii="Cambria Math" w:hAnsi="Cambria Math" w:cs="Arial"/>
            <w:sz w:val="20"/>
          </w:rPr>
          <m:t>+</m:t>
        </m:r>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t>
            </m:r>
          </m:sub>
        </m:sSub>
        <m:r>
          <w:rPr>
            <w:rFonts w:ascii="Cambria Math" w:hAnsi="Cambria Math" w:cs="Arial"/>
            <w:sz w:val="20"/>
          </w:rPr>
          <m:t>+</m:t>
        </m:r>
        <m:r>
          <m:rPr>
            <m:sty m:val="p"/>
          </m:rPr>
          <w:rPr>
            <w:rFonts w:ascii="Cambria Math" w:hAnsi="Cambria Math" w:cs="Arial"/>
            <w:sz w:val="20"/>
          </w:rPr>
          <m:t>⅓</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m:t>
            </m:r>
          </m:sub>
        </m:sSub>
      </m:oMath>
      <w:r w:rsidR="007355EF">
        <w:rPr>
          <w:rFonts w:ascii="Arial" w:hAnsi="Arial" w:cs="Arial" w:hint="eastAsia"/>
          <w:sz w:val="20"/>
          <w:lang w:eastAsia="zh-CN"/>
        </w:rPr>
        <w:t xml:space="preserve"> </w:t>
      </w:r>
      <w:r w:rsidR="007355EF">
        <w:rPr>
          <w:rFonts w:ascii="Arial" w:hAnsi="Arial" w:cs="Arial"/>
          <w:sz w:val="20"/>
          <w:lang w:eastAsia="zh-CN"/>
        </w:rPr>
        <w:t xml:space="preserve">                                         (16)</w:t>
      </w:r>
    </w:p>
    <w:p w14:paraId="58E723D7" w14:textId="199F63C9" w:rsidR="00FF640F" w:rsidRPr="00CA7E89" w:rsidRDefault="00FF640F" w:rsidP="00CA7E89">
      <w:pPr>
        <w:spacing w:line="360" w:lineRule="auto"/>
        <w:ind w:firstLineChars="200" w:firstLine="400"/>
        <w:jc w:val="right"/>
        <w:rPr>
          <w:rFonts w:ascii="Arial" w:hAnsi="Arial" w:cs="Arial"/>
          <w:iCs/>
          <w:sz w:val="20"/>
          <w:vertAlign w:val="subscript"/>
          <w:lang w:eastAsia="zh-CN"/>
        </w:rPr>
      </w:pPr>
      <m:oMath>
        <m:r>
          <w:rPr>
            <w:rFonts w:ascii="Cambria Math" w:hAnsi="Cambria Math" w:cs="Arial"/>
            <w:sz w:val="20"/>
          </w:rPr>
          <m:t>P</m:t>
        </m:r>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p</m:t>
            </m:r>
          </m:sub>
        </m:sSub>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pm</m:t>
            </m:r>
          </m:sub>
        </m:sSub>
        <m:r>
          <w:rPr>
            <w:rFonts w:ascii="Cambria Math" w:hAnsi="Cambria Math" w:cs="Arial"/>
            <w:sz w:val="20"/>
          </w:rPr>
          <m:t>+</m:t>
        </m:r>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t>
            </m:r>
          </m:sub>
        </m:sSub>
        <m:r>
          <m:rPr>
            <m:sty m:val="p"/>
          </m:rPr>
          <w:rPr>
            <w:rFonts w:ascii="Cambria Math" w:hAnsi="Cambria Math" w:cs="Arial"/>
            <w:sz w:val="20"/>
          </w:rPr>
          <m:t>+⅓</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m:t>
            </m:r>
          </m:sub>
        </m:sSub>
      </m:oMath>
      <w:r w:rsidR="007355EF">
        <w:rPr>
          <w:rFonts w:ascii="Arial" w:hAnsi="Arial" w:cs="Arial" w:hint="eastAsia"/>
          <w:i/>
          <w:sz w:val="20"/>
          <w:lang w:eastAsia="zh-CN"/>
        </w:rPr>
        <w:t xml:space="preserve"> </w:t>
      </w:r>
      <w:r w:rsidR="007355EF">
        <w:rPr>
          <w:rFonts w:ascii="Arial" w:hAnsi="Arial" w:cs="Arial"/>
          <w:i/>
          <w:sz w:val="20"/>
          <w:lang w:eastAsia="zh-CN"/>
        </w:rPr>
        <w:t xml:space="preserve"> </w:t>
      </w:r>
      <w:r w:rsidR="007355EF">
        <w:rPr>
          <w:rFonts w:ascii="Arial" w:hAnsi="Arial" w:cs="Arial"/>
          <w:iCs/>
          <w:sz w:val="20"/>
          <w:lang w:eastAsia="zh-CN"/>
        </w:rPr>
        <w:t xml:space="preserve">                                         (17)</w:t>
      </w:r>
    </w:p>
    <w:p w14:paraId="3656E3FF" w14:textId="7A2563E9" w:rsidR="00FF640F" w:rsidRPr="00CA7E89" w:rsidRDefault="00FF640F" w:rsidP="00CA7E89">
      <w:pPr>
        <w:spacing w:line="360" w:lineRule="auto"/>
        <w:ind w:firstLineChars="200" w:firstLine="400"/>
        <w:jc w:val="right"/>
        <w:rPr>
          <w:rFonts w:ascii="Arial" w:hAnsi="Arial" w:cs="Arial"/>
          <w:iCs/>
          <w:sz w:val="20"/>
          <w:vertAlign w:val="subscript"/>
          <w:lang w:eastAsia="zh-CN"/>
        </w:rPr>
      </w:pPr>
      <m:oMath>
        <m:r>
          <w:rPr>
            <w:rFonts w:ascii="Cambria Math" w:hAnsi="Cambria Math" w:cs="Arial"/>
            <w:sz w:val="20"/>
          </w:rPr>
          <m:t>R</m:t>
        </m:r>
        <m:sSub>
          <m:sSubPr>
            <m:ctrlPr>
              <w:rPr>
                <w:rFonts w:ascii="Cambria Math" w:hAnsi="Cambria Math" w:cs="Arial"/>
                <w:i/>
                <w:sz w:val="20"/>
              </w:rPr>
            </m:ctrlPr>
          </m:sSubPr>
          <m:e>
            <m:r>
              <w:rPr>
                <w:rFonts w:ascii="Cambria Math" w:hAnsi="Cambria Math" w:cs="Arial"/>
                <w:sz w:val="20"/>
              </w:rPr>
              <m:t>=M</m:t>
            </m:r>
          </m:e>
          <m:sub>
            <m:r>
              <w:rPr>
                <w:rFonts w:ascii="Cambria Math" w:hAnsi="Cambria Math" w:cs="Arial"/>
                <w:sz w:val="20"/>
              </w:rPr>
              <m:t>r</m:t>
            </m:r>
          </m:sub>
        </m:sSub>
        <m:r>
          <w:rPr>
            <w:rFonts w:ascii="Cambria Math" w:hAnsi="Cambria Math" w:cs="Arial"/>
            <w:sz w:val="20"/>
          </w:rPr>
          <m:t>+</m:t>
        </m:r>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pm</m:t>
            </m:r>
          </m:sub>
        </m:sSub>
        <m:r>
          <m:rPr>
            <m:sty m:val="p"/>
          </m:rPr>
          <w:rPr>
            <w:rFonts w:ascii="Cambria Math" w:hAnsi="Cambria Math" w:cs="Arial"/>
            <w:sz w:val="20"/>
          </w:rPr>
          <m:t>+½</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am</m:t>
            </m:r>
          </m:sub>
        </m:sSub>
        <m:r>
          <w:rPr>
            <w:rFonts w:ascii="Cambria Math" w:hAnsi="Cambria Math" w:cs="Arial"/>
            <w:sz w:val="20"/>
          </w:rPr>
          <m:t>+</m:t>
        </m:r>
        <m:r>
          <m:rPr>
            <m:sty m:val="p"/>
          </m:rPr>
          <w:rPr>
            <w:rFonts w:ascii="Cambria Math" w:hAnsi="Cambria Math" w:cs="Arial"/>
            <w:sz w:val="20"/>
          </w:rPr>
          <m:t>⅓</m:t>
        </m:r>
        <m:sSub>
          <m:sSubPr>
            <m:ctrlPr>
              <w:rPr>
                <w:rFonts w:ascii="Cambria Math" w:hAnsi="Cambria Math" w:cs="Arial"/>
                <w:i/>
                <w:sz w:val="20"/>
              </w:rPr>
            </m:ctrlPr>
          </m:sSubPr>
          <m:e>
            <m:r>
              <w:rPr>
                <w:rFonts w:ascii="Cambria Math" w:hAnsi="Cambria Math" w:cs="Arial"/>
                <w:sz w:val="20"/>
              </w:rPr>
              <m:t>I</m:t>
            </m:r>
          </m:e>
          <m:sub>
            <m:r>
              <w:rPr>
                <w:rFonts w:ascii="Cambria Math" w:hAnsi="Cambria Math" w:cs="Arial"/>
                <w:sz w:val="20"/>
              </w:rPr>
              <m:t>pam</m:t>
            </m:r>
          </m:sub>
        </m:sSub>
      </m:oMath>
      <w:r w:rsidR="007355EF">
        <w:rPr>
          <w:rFonts w:ascii="Arial" w:hAnsi="Arial" w:cs="Arial" w:hint="eastAsia"/>
          <w:iCs/>
          <w:sz w:val="20"/>
          <w:lang w:eastAsia="zh-CN"/>
        </w:rPr>
        <w:t xml:space="preserve"> </w:t>
      </w:r>
      <w:r w:rsidR="007355EF">
        <w:rPr>
          <w:rFonts w:ascii="Arial" w:hAnsi="Arial" w:cs="Arial"/>
          <w:iCs/>
          <w:sz w:val="20"/>
          <w:lang w:eastAsia="zh-CN"/>
        </w:rPr>
        <w:t xml:space="preserve">                                         (18)</w:t>
      </w:r>
    </w:p>
    <w:bookmarkEnd w:id="10"/>
    <w:p w14:paraId="75A40A82" w14:textId="6C581062" w:rsidR="00FF640F" w:rsidRPr="00DC623A" w:rsidRDefault="00FF640F" w:rsidP="001C0975">
      <w:pPr>
        <w:pStyle w:val="SMHeading"/>
        <w:rPr>
          <w:rFonts w:ascii="Arial" w:hAnsi="Arial" w:cs="Arial"/>
          <w:sz w:val="20"/>
          <w:szCs w:val="20"/>
        </w:rPr>
      </w:pPr>
      <w:r>
        <w:rPr>
          <w:rFonts w:ascii="Arial" w:hAnsi="Arial" w:cs="Arial"/>
          <w:sz w:val="20"/>
          <w:szCs w:val="20"/>
        </w:rPr>
        <w:t>2</w:t>
      </w:r>
      <w:r w:rsidRPr="00FF640F">
        <w:rPr>
          <w:rFonts w:ascii="Arial" w:hAnsi="Arial" w:cs="Arial"/>
          <w:sz w:val="20"/>
          <w:szCs w:val="20"/>
        </w:rPr>
        <w:t>.</w:t>
      </w:r>
      <w:r w:rsidR="006C7734" w:rsidRPr="006C7734">
        <w:t xml:space="preserve"> </w:t>
      </w:r>
      <w:r w:rsidR="006C7734" w:rsidRPr="006C7734">
        <w:rPr>
          <w:rFonts w:ascii="Arial" w:hAnsi="Arial" w:cs="Arial"/>
          <w:sz w:val="20"/>
          <w:szCs w:val="20"/>
        </w:rPr>
        <w:t>Number and proportion of people aged 65 years and older</w:t>
      </w:r>
    </w:p>
    <w:p w14:paraId="41565D83" w14:textId="2928FFFB" w:rsidR="001C0975" w:rsidRDefault="006C7734" w:rsidP="001C0975">
      <w:pPr>
        <w:pStyle w:val="SMText"/>
        <w:ind w:firstLine="0"/>
        <w:rPr>
          <w:rFonts w:ascii="Arial" w:hAnsi="Arial" w:cs="Arial"/>
          <w:sz w:val="20"/>
        </w:rPr>
      </w:pPr>
      <w:r w:rsidRPr="006C7734">
        <w:rPr>
          <w:rFonts w:ascii="Arial" w:hAnsi="Arial" w:cs="Arial"/>
          <w:sz w:val="20"/>
        </w:rPr>
        <w:t>According to GBD 2017 population estimates, the number of people aged 65 and older in China increased by 141.9%, from 66 million (30 million males and 36 million females) in 1990 to 160 million (76 million males and 84 million females) in 2017 (</w:t>
      </w:r>
      <w:r w:rsidRPr="006C7734">
        <w:rPr>
          <w:rFonts w:ascii="Arial" w:hAnsi="Arial" w:cs="Arial"/>
          <w:b/>
          <w:bCs/>
          <w:color w:val="0070C0"/>
          <w:sz w:val="20"/>
        </w:rPr>
        <w:t>Fig.</w:t>
      </w:r>
      <w:r>
        <w:rPr>
          <w:rFonts w:ascii="Arial" w:hAnsi="Arial" w:cs="Arial"/>
          <w:b/>
          <w:bCs/>
          <w:color w:val="0070C0"/>
          <w:sz w:val="20"/>
        </w:rPr>
        <w:t>S</w:t>
      </w:r>
      <w:r w:rsidRPr="006C7734">
        <w:rPr>
          <w:rFonts w:ascii="Arial" w:hAnsi="Arial" w:cs="Arial"/>
          <w:b/>
          <w:bCs/>
          <w:color w:val="0070C0"/>
          <w:sz w:val="20"/>
        </w:rPr>
        <w:t>1A</w:t>
      </w:r>
      <w:r w:rsidRPr="006C7734">
        <w:rPr>
          <w:rFonts w:ascii="Arial" w:hAnsi="Arial" w:cs="Arial"/>
          <w:sz w:val="20"/>
        </w:rPr>
        <w:t xml:space="preserve">). Consequently, the proportion </w:t>
      </w:r>
      <w:r w:rsidRPr="006C7734">
        <w:rPr>
          <w:rFonts w:ascii="Arial" w:hAnsi="Arial" w:cs="Arial"/>
          <w:sz w:val="20"/>
        </w:rPr>
        <w:lastRenderedPageBreak/>
        <w:t>of Chinese people aged 65 years and older rose from 5.5% to 11.3% between 1990 and 2017 (from 4.9% to 10.6% for males and from 6.2% to 12.1% for females) (</w:t>
      </w:r>
      <w:r w:rsidRPr="006C7734">
        <w:rPr>
          <w:rFonts w:ascii="Arial" w:hAnsi="Arial" w:cs="Arial"/>
          <w:b/>
          <w:bCs/>
          <w:color w:val="0070C0"/>
          <w:sz w:val="20"/>
        </w:rPr>
        <w:t>Fig.</w:t>
      </w:r>
      <w:r>
        <w:rPr>
          <w:rFonts w:ascii="Arial" w:hAnsi="Arial" w:cs="Arial"/>
          <w:b/>
          <w:bCs/>
          <w:color w:val="0070C0"/>
          <w:sz w:val="20"/>
        </w:rPr>
        <w:t>S</w:t>
      </w:r>
      <w:r w:rsidRPr="006C7734">
        <w:rPr>
          <w:rFonts w:ascii="Arial" w:hAnsi="Arial" w:cs="Arial"/>
          <w:b/>
          <w:bCs/>
          <w:color w:val="0070C0"/>
          <w:sz w:val="20"/>
        </w:rPr>
        <w:t>1B</w:t>
      </w:r>
      <w:r w:rsidRPr="006C7734">
        <w:rPr>
          <w:rFonts w:ascii="Arial" w:hAnsi="Arial" w:cs="Arial"/>
          <w:sz w:val="20"/>
        </w:rPr>
        <w:t>).</w:t>
      </w:r>
    </w:p>
    <w:p w14:paraId="5AD7441D" w14:textId="0F5D0120" w:rsidR="006C7734" w:rsidRDefault="006C7734" w:rsidP="001C0975">
      <w:pPr>
        <w:pStyle w:val="SMText"/>
        <w:ind w:firstLine="0"/>
        <w:rPr>
          <w:rFonts w:ascii="Arial" w:hAnsi="Arial" w:cs="Arial"/>
          <w:sz w:val="20"/>
        </w:rPr>
      </w:pPr>
    </w:p>
    <w:p w14:paraId="73A3B065" w14:textId="1F42E009" w:rsidR="006C7734" w:rsidRPr="006C7734" w:rsidRDefault="006C7734" w:rsidP="006C7734">
      <w:pPr>
        <w:pStyle w:val="SMText"/>
        <w:ind w:firstLine="0"/>
        <w:rPr>
          <w:rFonts w:ascii="Arial" w:hAnsi="Arial" w:cs="Arial"/>
          <w:b/>
          <w:bCs/>
          <w:sz w:val="20"/>
        </w:rPr>
      </w:pPr>
      <w:r w:rsidRPr="006C7734">
        <w:rPr>
          <w:rFonts w:ascii="Arial" w:hAnsi="Arial" w:cs="Arial"/>
          <w:b/>
          <w:bCs/>
          <w:sz w:val="20"/>
        </w:rPr>
        <w:t>3. DALYs and age-specific DALY rate</w:t>
      </w:r>
    </w:p>
    <w:p w14:paraId="69B30854" w14:textId="206ABB2D" w:rsidR="006C7734" w:rsidRPr="006C7734" w:rsidRDefault="006C7734" w:rsidP="006C7734">
      <w:pPr>
        <w:pStyle w:val="SMText"/>
        <w:ind w:firstLine="0"/>
        <w:rPr>
          <w:rFonts w:ascii="Arial" w:hAnsi="Arial" w:cs="Arial"/>
          <w:sz w:val="20"/>
        </w:rPr>
      </w:pPr>
      <w:r w:rsidRPr="006C7734">
        <w:rPr>
          <w:rFonts w:ascii="Arial" w:hAnsi="Arial" w:cs="Arial"/>
          <w:sz w:val="20"/>
        </w:rPr>
        <w:t>DALYs from all diseases in China was about 410 million (221 million in males, 189 million in females) in 1990. Over the next 27 years, the number of DALYs first decreased to 336 million in 2007 (189 million in males, 147 million in females), and then began to rise steadily, reaching 373 million (210 million in males, 163 million in females) in 2016 and flattening in 2017 (</w:t>
      </w:r>
      <w:r w:rsidRPr="006C7734">
        <w:rPr>
          <w:rFonts w:ascii="Arial" w:hAnsi="Arial" w:cs="Arial"/>
          <w:b/>
          <w:bCs/>
          <w:color w:val="0070C0"/>
          <w:sz w:val="20"/>
        </w:rPr>
        <w:t>Fig.</w:t>
      </w:r>
      <w:r>
        <w:rPr>
          <w:rFonts w:ascii="Arial" w:hAnsi="Arial" w:cs="Arial"/>
          <w:b/>
          <w:bCs/>
          <w:color w:val="0070C0"/>
          <w:sz w:val="20"/>
        </w:rPr>
        <w:t>S</w:t>
      </w:r>
      <w:r w:rsidRPr="006C7734">
        <w:rPr>
          <w:rFonts w:ascii="Arial" w:hAnsi="Arial" w:cs="Arial"/>
          <w:b/>
          <w:bCs/>
          <w:color w:val="0070C0"/>
          <w:sz w:val="20"/>
        </w:rPr>
        <w:t>2</w:t>
      </w:r>
      <w:r w:rsidRPr="006C7734">
        <w:rPr>
          <w:rFonts w:ascii="Arial" w:hAnsi="Arial" w:cs="Arial"/>
          <w:sz w:val="20"/>
        </w:rPr>
        <w:t xml:space="preserve">). Between 1990 and 2017, years of life lost (YLLs) consistently constituted the majority of DALYs (74.0%- 59.0%), and DALYs in males were more than in females across all years. </w:t>
      </w:r>
    </w:p>
    <w:p w14:paraId="14535F40" w14:textId="77777777" w:rsidR="006C7734" w:rsidRPr="006C7734" w:rsidRDefault="006C7734" w:rsidP="006C7734">
      <w:pPr>
        <w:pStyle w:val="SMText"/>
        <w:rPr>
          <w:rFonts w:ascii="Arial" w:hAnsi="Arial" w:cs="Arial"/>
          <w:sz w:val="20"/>
        </w:rPr>
      </w:pPr>
    </w:p>
    <w:p w14:paraId="7E00F460" w14:textId="6A6CE3DD" w:rsidR="006C7734" w:rsidRDefault="006C7734" w:rsidP="006C7734">
      <w:pPr>
        <w:pStyle w:val="SMText"/>
        <w:ind w:firstLine="0"/>
        <w:rPr>
          <w:rFonts w:ascii="Arial" w:hAnsi="Arial" w:cs="Arial"/>
          <w:sz w:val="20"/>
        </w:rPr>
      </w:pPr>
      <w:r w:rsidRPr="006C7734">
        <w:rPr>
          <w:rFonts w:ascii="Arial" w:hAnsi="Arial" w:cs="Arial"/>
          <w:sz w:val="20"/>
        </w:rPr>
        <w:t>DALY rates decreased significantly between 1990 and 2017 for both sexes and all age groups, with the largest reduction in under-5 children (from 92,780 to 19,355 per 100,000 population) (</w:t>
      </w:r>
      <w:r w:rsidRPr="006C7734">
        <w:rPr>
          <w:rFonts w:ascii="Arial" w:hAnsi="Arial" w:cs="Arial"/>
          <w:b/>
          <w:bCs/>
          <w:color w:val="0070C0"/>
          <w:sz w:val="20"/>
        </w:rPr>
        <w:t>Fig.</w:t>
      </w:r>
      <w:r>
        <w:rPr>
          <w:rFonts w:ascii="Arial" w:hAnsi="Arial" w:cs="Arial"/>
          <w:b/>
          <w:bCs/>
          <w:color w:val="0070C0"/>
          <w:sz w:val="20"/>
        </w:rPr>
        <w:t>S</w:t>
      </w:r>
      <w:r w:rsidRPr="006C7734">
        <w:rPr>
          <w:rFonts w:ascii="Arial" w:hAnsi="Arial" w:cs="Arial"/>
          <w:b/>
          <w:bCs/>
          <w:color w:val="0070C0"/>
          <w:sz w:val="20"/>
        </w:rPr>
        <w:t>3</w:t>
      </w:r>
      <w:r w:rsidRPr="006C7734">
        <w:rPr>
          <w:rFonts w:ascii="Arial" w:hAnsi="Arial" w:cs="Arial"/>
          <w:sz w:val="20"/>
        </w:rPr>
        <w:t>).</w:t>
      </w:r>
    </w:p>
    <w:p w14:paraId="6E6E8B98" w14:textId="21EE3F28" w:rsidR="006C7734" w:rsidRDefault="006C7734" w:rsidP="006C7734">
      <w:pPr>
        <w:pStyle w:val="SMText"/>
        <w:ind w:firstLine="0"/>
        <w:rPr>
          <w:rFonts w:ascii="Arial" w:hAnsi="Arial" w:cs="Arial"/>
          <w:sz w:val="20"/>
        </w:rPr>
      </w:pPr>
    </w:p>
    <w:p w14:paraId="3DECE71D" w14:textId="53E81B5C" w:rsidR="006C7734" w:rsidRPr="006C7734" w:rsidRDefault="00432638" w:rsidP="006C7734">
      <w:pPr>
        <w:pStyle w:val="SMText"/>
        <w:ind w:firstLine="0"/>
        <w:rPr>
          <w:rFonts w:ascii="Arial" w:hAnsi="Arial" w:cs="Arial"/>
          <w:b/>
          <w:bCs/>
          <w:sz w:val="20"/>
        </w:rPr>
      </w:pPr>
      <w:r>
        <w:rPr>
          <w:rFonts w:ascii="Arial" w:hAnsi="Arial" w:cs="Arial"/>
          <w:b/>
          <w:bCs/>
          <w:sz w:val="20"/>
        </w:rPr>
        <w:t>4</w:t>
      </w:r>
      <w:r w:rsidR="006C7734" w:rsidRPr="006C7734">
        <w:rPr>
          <w:rFonts w:ascii="Arial" w:hAnsi="Arial" w:cs="Arial"/>
          <w:b/>
          <w:bCs/>
          <w:sz w:val="20"/>
        </w:rPr>
        <w:t>. DALYs associated with population ageing, population growth and change in age-specific DALY rates</w:t>
      </w:r>
    </w:p>
    <w:p w14:paraId="4BF99B9A" w14:textId="14A855A5" w:rsidR="006C7734" w:rsidRDefault="006C7734" w:rsidP="006C7734">
      <w:pPr>
        <w:pStyle w:val="SMText"/>
        <w:ind w:firstLine="0"/>
        <w:rPr>
          <w:rFonts w:ascii="Arial" w:hAnsi="Arial" w:cs="Arial"/>
          <w:sz w:val="20"/>
        </w:rPr>
      </w:pPr>
      <w:r w:rsidRPr="006C7734">
        <w:rPr>
          <w:rFonts w:ascii="Arial" w:hAnsi="Arial" w:cs="Arial"/>
          <w:sz w:val="20"/>
        </w:rPr>
        <w:t>Using 1990 as the baseline, DALYs associated with population ageing first decreased continuously from 1991 to 1996 and then began to increase gradually, reaching 92.8 million in 2017. Between 1990 and 2017, population growth was associated with an increase of 64.9 million DALYs, while age-specific DALY rates change was associated with a decrease of 196.2 million DALYs (</w:t>
      </w:r>
      <w:r w:rsidRPr="006C7734">
        <w:rPr>
          <w:rFonts w:ascii="Arial" w:hAnsi="Arial" w:cs="Arial"/>
          <w:b/>
          <w:bCs/>
          <w:color w:val="0070C0"/>
          <w:sz w:val="20"/>
        </w:rPr>
        <w:t>Fig.S4</w:t>
      </w:r>
      <w:r w:rsidRPr="006C7734">
        <w:rPr>
          <w:rFonts w:ascii="Arial" w:hAnsi="Arial" w:cs="Arial"/>
          <w:sz w:val="20"/>
        </w:rPr>
        <w:t>).</w:t>
      </w:r>
    </w:p>
    <w:p w14:paraId="18EA5996" w14:textId="2FA3F6E3" w:rsidR="006C7734" w:rsidRDefault="006C7734">
      <w:pPr>
        <w:rPr>
          <w:rFonts w:ascii="Arial" w:hAnsi="Arial" w:cs="Arial"/>
          <w:sz w:val="20"/>
        </w:rPr>
      </w:pPr>
      <w:r>
        <w:rPr>
          <w:rFonts w:ascii="Arial" w:hAnsi="Arial" w:cs="Arial"/>
          <w:sz w:val="20"/>
        </w:rPr>
        <w:br w:type="page"/>
      </w:r>
    </w:p>
    <w:p w14:paraId="4338F89B" w14:textId="77777777" w:rsidR="00AD6DCE" w:rsidRDefault="00AD6DCE" w:rsidP="000C1754">
      <w:pPr>
        <w:rPr>
          <w:rFonts w:ascii="Arial" w:hAnsi="Arial" w:cs="Arial"/>
          <w:b/>
          <w:bCs/>
          <w:kern w:val="32"/>
          <w:sz w:val="20"/>
        </w:rPr>
      </w:pPr>
      <w:r w:rsidRPr="00AD6DCE">
        <w:rPr>
          <w:rFonts w:ascii="Arial" w:hAnsi="Arial" w:cs="Arial"/>
          <w:b/>
          <w:bCs/>
          <w:kern w:val="32"/>
          <w:sz w:val="20"/>
        </w:rPr>
        <w:lastRenderedPageBreak/>
        <w:t>R script for the decomposition method</w:t>
      </w:r>
    </w:p>
    <w:p w14:paraId="6F5C9A0B" w14:textId="0F802C87" w:rsidR="000C1754" w:rsidRPr="000C1754" w:rsidRDefault="000C1754" w:rsidP="000C1754">
      <w:pPr>
        <w:rPr>
          <w:rFonts w:ascii="Arial" w:hAnsi="Arial" w:cs="Arial"/>
          <w:sz w:val="20"/>
        </w:rPr>
      </w:pPr>
      <w:r w:rsidRPr="000C1754">
        <w:rPr>
          <w:rFonts w:ascii="Arial" w:hAnsi="Arial" w:cs="Arial"/>
          <w:sz w:val="20"/>
        </w:rPr>
        <w:t>setwd("C:/Users/liruo/Desktop/DALY total")</w:t>
      </w:r>
    </w:p>
    <w:p w14:paraId="4E8E8B89" w14:textId="77777777" w:rsidR="000C1754" w:rsidRPr="000C1754" w:rsidRDefault="000C1754" w:rsidP="000C1754">
      <w:pPr>
        <w:rPr>
          <w:rFonts w:ascii="Arial" w:hAnsi="Arial" w:cs="Arial"/>
          <w:sz w:val="20"/>
        </w:rPr>
      </w:pPr>
      <w:r w:rsidRPr="000C1754">
        <w:rPr>
          <w:rFonts w:ascii="Arial" w:hAnsi="Arial" w:cs="Arial"/>
          <w:sz w:val="20"/>
        </w:rPr>
        <w:t>diseasesnames&lt;-as.character(read.csv("diseasenames.csv",header = F)[,1])</w:t>
      </w:r>
    </w:p>
    <w:p w14:paraId="4D8BE434" w14:textId="77777777" w:rsidR="000C1754" w:rsidRPr="000C1754" w:rsidRDefault="000C1754" w:rsidP="000C1754">
      <w:pPr>
        <w:rPr>
          <w:rFonts w:ascii="Arial" w:hAnsi="Arial" w:cs="Arial"/>
          <w:sz w:val="20"/>
        </w:rPr>
      </w:pPr>
      <w:r w:rsidRPr="000C1754">
        <w:rPr>
          <w:rFonts w:ascii="Arial" w:hAnsi="Arial" w:cs="Arial"/>
          <w:sz w:val="20"/>
        </w:rPr>
        <w:t>calyear&lt;-as.character(c(9091,9092,9093,9094,9095,9096,9097,9098,9099,</w:t>
      </w:r>
    </w:p>
    <w:p w14:paraId="0ABE8C24" w14:textId="77777777" w:rsidR="000C1754" w:rsidRPr="000C1754" w:rsidRDefault="000C1754" w:rsidP="000C1754">
      <w:pPr>
        <w:rPr>
          <w:rFonts w:ascii="Arial" w:hAnsi="Arial" w:cs="Arial"/>
          <w:sz w:val="20"/>
        </w:rPr>
      </w:pPr>
      <w:r w:rsidRPr="000C1754">
        <w:rPr>
          <w:rFonts w:ascii="Arial" w:hAnsi="Arial" w:cs="Arial"/>
          <w:sz w:val="20"/>
        </w:rPr>
        <w:t xml:space="preserve">                        9000,9001,9002,9003,9004,9005,9006,9007,9008,</w:t>
      </w:r>
    </w:p>
    <w:p w14:paraId="4B12EE1C" w14:textId="77777777" w:rsidR="000C1754" w:rsidRPr="000C1754" w:rsidRDefault="000C1754" w:rsidP="000C1754">
      <w:pPr>
        <w:rPr>
          <w:rFonts w:ascii="Arial" w:hAnsi="Arial" w:cs="Arial"/>
          <w:sz w:val="20"/>
        </w:rPr>
      </w:pPr>
      <w:r w:rsidRPr="000C1754">
        <w:rPr>
          <w:rFonts w:ascii="Arial" w:hAnsi="Arial" w:cs="Arial"/>
          <w:sz w:val="20"/>
        </w:rPr>
        <w:t xml:space="preserve">                        9009,9010,9011,9012,9013,9014,9015,9016,9017))</w:t>
      </w:r>
    </w:p>
    <w:p w14:paraId="30458862" w14:textId="77777777" w:rsidR="000C1754" w:rsidRPr="000C1754" w:rsidRDefault="000C1754" w:rsidP="000C1754">
      <w:pPr>
        <w:rPr>
          <w:rFonts w:ascii="Arial" w:hAnsi="Arial" w:cs="Arial"/>
          <w:sz w:val="20"/>
        </w:rPr>
      </w:pPr>
      <w:r w:rsidRPr="000C1754">
        <w:rPr>
          <w:rFonts w:ascii="Arial" w:hAnsi="Arial" w:cs="Arial"/>
          <w:sz w:val="20"/>
        </w:rPr>
        <w:t>calresult&lt;-c("pop","as","asmr")</w:t>
      </w:r>
    </w:p>
    <w:p w14:paraId="768DD3C4" w14:textId="77777777" w:rsidR="000C1754" w:rsidRPr="000C1754" w:rsidRDefault="000C1754" w:rsidP="000C1754">
      <w:pPr>
        <w:rPr>
          <w:rFonts w:ascii="Arial" w:hAnsi="Arial" w:cs="Arial"/>
          <w:sz w:val="20"/>
        </w:rPr>
      </w:pPr>
      <w:r w:rsidRPr="000C1754">
        <w:rPr>
          <w:rFonts w:ascii="Arial" w:hAnsi="Arial" w:cs="Arial"/>
          <w:sz w:val="20"/>
        </w:rPr>
        <w:t>nameresult&lt;-paste(rep(calresult,each=27),rep(calyear,3),sep = "")</w:t>
      </w:r>
    </w:p>
    <w:p w14:paraId="3A0200F0" w14:textId="77777777" w:rsidR="000C1754" w:rsidRPr="000C1754" w:rsidRDefault="000C1754" w:rsidP="000C1754">
      <w:pPr>
        <w:rPr>
          <w:rFonts w:ascii="Arial" w:hAnsi="Arial" w:cs="Arial"/>
          <w:sz w:val="20"/>
        </w:rPr>
      </w:pPr>
    </w:p>
    <w:p w14:paraId="79EABF0A" w14:textId="77777777" w:rsidR="000C1754" w:rsidRPr="000C1754" w:rsidRDefault="000C1754" w:rsidP="000C1754">
      <w:pPr>
        <w:rPr>
          <w:rFonts w:ascii="Arial" w:hAnsi="Arial" w:cs="Arial"/>
          <w:sz w:val="20"/>
        </w:rPr>
      </w:pPr>
      <w:r w:rsidRPr="000C1754">
        <w:rPr>
          <w:rFonts w:ascii="Arial" w:hAnsi="Arial" w:cs="Arial"/>
          <w:sz w:val="20"/>
        </w:rPr>
        <w:t xml:space="preserve">  setwd("C:/Users/liruo/Desktop/population/result")</w:t>
      </w:r>
    </w:p>
    <w:p w14:paraId="3DAFEA41" w14:textId="77777777" w:rsidR="000C1754" w:rsidRPr="000C1754" w:rsidRDefault="000C1754" w:rsidP="000C1754">
      <w:pPr>
        <w:rPr>
          <w:rFonts w:ascii="Arial" w:hAnsi="Arial" w:cs="Arial"/>
          <w:sz w:val="20"/>
        </w:rPr>
      </w:pPr>
      <w:r w:rsidRPr="000C1754">
        <w:rPr>
          <w:rFonts w:ascii="Arial" w:hAnsi="Arial" w:cs="Arial"/>
          <w:sz w:val="20"/>
        </w:rPr>
        <w:t xml:space="preserve">  countrypop&lt;-read.csv("Both sex pop.csv",header = T)</w:t>
      </w:r>
    </w:p>
    <w:p w14:paraId="20BA90C3" w14:textId="77777777" w:rsidR="000C1754" w:rsidRPr="000C1754" w:rsidRDefault="000C1754" w:rsidP="000C1754">
      <w:pPr>
        <w:rPr>
          <w:rFonts w:ascii="Arial" w:hAnsi="Arial" w:cs="Arial"/>
          <w:sz w:val="20"/>
        </w:rPr>
      </w:pPr>
      <w:r w:rsidRPr="000C1754">
        <w:rPr>
          <w:rFonts w:ascii="Arial" w:hAnsi="Arial" w:cs="Arial"/>
          <w:sz w:val="20"/>
        </w:rPr>
        <w:t xml:space="preserve">  setwd("C:/Users/liruo/Desktop/DALY total")</w:t>
      </w:r>
    </w:p>
    <w:p w14:paraId="305057D1" w14:textId="77777777" w:rsidR="000C1754" w:rsidRPr="000C1754" w:rsidRDefault="000C1754" w:rsidP="000C1754">
      <w:pPr>
        <w:rPr>
          <w:rFonts w:ascii="Arial" w:hAnsi="Arial" w:cs="Arial"/>
          <w:sz w:val="20"/>
        </w:rPr>
      </w:pPr>
      <w:r w:rsidRPr="000C1754">
        <w:rPr>
          <w:rFonts w:ascii="Arial" w:hAnsi="Arial" w:cs="Arial"/>
          <w:sz w:val="20"/>
        </w:rPr>
        <w:t xml:space="preserve">  countrydisease&lt;-read.csv("trans.csv",header = T)</w:t>
      </w:r>
    </w:p>
    <w:p w14:paraId="1545B1A3" w14:textId="77777777" w:rsidR="000C1754" w:rsidRPr="000C1754" w:rsidRDefault="000C1754" w:rsidP="000C1754">
      <w:pPr>
        <w:rPr>
          <w:rFonts w:ascii="Arial" w:hAnsi="Arial" w:cs="Arial"/>
          <w:sz w:val="20"/>
        </w:rPr>
      </w:pPr>
      <w:r w:rsidRPr="000C1754">
        <w:rPr>
          <w:rFonts w:ascii="Arial" w:hAnsi="Arial" w:cs="Arial"/>
          <w:sz w:val="20"/>
        </w:rPr>
        <w:t xml:space="preserve">  </w:t>
      </w:r>
    </w:p>
    <w:p w14:paraId="2DBC8359" w14:textId="77777777" w:rsidR="000C1754" w:rsidRPr="000C1754" w:rsidRDefault="000C1754" w:rsidP="000C1754">
      <w:pPr>
        <w:rPr>
          <w:rFonts w:ascii="Arial" w:hAnsi="Arial" w:cs="Arial"/>
          <w:sz w:val="20"/>
        </w:rPr>
      </w:pPr>
      <w:r w:rsidRPr="000C1754">
        <w:rPr>
          <w:rFonts w:ascii="Arial" w:hAnsi="Arial" w:cs="Arial"/>
          <w:sz w:val="20"/>
        </w:rPr>
        <w:t xml:space="preserve">  </w:t>
      </w:r>
    </w:p>
    <w:p w14:paraId="3407AB99" w14:textId="77777777" w:rsidR="000C1754" w:rsidRPr="000C1754" w:rsidRDefault="000C1754" w:rsidP="000C1754">
      <w:pPr>
        <w:rPr>
          <w:rFonts w:ascii="Arial" w:hAnsi="Arial" w:cs="Arial"/>
          <w:sz w:val="20"/>
        </w:rPr>
      </w:pPr>
      <w:r w:rsidRPr="000C1754">
        <w:rPr>
          <w:rFonts w:ascii="Arial" w:hAnsi="Arial" w:cs="Arial"/>
          <w:sz w:val="20"/>
        </w:rPr>
        <w:t xml:space="preserve">  attributeresult&lt;-matrix(0,nrow=170,ncol = 81)</w:t>
      </w:r>
    </w:p>
    <w:p w14:paraId="254EE440" w14:textId="77777777" w:rsidR="000C1754" w:rsidRPr="000C1754" w:rsidRDefault="000C1754" w:rsidP="000C1754">
      <w:pPr>
        <w:rPr>
          <w:rFonts w:ascii="Arial" w:hAnsi="Arial" w:cs="Arial"/>
          <w:sz w:val="20"/>
        </w:rPr>
      </w:pPr>
      <w:r w:rsidRPr="000C1754">
        <w:rPr>
          <w:rFonts w:ascii="Arial" w:hAnsi="Arial" w:cs="Arial"/>
          <w:sz w:val="20"/>
        </w:rPr>
        <w:t xml:space="preserve">  </w:t>
      </w:r>
    </w:p>
    <w:p w14:paraId="5E9732A8" w14:textId="77777777" w:rsidR="000C1754" w:rsidRPr="000C1754" w:rsidRDefault="000C1754" w:rsidP="000C1754">
      <w:pPr>
        <w:rPr>
          <w:rFonts w:ascii="Arial" w:hAnsi="Arial" w:cs="Arial"/>
          <w:sz w:val="20"/>
        </w:rPr>
      </w:pPr>
      <w:r w:rsidRPr="000C1754">
        <w:rPr>
          <w:rFonts w:ascii="Arial" w:hAnsi="Arial" w:cs="Arial"/>
          <w:sz w:val="20"/>
        </w:rPr>
        <w:t xml:space="preserve">  for(icalculate in 1:170){</w:t>
      </w:r>
    </w:p>
    <w:p w14:paraId="697F34D7" w14:textId="77777777" w:rsidR="000C1754" w:rsidRPr="000C1754" w:rsidRDefault="000C1754" w:rsidP="000C1754">
      <w:pPr>
        <w:rPr>
          <w:rFonts w:ascii="Arial" w:hAnsi="Arial" w:cs="Arial"/>
          <w:sz w:val="20"/>
        </w:rPr>
      </w:pPr>
      <w:r w:rsidRPr="000C1754">
        <w:rPr>
          <w:rFonts w:ascii="Arial" w:hAnsi="Arial" w:cs="Arial"/>
          <w:sz w:val="20"/>
        </w:rPr>
        <w:t xml:space="preserve">    for(jcalculate in 1:27){</w:t>
      </w:r>
    </w:p>
    <w:p w14:paraId="501B05D4" w14:textId="77777777" w:rsidR="000C1754" w:rsidRPr="000C1754" w:rsidRDefault="000C1754" w:rsidP="000C1754">
      <w:pPr>
        <w:rPr>
          <w:rFonts w:ascii="Arial" w:hAnsi="Arial" w:cs="Arial"/>
          <w:sz w:val="20"/>
        </w:rPr>
      </w:pPr>
      <w:r w:rsidRPr="000C1754">
        <w:rPr>
          <w:rFonts w:ascii="Arial" w:hAnsi="Arial" w:cs="Arial"/>
          <w:sz w:val="20"/>
        </w:rPr>
        <w:t xml:space="preserve">      calculatematrix&lt;-matrix(c(countrypop[,1],</w:t>
      </w:r>
    </w:p>
    <w:p w14:paraId="37BB7B2B" w14:textId="77777777" w:rsidR="000C1754" w:rsidRPr="000C1754" w:rsidRDefault="000C1754" w:rsidP="000C1754">
      <w:pPr>
        <w:rPr>
          <w:rFonts w:ascii="Arial" w:hAnsi="Arial" w:cs="Arial"/>
          <w:sz w:val="20"/>
        </w:rPr>
      </w:pPr>
      <w:r w:rsidRPr="000C1754">
        <w:rPr>
          <w:rFonts w:ascii="Arial" w:hAnsi="Arial" w:cs="Arial"/>
          <w:sz w:val="20"/>
        </w:rPr>
        <w:t xml:space="preserve">                                countrypop[,(jcalculate+1)],</w:t>
      </w:r>
    </w:p>
    <w:p w14:paraId="2E7102B4" w14:textId="77777777" w:rsidR="000C1754" w:rsidRPr="000C1754" w:rsidRDefault="000C1754" w:rsidP="000C1754">
      <w:pPr>
        <w:rPr>
          <w:rFonts w:ascii="Arial" w:hAnsi="Arial" w:cs="Arial"/>
          <w:sz w:val="20"/>
        </w:rPr>
      </w:pPr>
      <w:r w:rsidRPr="000C1754">
        <w:rPr>
          <w:rFonts w:ascii="Arial" w:hAnsi="Arial" w:cs="Arial"/>
          <w:sz w:val="20"/>
        </w:rPr>
        <w:t xml:space="preserve">                                countrydisease[((20*icalculate-19):(20*icalculate)),2],</w:t>
      </w:r>
    </w:p>
    <w:p w14:paraId="40818450" w14:textId="77777777" w:rsidR="000C1754" w:rsidRPr="000C1754" w:rsidRDefault="000C1754" w:rsidP="000C1754">
      <w:pPr>
        <w:rPr>
          <w:rFonts w:ascii="Arial" w:hAnsi="Arial" w:cs="Arial"/>
          <w:sz w:val="20"/>
        </w:rPr>
      </w:pPr>
      <w:r w:rsidRPr="000C1754">
        <w:rPr>
          <w:rFonts w:ascii="Arial" w:hAnsi="Arial" w:cs="Arial"/>
          <w:sz w:val="20"/>
        </w:rPr>
        <w:t xml:space="preserve">                                countrydisease[((20*icalculate-19):(20*icalculate)),(jcalculate+2)])</w:t>
      </w:r>
    </w:p>
    <w:p w14:paraId="43BDD17F" w14:textId="77777777" w:rsidR="000C1754" w:rsidRPr="000C1754" w:rsidRDefault="000C1754" w:rsidP="000C1754">
      <w:pPr>
        <w:rPr>
          <w:rFonts w:ascii="Arial" w:hAnsi="Arial" w:cs="Arial"/>
          <w:sz w:val="20"/>
        </w:rPr>
      </w:pPr>
      <w:r w:rsidRPr="000C1754">
        <w:rPr>
          <w:rFonts w:ascii="Arial" w:hAnsi="Arial" w:cs="Arial"/>
          <w:sz w:val="20"/>
        </w:rPr>
        <w:t xml:space="preserve">                              ,nrow = 20,ncol = 4)</w:t>
      </w:r>
    </w:p>
    <w:p w14:paraId="641AC635" w14:textId="77777777" w:rsidR="000C1754" w:rsidRPr="000C1754" w:rsidRDefault="000C1754" w:rsidP="000C1754">
      <w:pPr>
        <w:rPr>
          <w:rFonts w:ascii="Arial" w:hAnsi="Arial" w:cs="Arial"/>
          <w:sz w:val="20"/>
        </w:rPr>
      </w:pPr>
      <w:r w:rsidRPr="000C1754">
        <w:rPr>
          <w:rFonts w:ascii="Arial" w:hAnsi="Arial" w:cs="Arial"/>
          <w:sz w:val="20"/>
        </w:rPr>
        <w:t xml:space="preserve">      calculatematrix&lt;-matrix(as.numeric(calculatematrix),nrow = 20,ncol = 4)</w:t>
      </w:r>
    </w:p>
    <w:p w14:paraId="7232CD9F" w14:textId="77777777" w:rsidR="000C1754" w:rsidRPr="000C1754" w:rsidRDefault="000C1754" w:rsidP="000C1754">
      <w:pPr>
        <w:rPr>
          <w:rFonts w:ascii="Arial" w:hAnsi="Arial" w:cs="Arial"/>
          <w:sz w:val="20"/>
        </w:rPr>
      </w:pPr>
    </w:p>
    <w:p w14:paraId="22073BF5" w14:textId="77777777" w:rsidR="000C1754" w:rsidRPr="000C1754" w:rsidRDefault="000C1754" w:rsidP="000C1754">
      <w:pPr>
        <w:rPr>
          <w:rFonts w:ascii="Arial" w:hAnsi="Arial" w:cs="Arial"/>
          <w:sz w:val="20"/>
        </w:rPr>
      </w:pPr>
      <w:r w:rsidRPr="000C1754">
        <w:rPr>
          <w:rFonts w:ascii="Arial" w:hAnsi="Arial" w:cs="Arial"/>
          <w:sz w:val="20"/>
        </w:rPr>
        <w:t>p1&lt;-sum(calculatematrix[,1])</w:t>
      </w:r>
    </w:p>
    <w:p w14:paraId="0A93EEC3" w14:textId="77777777" w:rsidR="000C1754" w:rsidRPr="000C1754" w:rsidRDefault="000C1754" w:rsidP="000C1754">
      <w:pPr>
        <w:rPr>
          <w:rFonts w:ascii="Arial" w:hAnsi="Arial" w:cs="Arial"/>
          <w:sz w:val="20"/>
        </w:rPr>
      </w:pPr>
      <w:r w:rsidRPr="000C1754">
        <w:rPr>
          <w:rFonts w:ascii="Arial" w:hAnsi="Arial" w:cs="Arial"/>
          <w:sz w:val="20"/>
        </w:rPr>
        <w:t>p2&lt;-sum(calculatematrix[,2])</w:t>
      </w:r>
    </w:p>
    <w:p w14:paraId="683B70A0" w14:textId="77777777" w:rsidR="000C1754" w:rsidRPr="000C1754" w:rsidRDefault="000C1754" w:rsidP="000C1754">
      <w:pPr>
        <w:rPr>
          <w:rFonts w:ascii="Arial" w:hAnsi="Arial" w:cs="Arial"/>
          <w:sz w:val="20"/>
        </w:rPr>
      </w:pPr>
      <w:r w:rsidRPr="000C1754">
        <w:rPr>
          <w:rFonts w:ascii="Arial" w:hAnsi="Arial" w:cs="Arial"/>
          <w:sz w:val="20"/>
        </w:rPr>
        <w:t>n1&lt;-sum(calculatematrix[,3])</w:t>
      </w:r>
    </w:p>
    <w:p w14:paraId="4B5C9665" w14:textId="77777777" w:rsidR="000C1754" w:rsidRPr="000C1754" w:rsidRDefault="000C1754" w:rsidP="000C1754">
      <w:pPr>
        <w:rPr>
          <w:rFonts w:ascii="Arial" w:hAnsi="Arial" w:cs="Arial"/>
          <w:sz w:val="20"/>
        </w:rPr>
      </w:pPr>
      <w:r w:rsidRPr="000C1754">
        <w:rPr>
          <w:rFonts w:ascii="Arial" w:hAnsi="Arial" w:cs="Arial"/>
          <w:sz w:val="20"/>
        </w:rPr>
        <w:t>n2&lt;-sum(calculatematrix[,4])</w:t>
      </w:r>
    </w:p>
    <w:p w14:paraId="3A028C97" w14:textId="77777777" w:rsidR="000C1754" w:rsidRPr="000C1754" w:rsidRDefault="000C1754" w:rsidP="000C1754">
      <w:pPr>
        <w:rPr>
          <w:rFonts w:ascii="Arial" w:hAnsi="Arial" w:cs="Arial"/>
          <w:sz w:val="20"/>
        </w:rPr>
      </w:pPr>
      <w:r w:rsidRPr="000C1754">
        <w:rPr>
          <w:rFonts w:ascii="Arial" w:hAnsi="Arial" w:cs="Arial"/>
          <w:sz w:val="20"/>
        </w:rPr>
        <w:t>s1&lt;-calculatematrix[,1]/p1</w:t>
      </w:r>
    </w:p>
    <w:p w14:paraId="0ED845EA" w14:textId="77777777" w:rsidR="000C1754" w:rsidRPr="000C1754" w:rsidRDefault="000C1754" w:rsidP="000C1754">
      <w:pPr>
        <w:rPr>
          <w:rFonts w:ascii="Arial" w:hAnsi="Arial" w:cs="Arial"/>
          <w:sz w:val="20"/>
        </w:rPr>
      </w:pPr>
      <w:r w:rsidRPr="000C1754">
        <w:rPr>
          <w:rFonts w:ascii="Arial" w:hAnsi="Arial" w:cs="Arial"/>
          <w:sz w:val="20"/>
        </w:rPr>
        <w:t>s2&lt;-calculatematrix[,2]/p2</w:t>
      </w:r>
    </w:p>
    <w:p w14:paraId="19FED94F" w14:textId="77777777" w:rsidR="000C1754" w:rsidRPr="000C1754" w:rsidRDefault="000C1754" w:rsidP="000C1754">
      <w:pPr>
        <w:rPr>
          <w:rFonts w:ascii="Arial" w:hAnsi="Arial" w:cs="Arial"/>
          <w:sz w:val="20"/>
        </w:rPr>
      </w:pPr>
      <w:r w:rsidRPr="000C1754">
        <w:rPr>
          <w:rFonts w:ascii="Arial" w:hAnsi="Arial" w:cs="Arial"/>
          <w:sz w:val="20"/>
        </w:rPr>
        <w:t>r1&lt;-calculatematrix[,3]/calculatematrix[,1]</w:t>
      </w:r>
    </w:p>
    <w:p w14:paraId="60E3611F" w14:textId="77777777" w:rsidR="000C1754" w:rsidRPr="000C1754" w:rsidRDefault="000C1754" w:rsidP="000C1754">
      <w:pPr>
        <w:rPr>
          <w:rFonts w:ascii="Arial" w:hAnsi="Arial" w:cs="Arial"/>
          <w:sz w:val="20"/>
        </w:rPr>
      </w:pPr>
      <w:r w:rsidRPr="000C1754">
        <w:rPr>
          <w:rFonts w:ascii="Arial" w:hAnsi="Arial" w:cs="Arial"/>
          <w:sz w:val="20"/>
        </w:rPr>
        <w:t>r2&lt;-calculatematrix[,4]/calculatematrix[,2]</w:t>
      </w:r>
    </w:p>
    <w:p w14:paraId="0E11CFA9" w14:textId="77777777" w:rsidR="000C1754" w:rsidRPr="000C1754" w:rsidRDefault="000C1754" w:rsidP="000C1754">
      <w:pPr>
        <w:rPr>
          <w:rFonts w:ascii="Arial" w:hAnsi="Arial" w:cs="Arial"/>
          <w:sz w:val="20"/>
        </w:rPr>
      </w:pPr>
      <w:r w:rsidRPr="000C1754">
        <w:rPr>
          <w:rFonts w:ascii="Arial" w:hAnsi="Arial" w:cs="Arial"/>
          <w:sz w:val="20"/>
        </w:rPr>
        <w:t>s&lt;-p1*(s2-s1)*r1</w:t>
      </w:r>
    </w:p>
    <w:p w14:paraId="5C58415D" w14:textId="77777777" w:rsidR="000C1754" w:rsidRPr="000C1754" w:rsidRDefault="000C1754" w:rsidP="000C1754">
      <w:pPr>
        <w:rPr>
          <w:rFonts w:ascii="Arial" w:hAnsi="Arial" w:cs="Arial"/>
          <w:sz w:val="20"/>
        </w:rPr>
      </w:pPr>
      <w:r w:rsidRPr="000C1754">
        <w:rPr>
          <w:rFonts w:ascii="Arial" w:hAnsi="Arial" w:cs="Arial"/>
          <w:sz w:val="20"/>
        </w:rPr>
        <w:t>r&lt;-p1*(r2-r1)*s1</w:t>
      </w:r>
    </w:p>
    <w:p w14:paraId="40D064C0" w14:textId="77777777" w:rsidR="000C1754" w:rsidRPr="000C1754" w:rsidRDefault="000C1754" w:rsidP="000C1754">
      <w:pPr>
        <w:rPr>
          <w:rFonts w:ascii="Arial" w:hAnsi="Arial" w:cs="Arial"/>
          <w:sz w:val="20"/>
        </w:rPr>
      </w:pPr>
      <w:r w:rsidRPr="000C1754">
        <w:rPr>
          <w:rFonts w:ascii="Arial" w:hAnsi="Arial" w:cs="Arial"/>
          <w:sz w:val="20"/>
        </w:rPr>
        <w:t>p&lt;-(p2-p1)*r1*s1</w:t>
      </w:r>
    </w:p>
    <w:p w14:paraId="15B5FD08" w14:textId="77777777" w:rsidR="000C1754" w:rsidRPr="000C1754" w:rsidRDefault="000C1754" w:rsidP="000C1754">
      <w:pPr>
        <w:rPr>
          <w:rFonts w:ascii="Arial" w:hAnsi="Arial" w:cs="Arial"/>
          <w:sz w:val="20"/>
        </w:rPr>
      </w:pPr>
      <w:r w:rsidRPr="000C1754">
        <w:rPr>
          <w:rFonts w:ascii="Arial" w:hAnsi="Arial" w:cs="Arial"/>
          <w:sz w:val="20"/>
        </w:rPr>
        <w:t>sr&lt;-(s2-s1)*(r2-r1)*p1</w:t>
      </w:r>
    </w:p>
    <w:p w14:paraId="01B8E93D" w14:textId="77777777" w:rsidR="000C1754" w:rsidRPr="000C1754" w:rsidRDefault="000C1754" w:rsidP="000C1754">
      <w:pPr>
        <w:rPr>
          <w:rFonts w:ascii="Arial" w:hAnsi="Arial" w:cs="Arial"/>
          <w:sz w:val="20"/>
        </w:rPr>
      </w:pPr>
      <w:r w:rsidRPr="000C1754">
        <w:rPr>
          <w:rFonts w:ascii="Arial" w:hAnsi="Arial" w:cs="Arial"/>
          <w:sz w:val="20"/>
        </w:rPr>
        <w:t>sp&lt;-(s2-s1)*(r1)*(p2-p1)</w:t>
      </w:r>
    </w:p>
    <w:p w14:paraId="2DD867A8" w14:textId="77777777" w:rsidR="000C1754" w:rsidRPr="000C1754" w:rsidRDefault="000C1754" w:rsidP="000C1754">
      <w:pPr>
        <w:rPr>
          <w:rFonts w:ascii="Arial" w:hAnsi="Arial" w:cs="Arial"/>
          <w:sz w:val="20"/>
        </w:rPr>
      </w:pPr>
      <w:r w:rsidRPr="000C1754">
        <w:rPr>
          <w:rFonts w:ascii="Arial" w:hAnsi="Arial" w:cs="Arial"/>
          <w:sz w:val="20"/>
        </w:rPr>
        <w:t>pr&lt;-(s1)*(r2-r1)*(p2-p1)</w:t>
      </w:r>
    </w:p>
    <w:p w14:paraId="620D6F19" w14:textId="77777777" w:rsidR="000C1754" w:rsidRPr="000C1754" w:rsidRDefault="000C1754" w:rsidP="000C1754">
      <w:pPr>
        <w:rPr>
          <w:rFonts w:ascii="Arial" w:hAnsi="Arial" w:cs="Arial"/>
          <w:sz w:val="20"/>
        </w:rPr>
      </w:pPr>
      <w:r w:rsidRPr="000C1754">
        <w:rPr>
          <w:rFonts w:ascii="Arial" w:hAnsi="Arial" w:cs="Arial"/>
          <w:sz w:val="20"/>
        </w:rPr>
        <w:t>spr&lt;-(s2-s1)*(r2-r1)*(p2-p1)</w:t>
      </w:r>
    </w:p>
    <w:p w14:paraId="386C0579" w14:textId="77777777" w:rsidR="000C1754" w:rsidRPr="000C1754" w:rsidRDefault="000C1754" w:rsidP="000C1754">
      <w:pPr>
        <w:rPr>
          <w:rFonts w:ascii="Arial" w:hAnsi="Arial" w:cs="Arial"/>
          <w:sz w:val="20"/>
        </w:rPr>
      </w:pPr>
      <w:r w:rsidRPr="000C1754">
        <w:rPr>
          <w:rFonts w:ascii="Arial" w:hAnsi="Arial" w:cs="Arial"/>
          <w:sz w:val="20"/>
        </w:rPr>
        <w:t>pp1&lt;-sum(p+1/2*sp+1/2*pr+1/3*spr)</w:t>
      </w:r>
    </w:p>
    <w:p w14:paraId="231AC24F" w14:textId="77777777" w:rsidR="000C1754" w:rsidRPr="000C1754" w:rsidRDefault="000C1754" w:rsidP="000C1754">
      <w:pPr>
        <w:rPr>
          <w:rFonts w:ascii="Arial" w:hAnsi="Arial" w:cs="Arial"/>
          <w:sz w:val="20"/>
        </w:rPr>
      </w:pPr>
      <w:r w:rsidRPr="000C1754">
        <w:rPr>
          <w:rFonts w:ascii="Arial" w:hAnsi="Arial" w:cs="Arial"/>
          <w:sz w:val="20"/>
        </w:rPr>
        <w:t>ss1&lt;-sum(s+1/2*sp+1/2*sr+1/3*spr)</w:t>
      </w:r>
    </w:p>
    <w:p w14:paraId="549D11E3" w14:textId="77777777" w:rsidR="000C1754" w:rsidRPr="000C1754" w:rsidRDefault="000C1754" w:rsidP="000C1754">
      <w:pPr>
        <w:rPr>
          <w:rFonts w:ascii="Arial" w:hAnsi="Arial" w:cs="Arial"/>
          <w:sz w:val="20"/>
        </w:rPr>
      </w:pPr>
      <w:r w:rsidRPr="000C1754">
        <w:rPr>
          <w:rFonts w:ascii="Arial" w:hAnsi="Arial" w:cs="Arial"/>
          <w:sz w:val="20"/>
        </w:rPr>
        <w:t>rr1&lt;-sum(r+1/2*pr+1/2*sr+1/3*spr)</w:t>
      </w:r>
    </w:p>
    <w:p w14:paraId="28C40C5B" w14:textId="77777777" w:rsidR="000C1754" w:rsidRPr="000C1754" w:rsidRDefault="000C1754" w:rsidP="000C1754">
      <w:pPr>
        <w:rPr>
          <w:rFonts w:ascii="Arial" w:hAnsi="Arial" w:cs="Arial"/>
          <w:sz w:val="20"/>
        </w:rPr>
      </w:pPr>
    </w:p>
    <w:p w14:paraId="041ABF34" w14:textId="77777777" w:rsidR="000C1754" w:rsidRPr="000C1754" w:rsidRDefault="000C1754" w:rsidP="000C1754">
      <w:pPr>
        <w:rPr>
          <w:rFonts w:ascii="Arial" w:hAnsi="Arial" w:cs="Arial"/>
          <w:sz w:val="20"/>
        </w:rPr>
      </w:pPr>
      <w:r w:rsidRPr="000C1754">
        <w:rPr>
          <w:rFonts w:ascii="Arial" w:hAnsi="Arial" w:cs="Arial"/>
          <w:sz w:val="20"/>
        </w:rPr>
        <w:t>attributeresult[icalculate,jcalculate]&lt;-round(pp1,2)</w:t>
      </w:r>
    </w:p>
    <w:p w14:paraId="1125CD97" w14:textId="77777777" w:rsidR="000C1754" w:rsidRPr="000C1754" w:rsidRDefault="000C1754" w:rsidP="000C1754">
      <w:pPr>
        <w:rPr>
          <w:rFonts w:ascii="Arial" w:hAnsi="Arial" w:cs="Arial"/>
          <w:sz w:val="20"/>
        </w:rPr>
      </w:pPr>
      <w:r w:rsidRPr="000C1754">
        <w:rPr>
          <w:rFonts w:ascii="Arial" w:hAnsi="Arial" w:cs="Arial"/>
          <w:sz w:val="20"/>
        </w:rPr>
        <w:t>attributeresult[icalculate,(jcalculate+27)]&lt;-round(ss1,2)</w:t>
      </w:r>
    </w:p>
    <w:p w14:paraId="724CC6F6" w14:textId="77777777" w:rsidR="000C1754" w:rsidRPr="000C1754" w:rsidRDefault="000C1754" w:rsidP="000C1754">
      <w:pPr>
        <w:rPr>
          <w:rFonts w:ascii="Arial" w:hAnsi="Arial" w:cs="Arial"/>
          <w:sz w:val="20"/>
        </w:rPr>
      </w:pPr>
      <w:r w:rsidRPr="000C1754">
        <w:rPr>
          <w:rFonts w:ascii="Arial" w:hAnsi="Arial" w:cs="Arial"/>
          <w:sz w:val="20"/>
        </w:rPr>
        <w:t>attributeresult[icalculate,(jcalculate+54)]&lt;-round(rr1,2)</w:t>
      </w:r>
    </w:p>
    <w:p w14:paraId="0679B28C" w14:textId="77777777" w:rsidR="000C1754" w:rsidRPr="000C1754" w:rsidRDefault="000C1754" w:rsidP="000C1754">
      <w:pPr>
        <w:rPr>
          <w:rFonts w:ascii="Arial" w:hAnsi="Arial" w:cs="Arial"/>
          <w:sz w:val="20"/>
        </w:rPr>
      </w:pPr>
    </w:p>
    <w:p w14:paraId="05C35CFC" w14:textId="77777777" w:rsidR="000C1754" w:rsidRPr="000C1754" w:rsidRDefault="000C1754" w:rsidP="000C1754">
      <w:pPr>
        <w:rPr>
          <w:rFonts w:ascii="Arial" w:hAnsi="Arial" w:cs="Arial"/>
          <w:sz w:val="20"/>
        </w:rPr>
      </w:pPr>
      <w:r w:rsidRPr="000C1754">
        <w:rPr>
          <w:rFonts w:ascii="Arial" w:hAnsi="Arial" w:cs="Arial"/>
          <w:sz w:val="20"/>
        </w:rPr>
        <w:t xml:space="preserve">    }</w:t>
      </w:r>
    </w:p>
    <w:p w14:paraId="335E91DA" w14:textId="3099A3BF" w:rsidR="000C1754" w:rsidRPr="000C1754" w:rsidRDefault="000C1754" w:rsidP="000C1754">
      <w:pPr>
        <w:rPr>
          <w:rFonts w:ascii="Arial" w:hAnsi="Arial" w:cs="Arial"/>
          <w:sz w:val="20"/>
        </w:rPr>
      </w:pPr>
      <w:r w:rsidRPr="000C1754">
        <w:rPr>
          <w:rFonts w:ascii="Arial" w:hAnsi="Arial" w:cs="Arial"/>
          <w:sz w:val="20"/>
        </w:rPr>
        <w:t xml:space="preserve">  }</w:t>
      </w:r>
    </w:p>
    <w:p w14:paraId="4E0E2FC9" w14:textId="77777777" w:rsidR="000C1754" w:rsidRPr="000C1754" w:rsidRDefault="000C1754" w:rsidP="000C1754">
      <w:pPr>
        <w:rPr>
          <w:rFonts w:ascii="Arial" w:hAnsi="Arial" w:cs="Arial"/>
          <w:sz w:val="20"/>
        </w:rPr>
      </w:pPr>
      <w:r w:rsidRPr="000C1754">
        <w:rPr>
          <w:rFonts w:ascii="Arial" w:hAnsi="Arial" w:cs="Arial"/>
          <w:sz w:val="20"/>
        </w:rPr>
        <w:t xml:space="preserve">  setwd("C:/Users/liruo/Desktop/DALY total")</w:t>
      </w:r>
    </w:p>
    <w:p w14:paraId="114C18D3" w14:textId="77777777" w:rsidR="000C1754" w:rsidRPr="000C1754" w:rsidRDefault="000C1754" w:rsidP="000C1754">
      <w:pPr>
        <w:rPr>
          <w:rFonts w:ascii="Arial" w:hAnsi="Arial" w:cs="Arial"/>
          <w:sz w:val="20"/>
        </w:rPr>
      </w:pPr>
      <w:r w:rsidRPr="000C1754">
        <w:rPr>
          <w:rFonts w:ascii="Arial" w:hAnsi="Arial" w:cs="Arial"/>
          <w:sz w:val="20"/>
        </w:rPr>
        <w:t xml:space="preserve">  rownames(attributeresult)&lt;-diseasesnames</w:t>
      </w:r>
    </w:p>
    <w:p w14:paraId="2F611239" w14:textId="77777777" w:rsidR="000C1754" w:rsidRPr="000C1754" w:rsidRDefault="000C1754" w:rsidP="000C1754">
      <w:pPr>
        <w:rPr>
          <w:rFonts w:ascii="Arial" w:hAnsi="Arial" w:cs="Arial"/>
          <w:sz w:val="20"/>
        </w:rPr>
      </w:pPr>
      <w:r w:rsidRPr="000C1754">
        <w:rPr>
          <w:rFonts w:ascii="Arial" w:hAnsi="Arial" w:cs="Arial"/>
          <w:sz w:val="20"/>
        </w:rPr>
        <w:t xml:space="preserve">  colnames(attributeresult)&lt;-nameresult</w:t>
      </w:r>
    </w:p>
    <w:p w14:paraId="3A04D7B2" w14:textId="77777777" w:rsidR="000C1754" w:rsidRPr="000C1754" w:rsidRDefault="000C1754" w:rsidP="000C1754">
      <w:pPr>
        <w:rPr>
          <w:rFonts w:ascii="Arial" w:hAnsi="Arial" w:cs="Arial"/>
          <w:sz w:val="20"/>
        </w:rPr>
      </w:pPr>
      <w:r w:rsidRPr="000C1754">
        <w:rPr>
          <w:rFonts w:ascii="Arial" w:hAnsi="Arial" w:cs="Arial"/>
          <w:sz w:val="20"/>
        </w:rPr>
        <w:t xml:space="preserve">  </w:t>
      </w:r>
    </w:p>
    <w:p w14:paraId="7E99A03E" w14:textId="206DE627" w:rsidR="000C1754" w:rsidRDefault="000C1754">
      <w:pPr>
        <w:rPr>
          <w:rFonts w:ascii="Arial" w:hAnsi="Arial" w:cs="Arial"/>
          <w:sz w:val="20"/>
        </w:rPr>
      </w:pPr>
      <w:r w:rsidRPr="000C1754">
        <w:rPr>
          <w:rFonts w:ascii="Arial" w:hAnsi="Arial" w:cs="Arial"/>
          <w:sz w:val="20"/>
        </w:rPr>
        <w:t xml:space="preserve">  write.csv(attributeresult,"both sex absolute.csv")</w:t>
      </w:r>
    </w:p>
    <w:p w14:paraId="08CAAD74" w14:textId="5733B5B4" w:rsidR="005D088E" w:rsidRPr="00DC623A" w:rsidRDefault="006C7734" w:rsidP="001C0975">
      <w:pPr>
        <w:pStyle w:val="SMText"/>
        <w:ind w:firstLine="0"/>
        <w:rPr>
          <w:rFonts w:ascii="Arial" w:hAnsi="Arial" w:cs="Arial"/>
          <w:sz w:val="20"/>
        </w:rPr>
      </w:pPr>
      <w:r>
        <w:rPr>
          <w:rFonts w:ascii="Arial" w:hAnsi="Arial" w:cs="Arial"/>
          <w:noProof/>
          <w:sz w:val="20"/>
        </w:rPr>
        <w:lastRenderedPageBreak/>
        <w:drawing>
          <wp:inline distT="0" distB="0" distL="0" distR="0" wp14:anchorId="6EBBF3D8" wp14:editId="3EEF41EB">
            <wp:extent cx="5337119" cy="1614488"/>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544" cy="1617037"/>
                    </a:xfrm>
                    <a:prstGeom prst="rect">
                      <a:avLst/>
                    </a:prstGeom>
                    <a:noFill/>
                  </pic:spPr>
                </pic:pic>
              </a:graphicData>
            </a:graphic>
          </wp:inline>
        </w:drawing>
      </w:r>
    </w:p>
    <w:p w14:paraId="4E4ED6CB" w14:textId="2D81C44E" w:rsidR="00015F74" w:rsidRPr="00DC623A" w:rsidRDefault="007411A1" w:rsidP="00B42F9C">
      <w:pPr>
        <w:pStyle w:val="SMHeading"/>
        <w:rPr>
          <w:rFonts w:ascii="Arial" w:hAnsi="Arial" w:cs="Arial"/>
          <w:b w:val="0"/>
          <w:sz w:val="20"/>
          <w:szCs w:val="20"/>
        </w:rPr>
      </w:pPr>
      <w:r w:rsidRPr="00DC623A">
        <w:rPr>
          <w:rFonts w:ascii="Arial" w:hAnsi="Arial" w:cs="Arial"/>
          <w:sz w:val="20"/>
          <w:szCs w:val="20"/>
        </w:rPr>
        <w:t>Fig. S1.</w:t>
      </w:r>
      <w:r w:rsidR="00B42F9C" w:rsidRPr="00DC623A">
        <w:rPr>
          <w:rFonts w:ascii="Arial" w:hAnsi="Arial" w:cs="Arial"/>
          <w:sz w:val="20"/>
          <w:szCs w:val="20"/>
        </w:rPr>
        <w:t xml:space="preserve"> </w:t>
      </w:r>
      <w:r w:rsidR="006C7734" w:rsidRPr="006C7734">
        <w:rPr>
          <w:rFonts w:ascii="Arial" w:hAnsi="Arial" w:cs="Arial"/>
          <w:bCs w:val="0"/>
          <w:sz w:val="20"/>
          <w:szCs w:val="20"/>
        </w:rPr>
        <w:t>Number and proportion of people aged 65 years and older in China, 1990-2017</w:t>
      </w:r>
      <w:r w:rsidR="00355362" w:rsidRPr="006C7734">
        <w:rPr>
          <w:rFonts w:ascii="Arial" w:hAnsi="Arial" w:cs="Arial"/>
          <w:bCs w:val="0"/>
          <w:sz w:val="20"/>
          <w:szCs w:val="20"/>
        </w:rPr>
        <w:t>.</w:t>
      </w:r>
    </w:p>
    <w:p w14:paraId="25B4D7DC" w14:textId="77777777" w:rsidR="006C7734" w:rsidRDefault="006C7734">
      <w:pPr>
        <w:rPr>
          <w:rFonts w:ascii="Arial" w:hAnsi="Arial" w:cs="Arial"/>
          <w:sz w:val="20"/>
        </w:rPr>
      </w:pPr>
      <w:r>
        <w:rPr>
          <w:rFonts w:ascii="Arial" w:hAnsi="Arial" w:cs="Arial"/>
          <w:sz w:val="20"/>
        </w:rPr>
        <w:br w:type="page"/>
      </w:r>
    </w:p>
    <w:p w14:paraId="23AE7AC7" w14:textId="122C97D7" w:rsidR="009A5287" w:rsidRPr="00DC623A" w:rsidRDefault="006C7734" w:rsidP="00B9440A">
      <w:pPr>
        <w:pStyle w:val="SMcaption"/>
        <w:rPr>
          <w:rFonts w:ascii="Arial" w:hAnsi="Arial" w:cs="Arial"/>
          <w:sz w:val="20"/>
        </w:rPr>
      </w:pPr>
      <w:r>
        <w:rPr>
          <w:rFonts w:ascii="Arial" w:hAnsi="Arial" w:cs="Arial"/>
          <w:noProof/>
          <w:sz w:val="20"/>
        </w:rPr>
        <w:drawing>
          <wp:inline distT="0" distB="0" distL="0" distR="0" wp14:anchorId="4940038E" wp14:editId="6D8B403F">
            <wp:extent cx="5279390" cy="33712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3371215"/>
                    </a:xfrm>
                    <a:prstGeom prst="rect">
                      <a:avLst/>
                    </a:prstGeom>
                    <a:noFill/>
                  </pic:spPr>
                </pic:pic>
              </a:graphicData>
            </a:graphic>
          </wp:inline>
        </w:drawing>
      </w:r>
    </w:p>
    <w:p w14:paraId="6888F658" w14:textId="4F16CF25" w:rsidR="00477182" w:rsidRPr="006C7734" w:rsidRDefault="00112C5B" w:rsidP="00B42F9C">
      <w:pPr>
        <w:pStyle w:val="SMHeading"/>
        <w:rPr>
          <w:rFonts w:ascii="Arial" w:hAnsi="Arial" w:cs="Arial"/>
          <w:b w:val="0"/>
          <w:sz w:val="20"/>
          <w:szCs w:val="20"/>
        </w:rPr>
      </w:pPr>
      <w:r w:rsidRPr="00DC623A">
        <w:rPr>
          <w:rFonts w:ascii="Arial" w:hAnsi="Arial" w:cs="Arial"/>
          <w:sz w:val="20"/>
          <w:szCs w:val="20"/>
        </w:rPr>
        <w:t>Fig. S2</w:t>
      </w:r>
      <w:r w:rsidR="00B42F9C" w:rsidRPr="00DC623A">
        <w:rPr>
          <w:rFonts w:ascii="Arial" w:hAnsi="Arial" w:cs="Arial"/>
          <w:sz w:val="20"/>
          <w:szCs w:val="20"/>
        </w:rPr>
        <w:t>.</w:t>
      </w:r>
      <w:r w:rsidR="00B42F9C" w:rsidRPr="006C7734">
        <w:rPr>
          <w:rFonts w:ascii="Arial" w:hAnsi="Arial" w:cs="Arial"/>
          <w:bCs w:val="0"/>
          <w:sz w:val="20"/>
          <w:szCs w:val="20"/>
        </w:rPr>
        <w:t xml:space="preserve"> </w:t>
      </w:r>
      <w:r w:rsidR="006C7734" w:rsidRPr="006C7734">
        <w:rPr>
          <w:rFonts w:ascii="Arial" w:hAnsi="Arial" w:cs="Arial"/>
          <w:bCs w:val="0"/>
          <w:sz w:val="20"/>
          <w:szCs w:val="20"/>
        </w:rPr>
        <w:t xml:space="preserve">Disability-adjusted life years (DALYs) in China, 1990-2017. </w:t>
      </w:r>
      <w:r w:rsidR="006C7734" w:rsidRPr="006C7734">
        <w:rPr>
          <w:rFonts w:ascii="Arial" w:hAnsi="Arial" w:cs="Arial"/>
          <w:b w:val="0"/>
          <w:sz w:val="20"/>
          <w:szCs w:val="20"/>
        </w:rPr>
        <w:t>YLL: years of life lost; YLD: Years lived with disability; DALYs equals to the sum of YLL and YLD.</w:t>
      </w:r>
    </w:p>
    <w:p w14:paraId="643EA631" w14:textId="77777777" w:rsidR="006C7734" w:rsidRDefault="006C7734">
      <w:pPr>
        <w:rPr>
          <w:rFonts w:ascii="Arial" w:hAnsi="Arial" w:cs="Arial"/>
          <w:sz w:val="20"/>
        </w:rPr>
      </w:pPr>
      <w:r>
        <w:rPr>
          <w:rFonts w:ascii="Arial" w:hAnsi="Arial" w:cs="Arial"/>
          <w:sz w:val="20"/>
        </w:rPr>
        <w:br w:type="page"/>
      </w:r>
    </w:p>
    <w:p w14:paraId="43C3DBEE" w14:textId="3851FA88" w:rsidR="009A5287" w:rsidRDefault="006C7734" w:rsidP="00477182">
      <w:pPr>
        <w:pStyle w:val="SMcaption"/>
        <w:rPr>
          <w:rFonts w:ascii="Arial" w:hAnsi="Arial" w:cs="Arial"/>
          <w:sz w:val="20"/>
        </w:rPr>
      </w:pPr>
      <w:r>
        <w:rPr>
          <w:rFonts w:ascii="Arial" w:hAnsi="Arial" w:cs="Arial"/>
          <w:noProof/>
          <w:sz w:val="20"/>
        </w:rPr>
        <w:drawing>
          <wp:inline distT="0" distB="0" distL="0" distR="0" wp14:anchorId="6C758427" wp14:editId="5DC374A2">
            <wp:extent cx="3490122" cy="7019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158" cy="7022009"/>
                    </a:xfrm>
                    <a:prstGeom prst="rect">
                      <a:avLst/>
                    </a:prstGeom>
                    <a:noFill/>
                  </pic:spPr>
                </pic:pic>
              </a:graphicData>
            </a:graphic>
          </wp:inline>
        </w:drawing>
      </w:r>
    </w:p>
    <w:p w14:paraId="5BEB9838" w14:textId="6C82497C" w:rsidR="006C7734" w:rsidRPr="006C7734" w:rsidRDefault="006C7734" w:rsidP="006C7734">
      <w:pPr>
        <w:pStyle w:val="SMHeading"/>
        <w:rPr>
          <w:rFonts w:ascii="Arial" w:hAnsi="Arial" w:cs="Arial"/>
          <w:b w:val="0"/>
          <w:sz w:val="20"/>
          <w:szCs w:val="20"/>
        </w:rPr>
      </w:pPr>
      <w:r w:rsidRPr="00DC623A">
        <w:rPr>
          <w:rFonts w:ascii="Arial" w:hAnsi="Arial" w:cs="Arial"/>
          <w:sz w:val="20"/>
          <w:szCs w:val="20"/>
        </w:rPr>
        <w:t>Fig. S</w:t>
      </w:r>
      <w:r>
        <w:rPr>
          <w:rFonts w:ascii="Arial" w:hAnsi="Arial" w:cs="Arial"/>
          <w:sz w:val="20"/>
          <w:szCs w:val="20"/>
        </w:rPr>
        <w:t>3</w:t>
      </w:r>
      <w:r w:rsidRPr="00DC623A">
        <w:rPr>
          <w:rFonts w:ascii="Arial" w:hAnsi="Arial" w:cs="Arial"/>
          <w:sz w:val="20"/>
          <w:szCs w:val="20"/>
        </w:rPr>
        <w:t>.</w:t>
      </w:r>
      <w:r w:rsidRPr="006C7734">
        <w:rPr>
          <w:rFonts w:ascii="Arial" w:hAnsi="Arial" w:cs="Arial"/>
          <w:bCs w:val="0"/>
          <w:sz w:val="20"/>
          <w:szCs w:val="20"/>
        </w:rPr>
        <w:t xml:space="preserve"> Age-specific disability-adjusted life years (DALYs) rate by sex and age group in 1990 and 2017 for China.</w:t>
      </w:r>
      <w:r w:rsidRPr="006C7734">
        <w:rPr>
          <w:rFonts w:ascii="Arial" w:hAnsi="Arial" w:cs="Arial"/>
          <w:b w:val="0"/>
          <w:sz w:val="20"/>
          <w:szCs w:val="20"/>
        </w:rPr>
        <w:t xml:space="preserve"> YLL: years of life lost; YLD: Years lived with disability; DALYs equals to the sum of YLL and YLD.</w:t>
      </w:r>
    </w:p>
    <w:p w14:paraId="5DAA20BD" w14:textId="2E5E6177" w:rsidR="006C7734" w:rsidRDefault="006C7734">
      <w:pPr>
        <w:rPr>
          <w:rFonts w:ascii="Arial" w:hAnsi="Arial" w:cs="Arial"/>
          <w:sz w:val="20"/>
        </w:rPr>
      </w:pPr>
      <w:r>
        <w:rPr>
          <w:rFonts w:ascii="Arial" w:hAnsi="Arial" w:cs="Arial"/>
          <w:sz w:val="20"/>
        </w:rPr>
        <w:br w:type="page"/>
      </w:r>
    </w:p>
    <w:p w14:paraId="75CDDA4F" w14:textId="0F81F6DF" w:rsidR="006C7734" w:rsidRDefault="006C7734" w:rsidP="00477182">
      <w:pPr>
        <w:pStyle w:val="SMcaption"/>
        <w:rPr>
          <w:rFonts w:ascii="Arial" w:hAnsi="Arial" w:cs="Arial"/>
          <w:sz w:val="20"/>
        </w:rPr>
      </w:pPr>
      <w:r>
        <w:rPr>
          <w:rFonts w:ascii="Arial" w:hAnsi="Arial" w:cs="Arial"/>
          <w:noProof/>
          <w:sz w:val="20"/>
        </w:rPr>
        <w:drawing>
          <wp:inline distT="0" distB="0" distL="0" distR="0" wp14:anchorId="3FC369DF" wp14:editId="56420DF1">
            <wp:extent cx="6260782" cy="3593738"/>
            <wp:effectExtent l="0" t="0" r="698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1541" cy="3599913"/>
                    </a:xfrm>
                    <a:prstGeom prst="rect">
                      <a:avLst/>
                    </a:prstGeom>
                    <a:noFill/>
                  </pic:spPr>
                </pic:pic>
              </a:graphicData>
            </a:graphic>
          </wp:inline>
        </w:drawing>
      </w:r>
    </w:p>
    <w:p w14:paraId="2E0F2EB4" w14:textId="1F4F27DB" w:rsidR="006C7734" w:rsidRDefault="006C7734" w:rsidP="006C7734">
      <w:pPr>
        <w:pStyle w:val="SMHeading"/>
        <w:rPr>
          <w:rFonts w:ascii="Arial" w:hAnsi="Arial" w:cs="Arial"/>
          <w:b w:val="0"/>
          <w:sz w:val="20"/>
          <w:szCs w:val="20"/>
        </w:rPr>
      </w:pPr>
      <w:r w:rsidRPr="00DC623A">
        <w:rPr>
          <w:rFonts w:ascii="Arial" w:hAnsi="Arial" w:cs="Arial"/>
          <w:sz w:val="20"/>
          <w:szCs w:val="20"/>
        </w:rPr>
        <w:t>Fig. S</w:t>
      </w:r>
      <w:r>
        <w:rPr>
          <w:rFonts w:ascii="Arial" w:hAnsi="Arial" w:cs="Arial"/>
          <w:sz w:val="20"/>
          <w:szCs w:val="20"/>
        </w:rPr>
        <w:t>4</w:t>
      </w:r>
      <w:r w:rsidRPr="00DC623A">
        <w:rPr>
          <w:rFonts w:ascii="Arial" w:hAnsi="Arial" w:cs="Arial"/>
          <w:sz w:val="20"/>
          <w:szCs w:val="20"/>
        </w:rPr>
        <w:t>.</w:t>
      </w:r>
      <w:r w:rsidRPr="006C7734">
        <w:rPr>
          <w:rFonts w:ascii="Arial" w:hAnsi="Arial" w:cs="Arial"/>
          <w:bCs w:val="0"/>
          <w:sz w:val="20"/>
          <w:szCs w:val="20"/>
        </w:rPr>
        <w:t xml:space="preserve"> DALYs associated with population, population growth, and change in DALY rate alternation from 1990 to 2017 in China.</w:t>
      </w:r>
      <w:r w:rsidRPr="006C7734">
        <w:rPr>
          <w:rFonts w:ascii="Arial" w:hAnsi="Arial" w:cs="Arial"/>
          <w:b w:val="0"/>
          <w:sz w:val="20"/>
          <w:szCs w:val="20"/>
        </w:rPr>
        <w:t xml:space="preserve"> The decomposition was conducted using the number of DALYs in 1990 as the reference for each year.</w:t>
      </w:r>
    </w:p>
    <w:p w14:paraId="3AB8B08F" w14:textId="77777777" w:rsidR="006C7734" w:rsidRDefault="006C7734">
      <w:pPr>
        <w:rPr>
          <w:rFonts w:ascii="Arial" w:hAnsi="Arial" w:cs="Arial"/>
          <w:bCs/>
          <w:kern w:val="32"/>
          <w:sz w:val="20"/>
        </w:rPr>
      </w:pPr>
      <w:r>
        <w:rPr>
          <w:rFonts w:ascii="Arial" w:hAnsi="Arial" w:cs="Arial"/>
          <w:b/>
          <w:sz w:val="20"/>
        </w:rPr>
        <w:br w:type="page"/>
      </w:r>
    </w:p>
    <w:p w14:paraId="123EC9AA" w14:textId="77777777" w:rsidR="005B6512" w:rsidRDefault="005B6512" w:rsidP="00B42F9C">
      <w:pPr>
        <w:pStyle w:val="SMHeading"/>
        <w:rPr>
          <w:rFonts w:ascii="Arial" w:hAnsi="Arial" w:cs="Arial"/>
          <w:sz w:val="20"/>
          <w:szCs w:val="20"/>
        </w:rPr>
        <w:sectPr w:rsidR="005B6512" w:rsidSect="00302206">
          <w:pgSz w:w="12240" w:h="15840"/>
          <w:pgMar w:top="1440" w:right="1800" w:bottom="1440" w:left="1800" w:header="720" w:footer="720" w:gutter="0"/>
          <w:pgNumType w:start="1"/>
          <w:cols w:space="720"/>
          <w:docGrid w:linePitch="360"/>
        </w:sectPr>
      </w:pPr>
    </w:p>
    <w:p w14:paraId="5A1A79CC" w14:textId="7E335487" w:rsidR="009A5287" w:rsidRDefault="00015F74" w:rsidP="00B42F9C">
      <w:pPr>
        <w:pStyle w:val="SMHeading"/>
        <w:rPr>
          <w:rFonts w:ascii="Arial" w:hAnsi="Arial" w:cs="Arial"/>
          <w:sz w:val="20"/>
          <w:szCs w:val="20"/>
        </w:rPr>
      </w:pPr>
      <w:r w:rsidRPr="005B6512">
        <w:rPr>
          <w:rFonts w:ascii="Arial" w:hAnsi="Arial" w:cs="Arial"/>
          <w:sz w:val="20"/>
          <w:szCs w:val="20"/>
        </w:rPr>
        <w:t>Table S1.</w:t>
      </w:r>
      <w:r w:rsidR="00B42F9C" w:rsidRPr="005B6512">
        <w:rPr>
          <w:rFonts w:ascii="Arial" w:hAnsi="Arial" w:cs="Arial"/>
          <w:sz w:val="20"/>
          <w:szCs w:val="20"/>
        </w:rPr>
        <w:t xml:space="preserve"> </w:t>
      </w:r>
      <w:r w:rsidR="005B6512" w:rsidRPr="005B6512">
        <w:rPr>
          <w:rFonts w:ascii="Arial" w:hAnsi="Arial" w:cs="Arial"/>
          <w:sz w:val="20"/>
          <w:szCs w:val="20"/>
        </w:rPr>
        <w:t>Total DALYs and DALYs, YLLs, YLDs associated with population aging between 1990 and 2017 by type of disease for both sexes in China</w:t>
      </w:r>
      <w:r w:rsidR="002C667A" w:rsidRPr="005B6512">
        <w:rPr>
          <w:rFonts w:ascii="Arial" w:hAnsi="Arial" w:cs="Arial"/>
          <w:sz w:val="20"/>
          <w:szCs w:val="20"/>
        </w:rPr>
        <w:t>.</w:t>
      </w:r>
    </w:p>
    <w:tbl>
      <w:tblPr>
        <w:tblStyle w:val="LightGrid"/>
        <w:tblW w:w="5000" w:type="pct"/>
        <w:tblLook w:val="04A0" w:firstRow="1" w:lastRow="0" w:firstColumn="1" w:lastColumn="0" w:noHBand="0" w:noVBand="1"/>
      </w:tblPr>
      <w:tblGrid>
        <w:gridCol w:w="4997"/>
        <w:gridCol w:w="1441"/>
        <w:gridCol w:w="1464"/>
        <w:gridCol w:w="1464"/>
        <w:gridCol w:w="1434"/>
      </w:tblGrid>
      <w:tr w:rsidR="005B6512" w:rsidRPr="005B6512" w14:paraId="25BB908E" w14:textId="77777777" w:rsidTr="005B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vMerge w:val="restart"/>
            <w:tcBorders>
              <w:top w:val="single" w:sz="8" w:space="0" w:color="auto"/>
              <w:left w:val="nil"/>
              <w:bottom w:val="single" w:sz="4" w:space="0" w:color="auto"/>
              <w:right w:val="nil"/>
            </w:tcBorders>
            <w:hideMark/>
          </w:tcPr>
          <w:p w14:paraId="6E845CF9" w14:textId="77777777" w:rsidR="005B6512" w:rsidRPr="005B6512" w:rsidRDefault="005B6512">
            <w:pPr>
              <w:rPr>
                <w:sz w:val="20"/>
                <w:szCs w:val="20"/>
              </w:rPr>
            </w:pPr>
            <w:r w:rsidRPr="005B6512">
              <w:rPr>
                <w:rFonts w:hint="eastAsia"/>
                <w:sz w:val="20"/>
                <w:szCs w:val="20"/>
              </w:rPr>
              <w:t>Type of disease</w:t>
            </w:r>
          </w:p>
        </w:tc>
        <w:tc>
          <w:tcPr>
            <w:tcW w:w="667" w:type="pct"/>
            <w:vMerge w:val="restart"/>
            <w:tcBorders>
              <w:top w:val="single" w:sz="8" w:space="0" w:color="auto"/>
              <w:left w:val="nil"/>
              <w:bottom w:val="single" w:sz="4" w:space="0" w:color="auto"/>
              <w:right w:val="nil"/>
            </w:tcBorders>
            <w:hideMark/>
          </w:tcPr>
          <w:p w14:paraId="66EFA07C" w14:textId="77777777" w:rsidR="005B6512" w:rsidRPr="005B6512" w:rsidRDefault="005B6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Change in DALYs</w:t>
            </w:r>
          </w:p>
          <w:p w14:paraId="11ECA1C5" w14:textId="77777777" w:rsidR="005B6512" w:rsidRPr="005B6512" w:rsidRDefault="005B6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w:t>
            </w:r>
            <w:r w:rsidRPr="005B6512">
              <w:rPr>
                <w:rFonts w:hint="eastAsia"/>
                <w:sz w:val="20"/>
                <w:szCs w:val="20"/>
              </w:rPr>
              <w:t>in million</w:t>
            </w:r>
            <w:r w:rsidRPr="005B6512">
              <w:rPr>
                <w:rFonts w:hint="eastAsia"/>
                <w:sz w:val="20"/>
                <w:szCs w:val="20"/>
              </w:rPr>
              <w:t>）</w:t>
            </w:r>
          </w:p>
        </w:tc>
        <w:tc>
          <w:tcPr>
            <w:tcW w:w="2020" w:type="pct"/>
            <w:gridSpan w:val="3"/>
            <w:tcBorders>
              <w:top w:val="single" w:sz="8" w:space="0" w:color="auto"/>
              <w:left w:val="nil"/>
              <w:bottom w:val="single" w:sz="4" w:space="0" w:color="auto"/>
              <w:right w:val="nil"/>
            </w:tcBorders>
            <w:vAlign w:val="bottom"/>
            <w:hideMark/>
          </w:tcPr>
          <w:p w14:paraId="3E06CB8C" w14:textId="77777777" w:rsidR="005B6512" w:rsidRPr="005B6512" w:rsidRDefault="005B6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Estimates associated with population ageing</w:t>
            </w:r>
          </w:p>
        </w:tc>
      </w:tr>
      <w:tr w:rsidR="005B6512" w:rsidRPr="005B6512" w14:paraId="15BE874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uto"/>
              <w:left w:val="nil"/>
              <w:bottom w:val="single" w:sz="4" w:space="0" w:color="auto"/>
              <w:right w:val="nil"/>
            </w:tcBorders>
            <w:vAlign w:val="center"/>
            <w:hideMark/>
          </w:tcPr>
          <w:p w14:paraId="27A55122" w14:textId="77777777" w:rsidR="005B6512" w:rsidRPr="005B6512" w:rsidRDefault="005B6512">
            <w:pPr>
              <w:rPr>
                <w:sz w:val="20"/>
                <w:szCs w:val="20"/>
              </w:rPr>
            </w:pPr>
          </w:p>
        </w:tc>
        <w:tc>
          <w:tcPr>
            <w:tcW w:w="0" w:type="auto"/>
            <w:vMerge/>
            <w:tcBorders>
              <w:top w:val="single" w:sz="8" w:space="0" w:color="auto"/>
              <w:left w:val="nil"/>
              <w:bottom w:val="single" w:sz="4" w:space="0" w:color="auto"/>
              <w:right w:val="nil"/>
            </w:tcBorders>
            <w:vAlign w:val="center"/>
            <w:hideMark/>
          </w:tcPr>
          <w:p w14:paraId="0C264C03" w14:textId="77777777" w:rsidR="005B6512" w:rsidRPr="005B6512" w:rsidRDefault="005B6512">
            <w:pPr>
              <w:cnfStyle w:val="000000100000" w:firstRow="0" w:lastRow="0" w:firstColumn="0" w:lastColumn="0" w:oddVBand="0" w:evenVBand="0" w:oddHBand="1" w:evenHBand="0" w:firstRowFirstColumn="0" w:firstRowLastColumn="0" w:lastRowFirstColumn="0" w:lastRowLastColumn="0"/>
              <w:rPr>
                <w:sz w:val="20"/>
                <w:szCs w:val="20"/>
              </w:rPr>
            </w:pPr>
          </w:p>
        </w:tc>
        <w:tc>
          <w:tcPr>
            <w:tcW w:w="678" w:type="pct"/>
            <w:tcBorders>
              <w:top w:val="single" w:sz="8" w:space="0" w:color="auto"/>
              <w:left w:val="nil"/>
              <w:bottom w:val="single" w:sz="4" w:space="0" w:color="auto"/>
              <w:right w:val="nil"/>
            </w:tcBorders>
            <w:vAlign w:val="bottom"/>
            <w:hideMark/>
          </w:tcPr>
          <w:p w14:paraId="343ECD95"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DALYs </w:t>
            </w:r>
          </w:p>
          <w:p w14:paraId="68619356"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r w:rsidRPr="005B6512">
              <w:rPr>
                <w:rFonts w:hint="eastAsia"/>
                <w:sz w:val="20"/>
                <w:szCs w:val="20"/>
              </w:rPr>
              <w:t>）</w:t>
            </w:r>
          </w:p>
        </w:tc>
        <w:tc>
          <w:tcPr>
            <w:tcW w:w="678" w:type="pct"/>
            <w:tcBorders>
              <w:top w:val="single" w:sz="8" w:space="0" w:color="auto"/>
              <w:left w:val="nil"/>
              <w:bottom w:val="single" w:sz="4" w:space="0" w:color="auto"/>
              <w:right w:val="nil"/>
            </w:tcBorders>
            <w:vAlign w:val="bottom"/>
            <w:hideMark/>
          </w:tcPr>
          <w:p w14:paraId="025E2BA7"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YLLs </w:t>
            </w:r>
          </w:p>
          <w:p w14:paraId="71BD5E3C"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r w:rsidRPr="005B6512">
              <w:rPr>
                <w:rFonts w:hint="eastAsia"/>
                <w:sz w:val="20"/>
                <w:szCs w:val="20"/>
              </w:rPr>
              <w:t>）</w:t>
            </w:r>
          </w:p>
        </w:tc>
        <w:tc>
          <w:tcPr>
            <w:tcW w:w="664" w:type="pct"/>
            <w:tcBorders>
              <w:top w:val="single" w:sz="8" w:space="0" w:color="auto"/>
              <w:left w:val="nil"/>
              <w:bottom w:val="single" w:sz="4" w:space="0" w:color="auto"/>
              <w:right w:val="nil"/>
            </w:tcBorders>
            <w:vAlign w:val="bottom"/>
            <w:hideMark/>
          </w:tcPr>
          <w:p w14:paraId="08D52953"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YLDs </w:t>
            </w:r>
          </w:p>
          <w:p w14:paraId="749F1391" w14:textId="77777777" w:rsidR="005B6512" w:rsidRPr="005B6512" w:rsidRDefault="005B651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r w:rsidRPr="005B6512">
              <w:rPr>
                <w:rFonts w:hint="eastAsia"/>
                <w:sz w:val="20"/>
                <w:szCs w:val="20"/>
              </w:rPr>
              <w:t>）</w:t>
            </w:r>
          </w:p>
        </w:tc>
      </w:tr>
      <w:tr w:rsidR="005B6512" w:rsidRPr="005B6512" w14:paraId="6716306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auto"/>
              <w:left w:val="nil"/>
              <w:bottom w:val="nil"/>
              <w:right w:val="nil"/>
            </w:tcBorders>
            <w:vAlign w:val="center"/>
            <w:hideMark/>
          </w:tcPr>
          <w:p w14:paraId="49589452" w14:textId="77777777" w:rsidR="005B6512" w:rsidRPr="005B6512" w:rsidRDefault="005B6512">
            <w:pPr>
              <w:rPr>
                <w:sz w:val="20"/>
                <w:szCs w:val="20"/>
              </w:rPr>
            </w:pPr>
            <w:r w:rsidRPr="005B6512">
              <w:rPr>
                <w:rFonts w:eastAsia="等线" w:hint="eastAsia"/>
                <w:color w:val="000000"/>
                <w:sz w:val="20"/>
                <w:szCs w:val="20"/>
              </w:rPr>
              <w:t>Stroke</w:t>
            </w:r>
          </w:p>
        </w:tc>
        <w:tc>
          <w:tcPr>
            <w:tcW w:w="667" w:type="pct"/>
            <w:tcBorders>
              <w:top w:val="single" w:sz="4" w:space="0" w:color="auto"/>
              <w:left w:val="nil"/>
              <w:bottom w:val="nil"/>
              <w:right w:val="nil"/>
            </w:tcBorders>
            <w:vAlign w:val="center"/>
            <w:hideMark/>
          </w:tcPr>
          <w:p w14:paraId="663EEC5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14.12 </w:t>
            </w:r>
          </w:p>
        </w:tc>
        <w:tc>
          <w:tcPr>
            <w:tcW w:w="678" w:type="pct"/>
            <w:tcBorders>
              <w:top w:val="single" w:sz="4" w:space="0" w:color="auto"/>
              <w:left w:val="nil"/>
              <w:bottom w:val="nil"/>
              <w:right w:val="nil"/>
            </w:tcBorders>
            <w:vAlign w:val="center"/>
            <w:hideMark/>
          </w:tcPr>
          <w:p w14:paraId="16FDF50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23.58 </w:t>
            </w:r>
          </w:p>
        </w:tc>
        <w:tc>
          <w:tcPr>
            <w:tcW w:w="678" w:type="pct"/>
            <w:tcBorders>
              <w:top w:val="single" w:sz="4" w:space="0" w:color="auto"/>
              <w:left w:val="nil"/>
              <w:bottom w:val="nil"/>
              <w:right w:val="nil"/>
            </w:tcBorders>
            <w:vAlign w:val="center"/>
            <w:hideMark/>
          </w:tcPr>
          <w:p w14:paraId="27AD566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21.07 </w:t>
            </w:r>
          </w:p>
        </w:tc>
        <w:tc>
          <w:tcPr>
            <w:tcW w:w="664" w:type="pct"/>
            <w:tcBorders>
              <w:top w:val="single" w:sz="4" w:space="0" w:color="auto"/>
              <w:left w:val="nil"/>
              <w:bottom w:val="nil"/>
              <w:right w:val="nil"/>
            </w:tcBorders>
            <w:vAlign w:val="center"/>
            <w:hideMark/>
          </w:tcPr>
          <w:p w14:paraId="3FD8468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2.50 </w:t>
            </w:r>
          </w:p>
        </w:tc>
      </w:tr>
      <w:tr w:rsidR="005B6512" w:rsidRPr="005B6512" w14:paraId="4689064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94B1829" w14:textId="77777777" w:rsidR="005B6512" w:rsidRPr="005B6512" w:rsidRDefault="005B6512">
            <w:pPr>
              <w:rPr>
                <w:sz w:val="20"/>
                <w:szCs w:val="20"/>
              </w:rPr>
            </w:pPr>
            <w:r w:rsidRPr="005B6512">
              <w:rPr>
                <w:rFonts w:eastAsia="等线" w:hint="eastAsia"/>
                <w:color w:val="000000"/>
                <w:sz w:val="20"/>
                <w:szCs w:val="20"/>
              </w:rPr>
              <w:t>Chronic obstructive pulmonary disease</w:t>
            </w:r>
          </w:p>
        </w:tc>
        <w:tc>
          <w:tcPr>
            <w:tcW w:w="667" w:type="pct"/>
            <w:tcBorders>
              <w:top w:val="nil"/>
              <w:left w:val="nil"/>
              <w:bottom w:val="nil"/>
              <w:right w:val="nil"/>
            </w:tcBorders>
            <w:vAlign w:val="center"/>
            <w:hideMark/>
          </w:tcPr>
          <w:p w14:paraId="30EAC0B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-6.52 </w:t>
            </w:r>
          </w:p>
        </w:tc>
        <w:tc>
          <w:tcPr>
            <w:tcW w:w="678" w:type="pct"/>
            <w:tcBorders>
              <w:top w:val="nil"/>
              <w:left w:val="nil"/>
              <w:bottom w:val="nil"/>
              <w:right w:val="nil"/>
            </w:tcBorders>
            <w:vAlign w:val="center"/>
            <w:hideMark/>
          </w:tcPr>
          <w:p w14:paraId="38EF6AC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18.27 </w:t>
            </w:r>
          </w:p>
        </w:tc>
        <w:tc>
          <w:tcPr>
            <w:tcW w:w="678" w:type="pct"/>
            <w:tcBorders>
              <w:top w:val="nil"/>
              <w:left w:val="nil"/>
              <w:bottom w:val="nil"/>
              <w:right w:val="nil"/>
            </w:tcBorders>
            <w:vAlign w:val="center"/>
            <w:hideMark/>
          </w:tcPr>
          <w:p w14:paraId="53DFD5F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14.82 </w:t>
            </w:r>
          </w:p>
        </w:tc>
        <w:tc>
          <w:tcPr>
            <w:tcW w:w="664" w:type="pct"/>
            <w:tcBorders>
              <w:top w:val="nil"/>
              <w:left w:val="nil"/>
              <w:bottom w:val="nil"/>
              <w:right w:val="nil"/>
            </w:tcBorders>
            <w:vAlign w:val="center"/>
            <w:hideMark/>
          </w:tcPr>
          <w:p w14:paraId="4D1F583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3.45 </w:t>
            </w:r>
          </w:p>
        </w:tc>
      </w:tr>
      <w:tr w:rsidR="005B6512" w:rsidRPr="005B6512" w14:paraId="79A9EFC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1C1F39C" w14:textId="77777777" w:rsidR="005B6512" w:rsidRPr="005B6512" w:rsidRDefault="005B6512">
            <w:pPr>
              <w:rPr>
                <w:sz w:val="20"/>
                <w:szCs w:val="20"/>
              </w:rPr>
            </w:pPr>
            <w:r w:rsidRPr="005B6512">
              <w:rPr>
                <w:rFonts w:eastAsia="等线" w:hint="eastAsia"/>
                <w:color w:val="000000"/>
                <w:sz w:val="20"/>
                <w:szCs w:val="20"/>
              </w:rPr>
              <w:t>Ischemic heart disease</w:t>
            </w:r>
          </w:p>
        </w:tc>
        <w:tc>
          <w:tcPr>
            <w:tcW w:w="667" w:type="pct"/>
            <w:tcBorders>
              <w:top w:val="nil"/>
              <w:left w:val="nil"/>
              <w:bottom w:val="nil"/>
              <w:right w:val="nil"/>
            </w:tcBorders>
            <w:vAlign w:val="center"/>
            <w:hideMark/>
          </w:tcPr>
          <w:p w14:paraId="58AB752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16.74 </w:t>
            </w:r>
          </w:p>
        </w:tc>
        <w:tc>
          <w:tcPr>
            <w:tcW w:w="678" w:type="pct"/>
            <w:tcBorders>
              <w:top w:val="nil"/>
              <w:left w:val="nil"/>
              <w:bottom w:val="nil"/>
              <w:right w:val="nil"/>
            </w:tcBorders>
            <w:vAlign w:val="center"/>
            <w:hideMark/>
          </w:tcPr>
          <w:p w14:paraId="44BA059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12.99 </w:t>
            </w:r>
          </w:p>
        </w:tc>
        <w:tc>
          <w:tcPr>
            <w:tcW w:w="678" w:type="pct"/>
            <w:tcBorders>
              <w:top w:val="nil"/>
              <w:left w:val="nil"/>
              <w:bottom w:val="nil"/>
              <w:right w:val="nil"/>
            </w:tcBorders>
            <w:vAlign w:val="center"/>
            <w:hideMark/>
          </w:tcPr>
          <w:p w14:paraId="2F75B3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12.53 </w:t>
            </w:r>
          </w:p>
        </w:tc>
        <w:tc>
          <w:tcPr>
            <w:tcW w:w="664" w:type="pct"/>
            <w:tcBorders>
              <w:top w:val="nil"/>
              <w:left w:val="nil"/>
              <w:bottom w:val="nil"/>
              <w:right w:val="nil"/>
            </w:tcBorders>
            <w:vAlign w:val="center"/>
            <w:hideMark/>
          </w:tcPr>
          <w:p w14:paraId="517E69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0.46 </w:t>
            </w:r>
          </w:p>
        </w:tc>
      </w:tr>
      <w:tr w:rsidR="005B6512" w:rsidRPr="005B6512" w14:paraId="543B3BE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75FEFB9" w14:textId="77777777" w:rsidR="005B6512" w:rsidRPr="005B6512" w:rsidRDefault="005B6512">
            <w:pPr>
              <w:rPr>
                <w:sz w:val="20"/>
                <w:szCs w:val="20"/>
              </w:rPr>
            </w:pPr>
            <w:r w:rsidRPr="005B6512">
              <w:rPr>
                <w:rFonts w:eastAsia="等线" w:hint="eastAsia"/>
                <w:color w:val="000000"/>
                <w:sz w:val="20"/>
                <w:szCs w:val="20"/>
              </w:rPr>
              <w:t>Tracheal, bronchus, and lung cancer</w:t>
            </w:r>
          </w:p>
        </w:tc>
        <w:tc>
          <w:tcPr>
            <w:tcW w:w="667" w:type="pct"/>
            <w:tcBorders>
              <w:top w:val="nil"/>
              <w:left w:val="nil"/>
              <w:bottom w:val="nil"/>
              <w:right w:val="nil"/>
            </w:tcBorders>
            <w:vAlign w:val="center"/>
            <w:hideMark/>
          </w:tcPr>
          <w:p w14:paraId="067C44A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8.90 </w:t>
            </w:r>
          </w:p>
        </w:tc>
        <w:tc>
          <w:tcPr>
            <w:tcW w:w="678" w:type="pct"/>
            <w:tcBorders>
              <w:top w:val="nil"/>
              <w:left w:val="nil"/>
              <w:bottom w:val="nil"/>
              <w:right w:val="nil"/>
            </w:tcBorders>
            <w:vAlign w:val="center"/>
            <w:hideMark/>
          </w:tcPr>
          <w:p w14:paraId="6861A5B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6.11 </w:t>
            </w:r>
          </w:p>
        </w:tc>
        <w:tc>
          <w:tcPr>
            <w:tcW w:w="678" w:type="pct"/>
            <w:tcBorders>
              <w:top w:val="nil"/>
              <w:left w:val="nil"/>
              <w:bottom w:val="nil"/>
              <w:right w:val="nil"/>
            </w:tcBorders>
            <w:vAlign w:val="center"/>
            <w:hideMark/>
          </w:tcPr>
          <w:p w14:paraId="051F0D1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6.04 </w:t>
            </w:r>
          </w:p>
        </w:tc>
        <w:tc>
          <w:tcPr>
            <w:tcW w:w="664" w:type="pct"/>
            <w:tcBorders>
              <w:top w:val="nil"/>
              <w:left w:val="nil"/>
              <w:bottom w:val="nil"/>
              <w:right w:val="nil"/>
            </w:tcBorders>
            <w:vAlign w:val="center"/>
            <w:hideMark/>
          </w:tcPr>
          <w:p w14:paraId="1344DF6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7D83890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F76ADD7" w14:textId="77777777" w:rsidR="005B6512" w:rsidRPr="005B6512" w:rsidRDefault="005B6512">
            <w:pPr>
              <w:rPr>
                <w:sz w:val="20"/>
                <w:szCs w:val="20"/>
              </w:rPr>
            </w:pPr>
            <w:r w:rsidRPr="005B6512">
              <w:rPr>
                <w:rFonts w:eastAsia="等线" w:hint="eastAsia"/>
                <w:color w:val="000000"/>
                <w:sz w:val="20"/>
                <w:szCs w:val="20"/>
              </w:rPr>
              <w:t>Liver cancer</w:t>
            </w:r>
          </w:p>
        </w:tc>
        <w:tc>
          <w:tcPr>
            <w:tcW w:w="667" w:type="pct"/>
            <w:tcBorders>
              <w:top w:val="nil"/>
              <w:left w:val="nil"/>
              <w:bottom w:val="nil"/>
              <w:right w:val="nil"/>
            </w:tcBorders>
            <w:vAlign w:val="center"/>
            <w:hideMark/>
          </w:tcPr>
          <w:p w14:paraId="06F7FA8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3.38 </w:t>
            </w:r>
          </w:p>
        </w:tc>
        <w:tc>
          <w:tcPr>
            <w:tcW w:w="678" w:type="pct"/>
            <w:tcBorders>
              <w:top w:val="nil"/>
              <w:left w:val="nil"/>
              <w:bottom w:val="nil"/>
              <w:right w:val="nil"/>
            </w:tcBorders>
            <w:vAlign w:val="center"/>
            <w:hideMark/>
          </w:tcPr>
          <w:p w14:paraId="7252FCC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5.04 </w:t>
            </w:r>
          </w:p>
        </w:tc>
        <w:tc>
          <w:tcPr>
            <w:tcW w:w="678" w:type="pct"/>
            <w:tcBorders>
              <w:top w:val="nil"/>
              <w:left w:val="nil"/>
              <w:bottom w:val="nil"/>
              <w:right w:val="nil"/>
            </w:tcBorders>
            <w:vAlign w:val="center"/>
            <w:hideMark/>
          </w:tcPr>
          <w:p w14:paraId="74B7980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4.99 </w:t>
            </w:r>
          </w:p>
        </w:tc>
        <w:tc>
          <w:tcPr>
            <w:tcW w:w="664" w:type="pct"/>
            <w:tcBorders>
              <w:top w:val="nil"/>
              <w:left w:val="nil"/>
              <w:bottom w:val="nil"/>
              <w:right w:val="nil"/>
            </w:tcBorders>
            <w:vAlign w:val="center"/>
            <w:hideMark/>
          </w:tcPr>
          <w:p w14:paraId="424F768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029D185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A2D169B" w14:textId="77777777" w:rsidR="005B6512" w:rsidRPr="005B6512" w:rsidRDefault="005B6512">
            <w:pPr>
              <w:rPr>
                <w:sz w:val="20"/>
                <w:szCs w:val="20"/>
              </w:rPr>
            </w:pPr>
            <w:r w:rsidRPr="005B6512">
              <w:rPr>
                <w:rFonts w:eastAsia="等线" w:hint="eastAsia"/>
                <w:color w:val="000000"/>
                <w:sz w:val="20"/>
                <w:szCs w:val="20"/>
              </w:rPr>
              <w:t>Stomach cancer</w:t>
            </w:r>
          </w:p>
        </w:tc>
        <w:tc>
          <w:tcPr>
            <w:tcW w:w="667" w:type="pct"/>
            <w:tcBorders>
              <w:top w:val="nil"/>
              <w:left w:val="nil"/>
              <w:bottom w:val="nil"/>
              <w:right w:val="nil"/>
            </w:tcBorders>
            <w:vAlign w:val="center"/>
            <w:hideMark/>
          </w:tcPr>
          <w:p w14:paraId="6EC9075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0.40 </w:t>
            </w:r>
          </w:p>
        </w:tc>
        <w:tc>
          <w:tcPr>
            <w:tcW w:w="678" w:type="pct"/>
            <w:tcBorders>
              <w:top w:val="nil"/>
              <w:left w:val="nil"/>
              <w:bottom w:val="nil"/>
              <w:right w:val="nil"/>
            </w:tcBorders>
            <w:vAlign w:val="center"/>
            <w:hideMark/>
          </w:tcPr>
          <w:p w14:paraId="312C201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4.85 </w:t>
            </w:r>
          </w:p>
        </w:tc>
        <w:tc>
          <w:tcPr>
            <w:tcW w:w="678" w:type="pct"/>
            <w:tcBorders>
              <w:top w:val="nil"/>
              <w:left w:val="nil"/>
              <w:bottom w:val="nil"/>
              <w:right w:val="nil"/>
            </w:tcBorders>
            <w:vAlign w:val="center"/>
            <w:hideMark/>
          </w:tcPr>
          <w:p w14:paraId="04D84A9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4.78 </w:t>
            </w:r>
          </w:p>
        </w:tc>
        <w:tc>
          <w:tcPr>
            <w:tcW w:w="664" w:type="pct"/>
            <w:tcBorders>
              <w:top w:val="nil"/>
              <w:left w:val="nil"/>
              <w:bottom w:val="nil"/>
              <w:right w:val="nil"/>
            </w:tcBorders>
            <w:vAlign w:val="center"/>
            <w:hideMark/>
          </w:tcPr>
          <w:p w14:paraId="78B2E8E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7AAADA3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FBCA823" w14:textId="77777777" w:rsidR="005B6512" w:rsidRPr="005B6512" w:rsidRDefault="005B6512">
            <w:pPr>
              <w:rPr>
                <w:sz w:val="20"/>
                <w:szCs w:val="20"/>
              </w:rPr>
            </w:pPr>
            <w:r w:rsidRPr="005B6512">
              <w:rPr>
                <w:rFonts w:eastAsia="等线" w:hint="eastAsia"/>
                <w:color w:val="000000"/>
                <w:sz w:val="20"/>
                <w:szCs w:val="20"/>
              </w:rPr>
              <w:t>Alzheimer's disease and other dementias</w:t>
            </w:r>
          </w:p>
        </w:tc>
        <w:tc>
          <w:tcPr>
            <w:tcW w:w="667" w:type="pct"/>
            <w:tcBorders>
              <w:top w:val="nil"/>
              <w:left w:val="nil"/>
              <w:bottom w:val="nil"/>
              <w:right w:val="nil"/>
            </w:tcBorders>
            <w:vAlign w:val="center"/>
            <w:hideMark/>
          </w:tcPr>
          <w:p w14:paraId="638B265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4.26 </w:t>
            </w:r>
          </w:p>
        </w:tc>
        <w:tc>
          <w:tcPr>
            <w:tcW w:w="678" w:type="pct"/>
            <w:tcBorders>
              <w:top w:val="nil"/>
              <w:left w:val="nil"/>
              <w:bottom w:val="nil"/>
              <w:right w:val="nil"/>
            </w:tcBorders>
            <w:vAlign w:val="center"/>
            <w:hideMark/>
          </w:tcPr>
          <w:p w14:paraId="6C4A264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3.91 </w:t>
            </w:r>
          </w:p>
        </w:tc>
        <w:tc>
          <w:tcPr>
            <w:tcW w:w="678" w:type="pct"/>
            <w:tcBorders>
              <w:top w:val="nil"/>
              <w:left w:val="nil"/>
              <w:bottom w:val="nil"/>
              <w:right w:val="nil"/>
            </w:tcBorders>
            <w:vAlign w:val="center"/>
            <w:hideMark/>
          </w:tcPr>
          <w:p w14:paraId="73AC44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3.02 </w:t>
            </w:r>
          </w:p>
        </w:tc>
        <w:tc>
          <w:tcPr>
            <w:tcW w:w="664" w:type="pct"/>
            <w:tcBorders>
              <w:top w:val="nil"/>
              <w:left w:val="nil"/>
              <w:bottom w:val="nil"/>
              <w:right w:val="nil"/>
            </w:tcBorders>
            <w:vAlign w:val="center"/>
            <w:hideMark/>
          </w:tcPr>
          <w:p w14:paraId="32C2EA7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0.89 </w:t>
            </w:r>
          </w:p>
        </w:tc>
      </w:tr>
      <w:tr w:rsidR="005B6512" w:rsidRPr="005B6512" w14:paraId="2816D79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783104F" w14:textId="77777777" w:rsidR="005B6512" w:rsidRPr="005B6512" w:rsidRDefault="005B6512">
            <w:pPr>
              <w:rPr>
                <w:sz w:val="20"/>
                <w:szCs w:val="20"/>
              </w:rPr>
            </w:pPr>
            <w:r w:rsidRPr="005B6512">
              <w:rPr>
                <w:rFonts w:eastAsia="等线" w:hint="eastAsia"/>
                <w:color w:val="000000"/>
                <w:sz w:val="20"/>
                <w:szCs w:val="20"/>
              </w:rPr>
              <w:t>Diabetes mellitus</w:t>
            </w:r>
          </w:p>
        </w:tc>
        <w:tc>
          <w:tcPr>
            <w:tcW w:w="667" w:type="pct"/>
            <w:tcBorders>
              <w:top w:val="nil"/>
              <w:left w:val="nil"/>
              <w:bottom w:val="nil"/>
              <w:right w:val="nil"/>
            </w:tcBorders>
            <w:vAlign w:val="center"/>
            <w:hideMark/>
          </w:tcPr>
          <w:p w14:paraId="4A15586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5.07 </w:t>
            </w:r>
          </w:p>
        </w:tc>
        <w:tc>
          <w:tcPr>
            <w:tcW w:w="678" w:type="pct"/>
            <w:tcBorders>
              <w:top w:val="nil"/>
              <w:left w:val="nil"/>
              <w:bottom w:val="nil"/>
              <w:right w:val="nil"/>
            </w:tcBorders>
            <w:vAlign w:val="center"/>
            <w:hideMark/>
          </w:tcPr>
          <w:p w14:paraId="2FEC452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3.54 </w:t>
            </w:r>
          </w:p>
        </w:tc>
        <w:tc>
          <w:tcPr>
            <w:tcW w:w="678" w:type="pct"/>
            <w:tcBorders>
              <w:top w:val="nil"/>
              <w:left w:val="nil"/>
              <w:bottom w:val="nil"/>
              <w:right w:val="nil"/>
            </w:tcBorders>
            <w:vAlign w:val="center"/>
            <w:hideMark/>
          </w:tcPr>
          <w:p w14:paraId="1624A5D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1.29 </w:t>
            </w:r>
          </w:p>
        </w:tc>
        <w:tc>
          <w:tcPr>
            <w:tcW w:w="664" w:type="pct"/>
            <w:tcBorders>
              <w:top w:val="nil"/>
              <w:left w:val="nil"/>
              <w:bottom w:val="nil"/>
              <w:right w:val="nil"/>
            </w:tcBorders>
            <w:vAlign w:val="center"/>
            <w:hideMark/>
          </w:tcPr>
          <w:p w14:paraId="16FAA1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2.25 </w:t>
            </w:r>
          </w:p>
        </w:tc>
      </w:tr>
      <w:tr w:rsidR="005B6512" w:rsidRPr="005B6512" w14:paraId="0CE5A62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F5936EA" w14:textId="77777777" w:rsidR="005B6512" w:rsidRPr="005B6512" w:rsidRDefault="005B6512">
            <w:pPr>
              <w:rPr>
                <w:sz w:val="20"/>
                <w:szCs w:val="20"/>
              </w:rPr>
            </w:pPr>
            <w:r w:rsidRPr="005B6512">
              <w:rPr>
                <w:rFonts w:eastAsia="等线" w:hint="eastAsia"/>
                <w:color w:val="000000"/>
                <w:sz w:val="20"/>
                <w:szCs w:val="20"/>
              </w:rPr>
              <w:t>Hypertensive heart disease</w:t>
            </w:r>
          </w:p>
        </w:tc>
        <w:tc>
          <w:tcPr>
            <w:tcW w:w="667" w:type="pct"/>
            <w:tcBorders>
              <w:top w:val="nil"/>
              <w:left w:val="nil"/>
              <w:bottom w:val="nil"/>
              <w:right w:val="nil"/>
            </w:tcBorders>
            <w:vAlign w:val="center"/>
            <w:hideMark/>
          </w:tcPr>
          <w:p w14:paraId="6C9C62E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0.75 </w:t>
            </w:r>
          </w:p>
        </w:tc>
        <w:tc>
          <w:tcPr>
            <w:tcW w:w="678" w:type="pct"/>
            <w:tcBorders>
              <w:top w:val="nil"/>
              <w:left w:val="nil"/>
              <w:bottom w:val="nil"/>
              <w:right w:val="nil"/>
            </w:tcBorders>
            <w:vAlign w:val="center"/>
            <w:hideMark/>
          </w:tcPr>
          <w:p w14:paraId="468C3FF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3.33 </w:t>
            </w:r>
          </w:p>
        </w:tc>
        <w:tc>
          <w:tcPr>
            <w:tcW w:w="678" w:type="pct"/>
            <w:tcBorders>
              <w:top w:val="nil"/>
              <w:left w:val="nil"/>
              <w:bottom w:val="nil"/>
              <w:right w:val="nil"/>
            </w:tcBorders>
            <w:vAlign w:val="center"/>
            <w:hideMark/>
          </w:tcPr>
          <w:p w14:paraId="0D7DE79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3.15 </w:t>
            </w:r>
          </w:p>
        </w:tc>
        <w:tc>
          <w:tcPr>
            <w:tcW w:w="664" w:type="pct"/>
            <w:tcBorders>
              <w:top w:val="nil"/>
              <w:left w:val="nil"/>
              <w:bottom w:val="nil"/>
              <w:right w:val="nil"/>
            </w:tcBorders>
            <w:vAlign w:val="center"/>
            <w:hideMark/>
          </w:tcPr>
          <w:p w14:paraId="3229E93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0.19 </w:t>
            </w:r>
          </w:p>
        </w:tc>
      </w:tr>
      <w:tr w:rsidR="005B6512" w:rsidRPr="005B6512" w14:paraId="631779B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123C33D" w14:textId="77777777" w:rsidR="005B6512" w:rsidRPr="005B6512" w:rsidRDefault="005B6512">
            <w:pPr>
              <w:rPr>
                <w:sz w:val="20"/>
                <w:szCs w:val="20"/>
              </w:rPr>
            </w:pPr>
            <w:r w:rsidRPr="005B6512">
              <w:rPr>
                <w:rFonts w:eastAsia="等线" w:hint="eastAsia"/>
                <w:color w:val="000000"/>
                <w:sz w:val="20"/>
                <w:szCs w:val="20"/>
              </w:rPr>
              <w:t>Esophageal cancer</w:t>
            </w:r>
          </w:p>
        </w:tc>
        <w:tc>
          <w:tcPr>
            <w:tcW w:w="667" w:type="pct"/>
            <w:tcBorders>
              <w:top w:val="nil"/>
              <w:left w:val="nil"/>
              <w:bottom w:val="nil"/>
              <w:right w:val="nil"/>
            </w:tcBorders>
            <w:vAlign w:val="center"/>
            <w:hideMark/>
          </w:tcPr>
          <w:p w14:paraId="3405E74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0.39 </w:t>
            </w:r>
          </w:p>
        </w:tc>
        <w:tc>
          <w:tcPr>
            <w:tcW w:w="678" w:type="pct"/>
            <w:tcBorders>
              <w:top w:val="nil"/>
              <w:left w:val="nil"/>
              <w:bottom w:val="nil"/>
              <w:right w:val="nil"/>
            </w:tcBorders>
            <w:vAlign w:val="center"/>
            <w:hideMark/>
          </w:tcPr>
          <w:p w14:paraId="6186931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2.91 </w:t>
            </w:r>
          </w:p>
        </w:tc>
        <w:tc>
          <w:tcPr>
            <w:tcW w:w="678" w:type="pct"/>
            <w:tcBorders>
              <w:top w:val="nil"/>
              <w:left w:val="nil"/>
              <w:bottom w:val="nil"/>
              <w:right w:val="nil"/>
            </w:tcBorders>
            <w:vAlign w:val="center"/>
            <w:hideMark/>
          </w:tcPr>
          <w:p w14:paraId="02C6B73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2.88 </w:t>
            </w:r>
          </w:p>
        </w:tc>
        <w:tc>
          <w:tcPr>
            <w:tcW w:w="664" w:type="pct"/>
            <w:tcBorders>
              <w:top w:val="nil"/>
              <w:left w:val="nil"/>
              <w:bottom w:val="nil"/>
              <w:right w:val="nil"/>
            </w:tcBorders>
            <w:vAlign w:val="center"/>
            <w:hideMark/>
          </w:tcPr>
          <w:p w14:paraId="1C6ED61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r>
      <w:tr w:rsidR="005B6512" w:rsidRPr="005B6512" w14:paraId="5210238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6A6022F" w14:textId="77777777" w:rsidR="005B6512" w:rsidRPr="005B6512" w:rsidRDefault="005B6512">
            <w:pPr>
              <w:rPr>
                <w:sz w:val="20"/>
                <w:szCs w:val="20"/>
              </w:rPr>
            </w:pPr>
            <w:r w:rsidRPr="005B6512">
              <w:rPr>
                <w:rFonts w:eastAsia="等线" w:hint="eastAsia"/>
                <w:color w:val="000000"/>
                <w:sz w:val="20"/>
                <w:szCs w:val="20"/>
              </w:rPr>
              <w:t>Age-related and other hearing loss</w:t>
            </w:r>
          </w:p>
        </w:tc>
        <w:tc>
          <w:tcPr>
            <w:tcW w:w="667" w:type="pct"/>
            <w:tcBorders>
              <w:top w:val="nil"/>
              <w:left w:val="nil"/>
              <w:bottom w:val="nil"/>
              <w:right w:val="nil"/>
            </w:tcBorders>
            <w:vAlign w:val="center"/>
            <w:hideMark/>
          </w:tcPr>
          <w:p w14:paraId="79AE733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3.66 </w:t>
            </w:r>
          </w:p>
        </w:tc>
        <w:tc>
          <w:tcPr>
            <w:tcW w:w="678" w:type="pct"/>
            <w:tcBorders>
              <w:top w:val="nil"/>
              <w:left w:val="nil"/>
              <w:bottom w:val="nil"/>
              <w:right w:val="nil"/>
            </w:tcBorders>
            <w:vAlign w:val="center"/>
            <w:hideMark/>
          </w:tcPr>
          <w:p w14:paraId="3487741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2.80 </w:t>
            </w:r>
          </w:p>
        </w:tc>
        <w:tc>
          <w:tcPr>
            <w:tcW w:w="678" w:type="pct"/>
            <w:tcBorders>
              <w:top w:val="nil"/>
              <w:left w:val="nil"/>
              <w:bottom w:val="nil"/>
              <w:right w:val="nil"/>
            </w:tcBorders>
            <w:vAlign w:val="center"/>
            <w:hideMark/>
          </w:tcPr>
          <w:p w14:paraId="4B7CEE6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2D35FD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2.80 </w:t>
            </w:r>
          </w:p>
        </w:tc>
      </w:tr>
      <w:tr w:rsidR="005B6512" w:rsidRPr="005B6512" w14:paraId="797AA9E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02EDD62" w14:textId="77777777" w:rsidR="005B6512" w:rsidRPr="005B6512" w:rsidRDefault="005B6512">
            <w:pPr>
              <w:rPr>
                <w:sz w:val="20"/>
                <w:szCs w:val="20"/>
              </w:rPr>
            </w:pPr>
            <w:r w:rsidRPr="005B6512">
              <w:rPr>
                <w:rFonts w:eastAsia="等线" w:hint="eastAsia"/>
                <w:color w:val="000000"/>
                <w:sz w:val="20"/>
                <w:szCs w:val="20"/>
              </w:rPr>
              <w:t>Neck pain</w:t>
            </w:r>
          </w:p>
        </w:tc>
        <w:tc>
          <w:tcPr>
            <w:tcW w:w="667" w:type="pct"/>
            <w:tcBorders>
              <w:top w:val="nil"/>
              <w:left w:val="nil"/>
              <w:bottom w:val="nil"/>
              <w:right w:val="nil"/>
            </w:tcBorders>
            <w:vAlign w:val="center"/>
            <w:hideMark/>
          </w:tcPr>
          <w:p w14:paraId="30EFEA6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3.92 </w:t>
            </w:r>
          </w:p>
        </w:tc>
        <w:tc>
          <w:tcPr>
            <w:tcW w:w="678" w:type="pct"/>
            <w:tcBorders>
              <w:top w:val="nil"/>
              <w:left w:val="nil"/>
              <w:bottom w:val="nil"/>
              <w:right w:val="nil"/>
            </w:tcBorders>
            <w:vAlign w:val="center"/>
            <w:hideMark/>
          </w:tcPr>
          <w:p w14:paraId="7F00E15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2.65 </w:t>
            </w:r>
          </w:p>
        </w:tc>
        <w:tc>
          <w:tcPr>
            <w:tcW w:w="678" w:type="pct"/>
            <w:tcBorders>
              <w:top w:val="nil"/>
              <w:left w:val="nil"/>
              <w:bottom w:val="nil"/>
              <w:right w:val="nil"/>
            </w:tcBorders>
            <w:vAlign w:val="center"/>
            <w:hideMark/>
          </w:tcPr>
          <w:p w14:paraId="5FD1919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05CBE0C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2.65 </w:t>
            </w:r>
          </w:p>
        </w:tc>
      </w:tr>
      <w:tr w:rsidR="005B6512" w:rsidRPr="005B6512" w14:paraId="2305F4A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1D4CF91" w14:textId="77777777" w:rsidR="005B6512" w:rsidRPr="005B6512" w:rsidRDefault="005B6512">
            <w:pPr>
              <w:rPr>
                <w:sz w:val="20"/>
                <w:szCs w:val="20"/>
              </w:rPr>
            </w:pPr>
            <w:r w:rsidRPr="005B6512">
              <w:rPr>
                <w:rFonts w:eastAsia="等线" w:hint="eastAsia"/>
                <w:color w:val="000000"/>
                <w:sz w:val="20"/>
                <w:szCs w:val="20"/>
              </w:rPr>
              <w:t>Cirrhosis and other chronic liver diseases</w:t>
            </w:r>
          </w:p>
        </w:tc>
        <w:tc>
          <w:tcPr>
            <w:tcW w:w="667" w:type="pct"/>
            <w:tcBorders>
              <w:top w:val="nil"/>
              <w:left w:val="nil"/>
              <w:bottom w:val="nil"/>
              <w:right w:val="nil"/>
            </w:tcBorders>
            <w:vAlign w:val="center"/>
            <w:hideMark/>
          </w:tcPr>
          <w:p w14:paraId="0C2BE6F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-0.66 </w:t>
            </w:r>
          </w:p>
        </w:tc>
        <w:tc>
          <w:tcPr>
            <w:tcW w:w="678" w:type="pct"/>
            <w:tcBorders>
              <w:top w:val="nil"/>
              <w:left w:val="nil"/>
              <w:bottom w:val="nil"/>
              <w:right w:val="nil"/>
            </w:tcBorders>
            <w:vAlign w:val="center"/>
            <w:hideMark/>
          </w:tcPr>
          <w:p w14:paraId="0B492E6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2.48 </w:t>
            </w:r>
          </w:p>
        </w:tc>
        <w:tc>
          <w:tcPr>
            <w:tcW w:w="678" w:type="pct"/>
            <w:tcBorders>
              <w:top w:val="nil"/>
              <w:left w:val="nil"/>
              <w:bottom w:val="nil"/>
              <w:right w:val="nil"/>
            </w:tcBorders>
            <w:vAlign w:val="center"/>
            <w:hideMark/>
          </w:tcPr>
          <w:p w14:paraId="1185417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2.36 </w:t>
            </w:r>
          </w:p>
        </w:tc>
        <w:tc>
          <w:tcPr>
            <w:tcW w:w="664" w:type="pct"/>
            <w:tcBorders>
              <w:top w:val="nil"/>
              <w:left w:val="nil"/>
              <w:bottom w:val="nil"/>
              <w:right w:val="nil"/>
            </w:tcBorders>
            <w:vAlign w:val="center"/>
            <w:hideMark/>
          </w:tcPr>
          <w:p w14:paraId="402D403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r>
      <w:tr w:rsidR="005B6512" w:rsidRPr="005B6512" w14:paraId="1DBAA8E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873648" w14:textId="77777777" w:rsidR="005B6512" w:rsidRPr="005B6512" w:rsidRDefault="005B6512">
            <w:pPr>
              <w:rPr>
                <w:sz w:val="20"/>
                <w:szCs w:val="20"/>
              </w:rPr>
            </w:pPr>
            <w:r w:rsidRPr="005B6512">
              <w:rPr>
                <w:rFonts w:eastAsia="等线" w:hint="eastAsia"/>
                <w:color w:val="000000"/>
                <w:sz w:val="20"/>
                <w:szCs w:val="20"/>
              </w:rPr>
              <w:t>Low back pain</w:t>
            </w:r>
          </w:p>
        </w:tc>
        <w:tc>
          <w:tcPr>
            <w:tcW w:w="667" w:type="pct"/>
            <w:tcBorders>
              <w:top w:val="nil"/>
              <w:left w:val="nil"/>
              <w:bottom w:val="nil"/>
              <w:right w:val="nil"/>
            </w:tcBorders>
            <w:vAlign w:val="center"/>
            <w:hideMark/>
          </w:tcPr>
          <w:p w14:paraId="7C3A47E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1.35 </w:t>
            </w:r>
          </w:p>
        </w:tc>
        <w:tc>
          <w:tcPr>
            <w:tcW w:w="678" w:type="pct"/>
            <w:tcBorders>
              <w:top w:val="nil"/>
              <w:left w:val="nil"/>
              <w:bottom w:val="nil"/>
              <w:right w:val="nil"/>
            </w:tcBorders>
            <w:vAlign w:val="center"/>
            <w:hideMark/>
          </w:tcPr>
          <w:p w14:paraId="62E5BB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2.08 </w:t>
            </w:r>
          </w:p>
        </w:tc>
        <w:tc>
          <w:tcPr>
            <w:tcW w:w="678" w:type="pct"/>
            <w:tcBorders>
              <w:top w:val="nil"/>
              <w:left w:val="nil"/>
              <w:bottom w:val="nil"/>
              <w:right w:val="nil"/>
            </w:tcBorders>
            <w:vAlign w:val="center"/>
            <w:hideMark/>
          </w:tcPr>
          <w:p w14:paraId="22474E8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49C5D7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2.08 </w:t>
            </w:r>
          </w:p>
        </w:tc>
      </w:tr>
      <w:tr w:rsidR="005B6512" w:rsidRPr="005B6512" w14:paraId="46CAC6B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CEF47E5" w14:textId="77777777" w:rsidR="005B6512" w:rsidRPr="005B6512" w:rsidRDefault="005B6512">
            <w:pPr>
              <w:rPr>
                <w:sz w:val="20"/>
                <w:szCs w:val="20"/>
              </w:rPr>
            </w:pPr>
            <w:r w:rsidRPr="005B6512">
              <w:rPr>
                <w:rFonts w:eastAsia="等线" w:hint="eastAsia"/>
                <w:color w:val="000000"/>
                <w:sz w:val="20"/>
                <w:szCs w:val="20"/>
              </w:rPr>
              <w:t>Depressive disorders</w:t>
            </w:r>
          </w:p>
        </w:tc>
        <w:tc>
          <w:tcPr>
            <w:tcW w:w="667" w:type="pct"/>
            <w:tcBorders>
              <w:top w:val="nil"/>
              <w:left w:val="nil"/>
              <w:bottom w:val="nil"/>
              <w:right w:val="nil"/>
            </w:tcBorders>
            <w:vAlign w:val="center"/>
            <w:hideMark/>
          </w:tcPr>
          <w:p w14:paraId="22A5CDB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2.29 </w:t>
            </w:r>
          </w:p>
        </w:tc>
        <w:tc>
          <w:tcPr>
            <w:tcW w:w="678" w:type="pct"/>
            <w:tcBorders>
              <w:top w:val="nil"/>
              <w:left w:val="nil"/>
              <w:bottom w:val="nil"/>
              <w:right w:val="nil"/>
            </w:tcBorders>
            <w:vAlign w:val="center"/>
            <w:hideMark/>
          </w:tcPr>
          <w:p w14:paraId="4DD1E82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2.04 </w:t>
            </w:r>
          </w:p>
        </w:tc>
        <w:tc>
          <w:tcPr>
            <w:tcW w:w="678" w:type="pct"/>
            <w:tcBorders>
              <w:top w:val="nil"/>
              <w:left w:val="nil"/>
              <w:bottom w:val="nil"/>
              <w:right w:val="nil"/>
            </w:tcBorders>
            <w:vAlign w:val="center"/>
            <w:hideMark/>
          </w:tcPr>
          <w:p w14:paraId="08C417F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5D8BCA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2.04 </w:t>
            </w:r>
          </w:p>
        </w:tc>
      </w:tr>
      <w:tr w:rsidR="005B6512" w:rsidRPr="005B6512" w14:paraId="77AB58C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C35FEBE" w14:textId="77777777" w:rsidR="005B6512" w:rsidRPr="005B6512" w:rsidRDefault="005B6512">
            <w:pPr>
              <w:rPr>
                <w:sz w:val="20"/>
                <w:szCs w:val="20"/>
              </w:rPr>
            </w:pPr>
            <w:r w:rsidRPr="005B6512">
              <w:rPr>
                <w:rFonts w:eastAsia="等线" w:hint="eastAsia"/>
                <w:color w:val="000000"/>
                <w:sz w:val="20"/>
                <w:szCs w:val="20"/>
              </w:rPr>
              <w:t>Blindness and vision impairment</w:t>
            </w:r>
          </w:p>
        </w:tc>
        <w:tc>
          <w:tcPr>
            <w:tcW w:w="667" w:type="pct"/>
            <w:tcBorders>
              <w:top w:val="nil"/>
              <w:left w:val="nil"/>
              <w:bottom w:val="nil"/>
              <w:right w:val="nil"/>
            </w:tcBorders>
            <w:vAlign w:val="center"/>
            <w:hideMark/>
          </w:tcPr>
          <w:p w14:paraId="6E7ABBE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2.36 </w:t>
            </w:r>
          </w:p>
        </w:tc>
        <w:tc>
          <w:tcPr>
            <w:tcW w:w="678" w:type="pct"/>
            <w:tcBorders>
              <w:top w:val="nil"/>
              <w:left w:val="nil"/>
              <w:bottom w:val="nil"/>
              <w:right w:val="nil"/>
            </w:tcBorders>
            <w:vAlign w:val="center"/>
            <w:hideMark/>
          </w:tcPr>
          <w:p w14:paraId="75886B8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2.00 </w:t>
            </w:r>
          </w:p>
        </w:tc>
        <w:tc>
          <w:tcPr>
            <w:tcW w:w="678" w:type="pct"/>
            <w:tcBorders>
              <w:top w:val="nil"/>
              <w:left w:val="nil"/>
              <w:bottom w:val="nil"/>
              <w:right w:val="nil"/>
            </w:tcBorders>
            <w:vAlign w:val="center"/>
            <w:hideMark/>
          </w:tcPr>
          <w:p w14:paraId="0D91302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5F1C8A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2.00 </w:t>
            </w:r>
          </w:p>
        </w:tc>
      </w:tr>
      <w:tr w:rsidR="005B6512" w:rsidRPr="005B6512" w14:paraId="0205B1E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379A748" w14:textId="77777777" w:rsidR="005B6512" w:rsidRPr="005B6512" w:rsidRDefault="005B6512">
            <w:pPr>
              <w:rPr>
                <w:sz w:val="20"/>
                <w:szCs w:val="20"/>
              </w:rPr>
            </w:pPr>
            <w:r w:rsidRPr="005B6512">
              <w:rPr>
                <w:rFonts w:eastAsia="等线" w:hint="eastAsia"/>
                <w:color w:val="000000"/>
                <w:sz w:val="20"/>
                <w:szCs w:val="20"/>
              </w:rPr>
              <w:t>Chronic kidney disease</w:t>
            </w:r>
          </w:p>
        </w:tc>
        <w:tc>
          <w:tcPr>
            <w:tcW w:w="667" w:type="pct"/>
            <w:tcBorders>
              <w:top w:val="nil"/>
              <w:left w:val="nil"/>
              <w:bottom w:val="nil"/>
              <w:right w:val="nil"/>
            </w:tcBorders>
            <w:vAlign w:val="center"/>
            <w:hideMark/>
          </w:tcPr>
          <w:p w14:paraId="6D1338A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0.66 </w:t>
            </w:r>
          </w:p>
        </w:tc>
        <w:tc>
          <w:tcPr>
            <w:tcW w:w="678" w:type="pct"/>
            <w:tcBorders>
              <w:top w:val="nil"/>
              <w:left w:val="nil"/>
              <w:bottom w:val="nil"/>
              <w:right w:val="nil"/>
            </w:tcBorders>
            <w:vAlign w:val="center"/>
            <w:hideMark/>
          </w:tcPr>
          <w:p w14:paraId="1571C4D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1.92 </w:t>
            </w:r>
          </w:p>
        </w:tc>
        <w:tc>
          <w:tcPr>
            <w:tcW w:w="678" w:type="pct"/>
            <w:tcBorders>
              <w:top w:val="nil"/>
              <w:left w:val="nil"/>
              <w:bottom w:val="nil"/>
              <w:right w:val="nil"/>
            </w:tcBorders>
            <w:vAlign w:val="center"/>
            <w:hideMark/>
          </w:tcPr>
          <w:p w14:paraId="489992A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1.44 </w:t>
            </w:r>
          </w:p>
        </w:tc>
        <w:tc>
          <w:tcPr>
            <w:tcW w:w="664" w:type="pct"/>
            <w:tcBorders>
              <w:top w:val="nil"/>
              <w:left w:val="nil"/>
              <w:bottom w:val="nil"/>
              <w:right w:val="nil"/>
            </w:tcBorders>
            <w:vAlign w:val="center"/>
            <w:hideMark/>
          </w:tcPr>
          <w:p w14:paraId="469CA22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0.49 </w:t>
            </w:r>
          </w:p>
        </w:tc>
      </w:tr>
      <w:tr w:rsidR="005B6512" w:rsidRPr="005B6512" w14:paraId="5EF7BAB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F8778F6" w14:textId="77777777" w:rsidR="005B6512" w:rsidRPr="005B6512" w:rsidRDefault="005B6512">
            <w:pPr>
              <w:rPr>
                <w:sz w:val="20"/>
                <w:szCs w:val="20"/>
              </w:rPr>
            </w:pPr>
            <w:r w:rsidRPr="005B6512">
              <w:rPr>
                <w:rFonts w:eastAsia="等线" w:hint="eastAsia"/>
                <w:color w:val="000000"/>
                <w:sz w:val="20"/>
                <w:szCs w:val="20"/>
              </w:rPr>
              <w:t>Colon and rectum cancer</w:t>
            </w:r>
          </w:p>
        </w:tc>
        <w:tc>
          <w:tcPr>
            <w:tcW w:w="667" w:type="pct"/>
            <w:tcBorders>
              <w:top w:val="nil"/>
              <w:left w:val="nil"/>
              <w:bottom w:val="nil"/>
              <w:right w:val="nil"/>
            </w:tcBorders>
            <w:vAlign w:val="center"/>
            <w:hideMark/>
          </w:tcPr>
          <w:p w14:paraId="7B3841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2.13 </w:t>
            </w:r>
          </w:p>
        </w:tc>
        <w:tc>
          <w:tcPr>
            <w:tcW w:w="678" w:type="pct"/>
            <w:tcBorders>
              <w:top w:val="nil"/>
              <w:left w:val="nil"/>
              <w:bottom w:val="nil"/>
              <w:right w:val="nil"/>
            </w:tcBorders>
            <w:vAlign w:val="center"/>
            <w:hideMark/>
          </w:tcPr>
          <w:p w14:paraId="3827253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1.71 </w:t>
            </w:r>
          </w:p>
        </w:tc>
        <w:tc>
          <w:tcPr>
            <w:tcW w:w="678" w:type="pct"/>
            <w:tcBorders>
              <w:top w:val="nil"/>
              <w:left w:val="nil"/>
              <w:bottom w:val="nil"/>
              <w:right w:val="nil"/>
            </w:tcBorders>
            <w:vAlign w:val="center"/>
            <w:hideMark/>
          </w:tcPr>
          <w:p w14:paraId="50CC936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1.64 </w:t>
            </w:r>
          </w:p>
        </w:tc>
        <w:tc>
          <w:tcPr>
            <w:tcW w:w="664" w:type="pct"/>
            <w:tcBorders>
              <w:top w:val="nil"/>
              <w:left w:val="nil"/>
              <w:bottom w:val="nil"/>
              <w:right w:val="nil"/>
            </w:tcBorders>
            <w:vAlign w:val="center"/>
            <w:hideMark/>
          </w:tcPr>
          <w:p w14:paraId="534025D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13A0D55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0C3A925" w14:textId="77777777" w:rsidR="005B6512" w:rsidRPr="005B6512" w:rsidRDefault="005B6512">
            <w:pPr>
              <w:rPr>
                <w:sz w:val="20"/>
                <w:szCs w:val="20"/>
              </w:rPr>
            </w:pPr>
            <w:r w:rsidRPr="005B6512">
              <w:rPr>
                <w:rFonts w:eastAsia="等线" w:hint="eastAsia"/>
                <w:color w:val="000000"/>
                <w:sz w:val="20"/>
                <w:szCs w:val="20"/>
              </w:rPr>
              <w:t>Other musculoskeletal disorders</w:t>
            </w:r>
          </w:p>
        </w:tc>
        <w:tc>
          <w:tcPr>
            <w:tcW w:w="667" w:type="pct"/>
            <w:tcBorders>
              <w:top w:val="nil"/>
              <w:left w:val="nil"/>
              <w:bottom w:val="nil"/>
              <w:right w:val="nil"/>
            </w:tcBorders>
            <w:vAlign w:val="center"/>
            <w:hideMark/>
          </w:tcPr>
          <w:p w14:paraId="4D3CCB0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2.51 </w:t>
            </w:r>
          </w:p>
        </w:tc>
        <w:tc>
          <w:tcPr>
            <w:tcW w:w="678" w:type="pct"/>
            <w:tcBorders>
              <w:top w:val="nil"/>
              <w:left w:val="nil"/>
              <w:bottom w:val="nil"/>
              <w:right w:val="nil"/>
            </w:tcBorders>
            <w:vAlign w:val="center"/>
            <w:hideMark/>
          </w:tcPr>
          <w:p w14:paraId="3045BC8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1.67 </w:t>
            </w:r>
          </w:p>
        </w:tc>
        <w:tc>
          <w:tcPr>
            <w:tcW w:w="678" w:type="pct"/>
            <w:tcBorders>
              <w:top w:val="nil"/>
              <w:left w:val="nil"/>
              <w:bottom w:val="nil"/>
              <w:right w:val="nil"/>
            </w:tcBorders>
            <w:vAlign w:val="center"/>
            <w:hideMark/>
          </w:tcPr>
          <w:p w14:paraId="7E5EAA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10B8910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1.65 </w:t>
            </w:r>
          </w:p>
        </w:tc>
      </w:tr>
      <w:tr w:rsidR="005B6512" w:rsidRPr="005B6512" w14:paraId="4F7F94B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C247678" w14:textId="77777777" w:rsidR="005B6512" w:rsidRPr="005B6512" w:rsidRDefault="005B6512">
            <w:pPr>
              <w:rPr>
                <w:sz w:val="20"/>
                <w:szCs w:val="20"/>
              </w:rPr>
            </w:pPr>
            <w:r w:rsidRPr="005B6512">
              <w:rPr>
                <w:rFonts w:eastAsia="等线" w:hint="eastAsia"/>
                <w:color w:val="000000"/>
                <w:sz w:val="20"/>
                <w:szCs w:val="20"/>
              </w:rPr>
              <w:t>Upper digestive system diseases</w:t>
            </w:r>
          </w:p>
        </w:tc>
        <w:tc>
          <w:tcPr>
            <w:tcW w:w="667" w:type="pct"/>
            <w:tcBorders>
              <w:top w:val="nil"/>
              <w:left w:val="nil"/>
              <w:bottom w:val="nil"/>
              <w:right w:val="nil"/>
            </w:tcBorders>
            <w:vAlign w:val="center"/>
            <w:hideMark/>
          </w:tcPr>
          <w:p w14:paraId="3DE19E9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0.41 </w:t>
            </w:r>
          </w:p>
        </w:tc>
        <w:tc>
          <w:tcPr>
            <w:tcW w:w="678" w:type="pct"/>
            <w:tcBorders>
              <w:top w:val="nil"/>
              <w:left w:val="nil"/>
              <w:bottom w:val="nil"/>
              <w:right w:val="nil"/>
            </w:tcBorders>
            <w:vAlign w:val="center"/>
            <w:hideMark/>
          </w:tcPr>
          <w:p w14:paraId="138E5EF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1.62 </w:t>
            </w:r>
          </w:p>
        </w:tc>
        <w:tc>
          <w:tcPr>
            <w:tcW w:w="678" w:type="pct"/>
            <w:tcBorders>
              <w:top w:val="nil"/>
              <w:left w:val="nil"/>
              <w:bottom w:val="nil"/>
              <w:right w:val="nil"/>
            </w:tcBorders>
            <w:vAlign w:val="center"/>
            <w:hideMark/>
          </w:tcPr>
          <w:p w14:paraId="57DD646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0.87 </w:t>
            </w:r>
          </w:p>
        </w:tc>
        <w:tc>
          <w:tcPr>
            <w:tcW w:w="664" w:type="pct"/>
            <w:tcBorders>
              <w:top w:val="nil"/>
              <w:left w:val="nil"/>
              <w:bottom w:val="nil"/>
              <w:right w:val="nil"/>
            </w:tcBorders>
            <w:vAlign w:val="center"/>
            <w:hideMark/>
          </w:tcPr>
          <w:p w14:paraId="63625C6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0.75 </w:t>
            </w:r>
          </w:p>
        </w:tc>
      </w:tr>
      <w:tr w:rsidR="005B6512" w:rsidRPr="005B6512" w14:paraId="4FF9E8D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C79EEC6" w14:textId="77777777" w:rsidR="005B6512" w:rsidRPr="005B6512" w:rsidRDefault="005B6512">
            <w:pPr>
              <w:rPr>
                <w:sz w:val="20"/>
                <w:szCs w:val="20"/>
              </w:rPr>
            </w:pPr>
            <w:r w:rsidRPr="005B6512">
              <w:rPr>
                <w:rFonts w:eastAsia="等线" w:hint="eastAsia"/>
                <w:color w:val="000000"/>
                <w:sz w:val="20"/>
                <w:szCs w:val="20"/>
              </w:rPr>
              <w:t>Rheumatic heart disease</w:t>
            </w:r>
          </w:p>
        </w:tc>
        <w:tc>
          <w:tcPr>
            <w:tcW w:w="667" w:type="pct"/>
            <w:tcBorders>
              <w:top w:val="nil"/>
              <w:left w:val="nil"/>
              <w:bottom w:val="nil"/>
              <w:right w:val="nil"/>
            </w:tcBorders>
            <w:vAlign w:val="center"/>
            <w:hideMark/>
          </w:tcPr>
          <w:p w14:paraId="1CCA132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-2.18 </w:t>
            </w:r>
          </w:p>
        </w:tc>
        <w:tc>
          <w:tcPr>
            <w:tcW w:w="678" w:type="pct"/>
            <w:tcBorders>
              <w:top w:val="nil"/>
              <w:left w:val="nil"/>
              <w:bottom w:val="nil"/>
              <w:right w:val="nil"/>
            </w:tcBorders>
            <w:vAlign w:val="center"/>
            <w:hideMark/>
          </w:tcPr>
          <w:p w14:paraId="0F4D5DF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1.32 </w:t>
            </w:r>
          </w:p>
        </w:tc>
        <w:tc>
          <w:tcPr>
            <w:tcW w:w="678" w:type="pct"/>
            <w:tcBorders>
              <w:top w:val="nil"/>
              <w:left w:val="nil"/>
              <w:bottom w:val="nil"/>
              <w:right w:val="nil"/>
            </w:tcBorders>
            <w:vAlign w:val="center"/>
            <w:hideMark/>
          </w:tcPr>
          <w:p w14:paraId="261A99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1.28 </w:t>
            </w:r>
          </w:p>
        </w:tc>
        <w:tc>
          <w:tcPr>
            <w:tcW w:w="664" w:type="pct"/>
            <w:tcBorders>
              <w:top w:val="nil"/>
              <w:left w:val="nil"/>
              <w:bottom w:val="nil"/>
              <w:right w:val="nil"/>
            </w:tcBorders>
            <w:vAlign w:val="center"/>
            <w:hideMark/>
          </w:tcPr>
          <w:p w14:paraId="6578379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0.04 </w:t>
            </w:r>
          </w:p>
        </w:tc>
      </w:tr>
      <w:tr w:rsidR="005B6512" w:rsidRPr="005B6512" w14:paraId="1FDFD40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1671890" w14:textId="77777777" w:rsidR="005B6512" w:rsidRPr="005B6512" w:rsidRDefault="005B6512">
            <w:pPr>
              <w:rPr>
                <w:sz w:val="20"/>
                <w:szCs w:val="20"/>
              </w:rPr>
            </w:pPr>
            <w:r w:rsidRPr="005B6512">
              <w:rPr>
                <w:rFonts w:eastAsia="等线" w:hint="eastAsia"/>
                <w:color w:val="000000"/>
                <w:sz w:val="20"/>
                <w:szCs w:val="20"/>
              </w:rPr>
              <w:t>Tuberculosis</w:t>
            </w:r>
          </w:p>
        </w:tc>
        <w:tc>
          <w:tcPr>
            <w:tcW w:w="667" w:type="pct"/>
            <w:tcBorders>
              <w:top w:val="nil"/>
              <w:left w:val="nil"/>
              <w:bottom w:val="nil"/>
              <w:right w:val="nil"/>
            </w:tcBorders>
            <w:vAlign w:val="center"/>
            <w:hideMark/>
          </w:tcPr>
          <w:p w14:paraId="2B26219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-5.26 </w:t>
            </w:r>
          </w:p>
        </w:tc>
        <w:tc>
          <w:tcPr>
            <w:tcW w:w="678" w:type="pct"/>
            <w:tcBorders>
              <w:top w:val="nil"/>
              <w:left w:val="nil"/>
              <w:bottom w:val="nil"/>
              <w:right w:val="nil"/>
            </w:tcBorders>
            <w:vAlign w:val="center"/>
            <w:hideMark/>
          </w:tcPr>
          <w:p w14:paraId="70E31F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1.22 </w:t>
            </w:r>
          </w:p>
        </w:tc>
        <w:tc>
          <w:tcPr>
            <w:tcW w:w="678" w:type="pct"/>
            <w:tcBorders>
              <w:top w:val="nil"/>
              <w:left w:val="nil"/>
              <w:bottom w:val="nil"/>
              <w:right w:val="nil"/>
            </w:tcBorders>
            <w:vAlign w:val="center"/>
            <w:hideMark/>
          </w:tcPr>
          <w:p w14:paraId="544511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1.00 </w:t>
            </w:r>
          </w:p>
        </w:tc>
        <w:tc>
          <w:tcPr>
            <w:tcW w:w="664" w:type="pct"/>
            <w:tcBorders>
              <w:top w:val="nil"/>
              <w:left w:val="nil"/>
              <w:bottom w:val="nil"/>
              <w:right w:val="nil"/>
            </w:tcBorders>
            <w:vAlign w:val="center"/>
            <w:hideMark/>
          </w:tcPr>
          <w:p w14:paraId="78B055F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0.22 </w:t>
            </w:r>
          </w:p>
        </w:tc>
      </w:tr>
      <w:tr w:rsidR="005B6512" w:rsidRPr="005B6512" w14:paraId="7581901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8D5F9F7" w14:textId="77777777" w:rsidR="005B6512" w:rsidRPr="005B6512" w:rsidRDefault="005B6512">
            <w:pPr>
              <w:rPr>
                <w:sz w:val="20"/>
                <w:szCs w:val="20"/>
              </w:rPr>
            </w:pPr>
            <w:r w:rsidRPr="005B6512">
              <w:rPr>
                <w:rFonts w:eastAsia="等线" w:hint="eastAsia"/>
                <w:color w:val="000000"/>
                <w:sz w:val="20"/>
                <w:szCs w:val="20"/>
              </w:rPr>
              <w:t>Oral disorders</w:t>
            </w:r>
          </w:p>
        </w:tc>
        <w:tc>
          <w:tcPr>
            <w:tcW w:w="667" w:type="pct"/>
            <w:tcBorders>
              <w:top w:val="nil"/>
              <w:left w:val="nil"/>
              <w:bottom w:val="nil"/>
              <w:right w:val="nil"/>
            </w:tcBorders>
            <w:vAlign w:val="center"/>
            <w:hideMark/>
          </w:tcPr>
          <w:p w14:paraId="73E3685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1.62 </w:t>
            </w:r>
          </w:p>
        </w:tc>
        <w:tc>
          <w:tcPr>
            <w:tcW w:w="678" w:type="pct"/>
            <w:tcBorders>
              <w:top w:val="nil"/>
              <w:left w:val="nil"/>
              <w:bottom w:val="nil"/>
              <w:right w:val="nil"/>
            </w:tcBorders>
            <w:vAlign w:val="center"/>
            <w:hideMark/>
          </w:tcPr>
          <w:p w14:paraId="7627F71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1.12 </w:t>
            </w:r>
          </w:p>
        </w:tc>
        <w:tc>
          <w:tcPr>
            <w:tcW w:w="678" w:type="pct"/>
            <w:tcBorders>
              <w:top w:val="nil"/>
              <w:left w:val="nil"/>
              <w:bottom w:val="nil"/>
              <w:right w:val="nil"/>
            </w:tcBorders>
            <w:vAlign w:val="center"/>
            <w:hideMark/>
          </w:tcPr>
          <w:p w14:paraId="763E89C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837F36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1.12 </w:t>
            </w:r>
          </w:p>
        </w:tc>
      </w:tr>
      <w:tr w:rsidR="005B6512" w:rsidRPr="005B6512" w14:paraId="7ED03E6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68245E9" w14:textId="77777777" w:rsidR="005B6512" w:rsidRPr="005B6512" w:rsidRDefault="005B6512">
            <w:pPr>
              <w:rPr>
                <w:sz w:val="20"/>
                <w:szCs w:val="20"/>
              </w:rPr>
            </w:pPr>
            <w:r w:rsidRPr="005B6512">
              <w:rPr>
                <w:rFonts w:eastAsia="等线" w:hint="eastAsia"/>
                <w:color w:val="000000"/>
                <w:sz w:val="20"/>
                <w:szCs w:val="20"/>
              </w:rPr>
              <w:t>Breast cancer</w:t>
            </w:r>
          </w:p>
        </w:tc>
        <w:tc>
          <w:tcPr>
            <w:tcW w:w="667" w:type="pct"/>
            <w:tcBorders>
              <w:top w:val="nil"/>
              <w:left w:val="nil"/>
              <w:bottom w:val="nil"/>
              <w:right w:val="nil"/>
            </w:tcBorders>
            <w:vAlign w:val="center"/>
            <w:hideMark/>
          </w:tcPr>
          <w:p w14:paraId="4EC0B6E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1.28 </w:t>
            </w:r>
          </w:p>
        </w:tc>
        <w:tc>
          <w:tcPr>
            <w:tcW w:w="678" w:type="pct"/>
            <w:tcBorders>
              <w:top w:val="nil"/>
              <w:left w:val="nil"/>
              <w:bottom w:val="nil"/>
              <w:right w:val="nil"/>
            </w:tcBorders>
            <w:vAlign w:val="center"/>
            <w:hideMark/>
          </w:tcPr>
          <w:p w14:paraId="5235FC7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1.01 </w:t>
            </w:r>
          </w:p>
        </w:tc>
        <w:tc>
          <w:tcPr>
            <w:tcW w:w="678" w:type="pct"/>
            <w:tcBorders>
              <w:top w:val="nil"/>
              <w:left w:val="nil"/>
              <w:bottom w:val="nil"/>
              <w:right w:val="nil"/>
            </w:tcBorders>
            <w:vAlign w:val="center"/>
            <w:hideMark/>
          </w:tcPr>
          <w:p w14:paraId="7C23F3D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0.94 </w:t>
            </w:r>
          </w:p>
        </w:tc>
        <w:tc>
          <w:tcPr>
            <w:tcW w:w="664" w:type="pct"/>
            <w:tcBorders>
              <w:top w:val="nil"/>
              <w:left w:val="nil"/>
              <w:bottom w:val="nil"/>
              <w:right w:val="nil"/>
            </w:tcBorders>
            <w:vAlign w:val="center"/>
            <w:hideMark/>
          </w:tcPr>
          <w:p w14:paraId="0A4E744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2D6B62E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5F606FA" w14:textId="77777777" w:rsidR="005B6512" w:rsidRPr="005B6512" w:rsidRDefault="005B6512">
            <w:pPr>
              <w:rPr>
                <w:sz w:val="20"/>
                <w:szCs w:val="20"/>
              </w:rPr>
            </w:pPr>
            <w:r w:rsidRPr="005B6512">
              <w:rPr>
                <w:rFonts w:eastAsia="等线" w:hint="eastAsia"/>
                <w:color w:val="000000"/>
                <w:sz w:val="20"/>
                <w:szCs w:val="20"/>
              </w:rPr>
              <w:t>Self-harm</w:t>
            </w:r>
          </w:p>
        </w:tc>
        <w:tc>
          <w:tcPr>
            <w:tcW w:w="667" w:type="pct"/>
            <w:tcBorders>
              <w:top w:val="nil"/>
              <w:left w:val="nil"/>
              <w:bottom w:val="nil"/>
              <w:right w:val="nil"/>
            </w:tcBorders>
            <w:vAlign w:val="center"/>
            <w:hideMark/>
          </w:tcPr>
          <w:p w14:paraId="1A76627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-6.64 </w:t>
            </w:r>
          </w:p>
        </w:tc>
        <w:tc>
          <w:tcPr>
            <w:tcW w:w="678" w:type="pct"/>
            <w:tcBorders>
              <w:top w:val="nil"/>
              <w:left w:val="nil"/>
              <w:bottom w:val="nil"/>
              <w:right w:val="nil"/>
            </w:tcBorders>
            <w:vAlign w:val="center"/>
            <w:hideMark/>
          </w:tcPr>
          <w:p w14:paraId="4AAD1BB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0.92 </w:t>
            </w:r>
          </w:p>
        </w:tc>
        <w:tc>
          <w:tcPr>
            <w:tcW w:w="678" w:type="pct"/>
            <w:tcBorders>
              <w:top w:val="nil"/>
              <w:left w:val="nil"/>
              <w:bottom w:val="nil"/>
              <w:right w:val="nil"/>
            </w:tcBorders>
            <w:vAlign w:val="center"/>
            <w:hideMark/>
          </w:tcPr>
          <w:p w14:paraId="6E0C3DA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0.90 </w:t>
            </w:r>
          </w:p>
        </w:tc>
        <w:tc>
          <w:tcPr>
            <w:tcW w:w="664" w:type="pct"/>
            <w:tcBorders>
              <w:top w:val="nil"/>
              <w:left w:val="nil"/>
              <w:bottom w:val="nil"/>
              <w:right w:val="nil"/>
            </w:tcBorders>
            <w:vAlign w:val="center"/>
            <w:hideMark/>
          </w:tcPr>
          <w:p w14:paraId="66A6F0A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2164EED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BBF0EA5" w14:textId="77777777" w:rsidR="005B6512" w:rsidRPr="005B6512" w:rsidRDefault="005B6512">
            <w:pPr>
              <w:rPr>
                <w:sz w:val="20"/>
                <w:szCs w:val="20"/>
              </w:rPr>
            </w:pPr>
            <w:r w:rsidRPr="005B6512">
              <w:rPr>
                <w:rFonts w:eastAsia="等线" w:hint="eastAsia"/>
                <w:color w:val="000000"/>
                <w:sz w:val="20"/>
                <w:szCs w:val="20"/>
              </w:rPr>
              <w:t>Falls</w:t>
            </w:r>
          </w:p>
        </w:tc>
        <w:tc>
          <w:tcPr>
            <w:tcW w:w="667" w:type="pct"/>
            <w:tcBorders>
              <w:top w:val="nil"/>
              <w:left w:val="nil"/>
              <w:bottom w:val="nil"/>
              <w:right w:val="nil"/>
            </w:tcBorders>
            <w:vAlign w:val="center"/>
            <w:hideMark/>
          </w:tcPr>
          <w:p w14:paraId="3BA17CA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2.03 </w:t>
            </w:r>
          </w:p>
        </w:tc>
        <w:tc>
          <w:tcPr>
            <w:tcW w:w="678" w:type="pct"/>
            <w:tcBorders>
              <w:top w:val="nil"/>
              <w:left w:val="nil"/>
              <w:bottom w:val="nil"/>
              <w:right w:val="nil"/>
            </w:tcBorders>
            <w:vAlign w:val="center"/>
            <w:hideMark/>
          </w:tcPr>
          <w:p w14:paraId="3D38BD2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0.92 </w:t>
            </w:r>
          </w:p>
        </w:tc>
        <w:tc>
          <w:tcPr>
            <w:tcW w:w="678" w:type="pct"/>
            <w:tcBorders>
              <w:top w:val="nil"/>
              <w:left w:val="nil"/>
              <w:bottom w:val="nil"/>
              <w:right w:val="nil"/>
            </w:tcBorders>
            <w:vAlign w:val="center"/>
            <w:hideMark/>
          </w:tcPr>
          <w:p w14:paraId="44BE80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0.38 </w:t>
            </w:r>
          </w:p>
        </w:tc>
        <w:tc>
          <w:tcPr>
            <w:tcW w:w="664" w:type="pct"/>
            <w:tcBorders>
              <w:top w:val="nil"/>
              <w:left w:val="nil"/>
              <w:bottom w:val="nil"/>
              <w:right w:val="nil"/>
            </w:tcBorders>
            <w:vAlign w:val="center"/>
            <w:hideMark/>
          </w:tcPr>
          <w:p w14:paraId="5B5D327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0.54 </w:t>
            </w:r>
          </w:p>
        </w:tc>
      </w:tr>
      <w:tr w:rsidR="005B6512" w:rsidRPr="005B6512" w14:paraId="3AA84BF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82BAD7C" w14:textId="77777777" w:rsidR="005B6512" w:rsidRPr="005B6512" w:rsidRDefault="005B6512">
            <w:pPr>
              <w:rPr>
                <w:sz w:val="20"/>
                <w:szCs w:val="20"/>
              </w:rPr>
            </w:pPr>
            <w:r w:rsidRPr="005B6512">
              <w:rPr>
                <w:rFonts w:eastAsia="等线" w:hint="eastAsia"/>
                <w:color w:val="000000"/>
                <w:sz w:val="20"/>
                <w:szCs w:val="20"/>
              </w:rPr>
              <w:t>Headache disorders</w:t>
            </w:r>
          </w:p>
        </w:tc>
        <w:tc>
          <w:tcPr>
            <w:tcW w:w="667" w:type="pct"/>
            <w:tcBorders>
              <w:top w:val="nil"/>
              <w:left w:val="nil"/>
              <w:bottom w:val="nil"/>
              <w:right w:val="nil"/>
            </w:tcBorders>
            <w:vAlign w:val="center"/>
            <w:hideMark/>
          </w:tcPr>
          <w:p w14:paraId="7EAB3FC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1.76 </w:t>
            </w:r>
          </w:p>
        </w:tc>
        <w:tc>
          <w:tcPr>
            <w:tcW w:w="678" w:type="pct"/>
            <w:tcBorders>
              <w:top w:val="nil"/>
              <w:left w:val="nil"/>
              <w:bottom w:val="nil"/>
              <w:right w:val="nil"/>
            </w:tcBorders>
            <w:vAlign w:val="center"/>
            <w:hideMark/>
          </w:tcPr>
          <w:p w14:paraId="0ABB2F1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0.82 </w:t>
            </w:r>
          </w:p>
        </w:tc>
        <w:tc>
          <w:tcPr>
            <w:tcW w:w="678" w:type="pct"/>
            <w:tcBorders>
              <w:top w:val="nil"/>
              <w:left w:val="nil"/>
              <w:bottom w:val="nil"/>
              <w:right w:val="nil"/>
            </w:tcBorders>
            <w:vAlign w:val="center"/>
            <w:hideMark/>
          </w:tcPr>
          <w:p w14:paraId="4A0AE91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F9BE4E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0.82 </w:t>
            </w:r>
          </w:p>
        </w:tc>
      </w:tr>
      <w:tr w:rsidR="005B6512" w:rsidRPr="005B6512" w14:paraId="00F87EE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5769CAA" w14:textId="77777777" w:rsidR="005B6512" w:rsidRPr="005B6512" w:rsidRDefault="005B6512">
            <w:pPr>
              <w:rPr>
                <w:sz w:val="20"/>
                <w:szCs w:val="20"/>
              </w:rPr>
            </w:pPr>
            <w:r w:rsidRPr="005B6512">
              <w:rPr>
                <w:rFonts w:eastAsia="等线" w:hint="eastAsia"/>
                <w:color w:val="000000"/>
                <w:sz w:val="20"/>
                <w:szCs w:val="20"/>
              </w:rPr>
              <w:t>Osteoarthritis</w:t>
            </w:r>
          </w:p>
        </w:tc>
        <w:tc>
          <w:tcPr>
            <w:tcW w:w="667" w:type="pct"/>
            <w:tcBorders>
              <w:top w:val="nil"/>
              <w:left w:val="nil"/>
              <w:bottom w:val="nil"/>
              <w:right w:val="nil"/>
            </w:tcBorders>
            <w:vAlign w:val="center"/>
            <w:hideMark/>
          </w:tcPr>
          <w:p w14:paraId="12651B7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1.13 </w:t>
            </w:r>
          </w:p>
        </w:tc>
        <w:tc>
          <w:tcPr>
            <w:tcW w:w="678" w:type="pct"/>
            <w:tcBorders>
              <w:top w:val="nil"/>
              <w:left w:val="nil"/>
              <w:bottom w:val="nil"/>
              <w:right w:val="nil"/>
            </w:tcBorders>
            <w:vAlign w:val="center"/>
            <w:hideMark/>
          </w:tcPr>
          <w:p w14:paraId="4BDBB22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0.81 </w:t>
            </w:r>
          </w:p>
        </w:tc>
        <w:tc>
          <w:tcPr>
            <w:tcW w:w="678" w:type="pct"/>
            <w:tcBorders>
              <w:top w:val="nil"/>
              <w:left w:val="nil"/>
              <w:bottom w:val="nil"/>
              <w:right w:val="nil"/>
            </w:tcBorders>
            <w:vAlign w:val="center"/>
            <w:hideMark/>
          </w:tcPr>
          <w:p w14:paraId="464E105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BD54D0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0.81 </w:t>
            </w:r>
          </w:p>
        </w:tc>
      </w:tr>
      <w:tr w:rsidR="005B6512" w:rsidRPr="005B6512" w14:paraId="57BFA0E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8282AD8" w14:textId="77777777" w:rsidR="005B6512" w:rsidRPr="005B6512" w:rsidRDefault="005B6512">
            <w:pPr>
              <w:rPr>
                <w:sz w:val="20"/>
                <w:szCs w:val="20"/>
              </w:rPr>
            </w:pPr>
            <w:r w:rsidRPr="005B6512">
              <w:rPr>
                <w:rFonts w:eastAsia="等线" w:hint="eastAsia"/>
                <w:color w:val="000000"/>
                <w:sz w:val="20"/>
                <w:szCs w:val="20"/>
              </w:rPr>
              <w:t>Parkinson's disease</w:t>
            </w:r>
          </w:p>
        </w:tc>
        <w:tc>
          <w:tcPr>
            <w:tcW w:w="667" w:type="pct"/>
            <w:tcBorders>
              <w:top w:val="nil"/>
              <w:left w:val="nil"/>
              <w:bottom w:val="nil"/>
              <w:right w:val="nil"/>
            </w:tcBorders>
            <w:vAlign w:val="center"/>
            <w:hideMark/>
          </w:tcPr>
          <w:p w14:paraId="180087A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0.78 </w:t>
            </w:r>
          </w:p>
        </w:tc>
        <w:tc>
          <w:tcPr>
            <w:tcW w:w="678" w:type="pct"/>
            <w:tcBorders>
              <w:top w:val="nil"/>
              <w:left w:val="nil"/>
              <w:bottom w:val="nil"/>
              <w:right w:val="nil"/>
            </w:tcBorders>
            <w:vAlign w:val="center"/>
            <w:hideMark/>
          </w:tcPr>
          <w:p w14:paraId="6760AED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0.72 </w:t>
            </w:r>
          </w:p>
        </w:tc>
        <w:tc>
          <w:tcPr>
            <w:tcW w:w="678" w:type="pct"/>
            <w:tcBorders>
              <w:top w:val="nil"/>
              <w:left w:val="nil"/>
              <w:bottom w:val="nil"/>
              <w:right w:val="nil"/>
            </w:tcBorders>
            <w:vAlign w:val="center"/>
            <w:hideMark/>
          </w:tcPr>
          <w:p w14:paraId="031F54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0.55 </w:t>
            </w:r>
          </w:p>
        </w:tc>
        <w:tc>
          <w:tcPr>
            <w:tcW w:w="664" w:type="pct"/>
            <w:tcBorders>
              <w:top w:val="nil"/>
              <w:left w:val="nil"/>
              <w:bottom w:val="nil"/>
              <w:right w:val="nil"/>
            </w:tcBorders>
            <w:vAlign w:val="center"/>
            <w:hideMark/>
          </w:tcPr>
          <w:p w14:paraId="63FF648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0.16 </w:t>
            </w:r>
          </w:p>
        </w:tc>
      </w:tr>
      <w:tr w:rsidR="005B6512" w:rsidRPr="005B6512" w14:paraId="46D6168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8C87F2" w14:textId="77777777" w:rsidR="005B6512" w:rsidRPr="005B6512" w:rsidRDefault="005B6512">
            <w:pPr>
              <w:rPr>
                <w:sz w:val="20"/>
                <w:szCs w:val="20"/>
              </w:rPr>
            </w:pPr>
            <w:r w:rsidRPr="005B6512">
              <w:rPr>
                <w:rFonts w:eastAsia="等线" w:hint="eastAsia"/>
                <w:color w:val="000000"/>
                <w:sz w:val="20"/>
                <w:szCs w:val="20"/>
              </w:rPr>
              <w:t>Schizophrenia</w:t>
            </w:r>
          </w:p>
        </w:tc>
        <w:tc>
          <w:tcPr>
            <w:tcW w:w="667" w:type="pct"/>
            <w:tcBorders>
              <w:top w:val="nil"/>
              <w:left w:val="nil"/>
              <w:bottom w:val="nil"/>
              <w:right w:val="nil"/>
            </w:tcBorders>
            <w:vAlign w:val="center"/>
            <w:hideMark/>
          </w:tcPr>
          <w:p w14:paraId="43483A7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1.32 </w:t>
            </w:r>
          </w:p>
        </w:tc>
        <w:tc>
          <w:tcPr>
            <w:tcW w:w="678" w:type="pct"/>
            <w:tcBorders>
              <w:top w:val="nil"/>
              <w:left w:val="nil"/>
              <w:bottom w:val="nil"/>
              <w:right w:val="nil"/>
            </w:tcBorders>
            <w:vAlign w:val="center"/>
            <w:hideMark/>
          </w:tcPr>
          <w:p w14:paraId="44F6A75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0.71 </w:t>
            </w:r>
          </w:p>
        </w:tc>
        <w:tc>
          <w:tcPr>
            <w:tcW w:w="678" w:type="pct"/>
            <w:tcBorders>
              <w:top w:val="nil"/>
              <w:left w:val="nil"/>
              <w:bottom w:val="nil"/>
              <w:right w:val="nil"/>
            </w:tcBorders>
            <w:vAlign w:val="center"/>
            <w:hideMark/>
          </w:tcPr>
          <w:p w14:paraId="457E877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22029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0.71 </w:t>
            </w:r>
          </w:p>
        </w:tc>
      </w:tr>
      <w:tr w:rsidR="005B6512" w:rsidRPr="005B6512" w14:paraId="64B50EF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E2BF0F9" w14:textId="77777777" w:rsidR="005B6512" w:rsidRPr="005B6512" w:rsidRDefault="005B6512">
            <w:pPr>
              <w:rPr>
                <w:sz w:val="20"/>
                <w:szCs w:val="20"/>
              </w:rPr>
            </w:pPr>
            <w:r w:rsidRPr="005B6512">
              <w:rPr>
                <w:rFonts w:eastAsia="等线" w:hint="eastAsia"/>
                <w:color w:val="000000"/>
                <w:sz w:val="20"/>
                <w:szCs w:val="20"/>
              </w:rPr>
              <w:t>Pancreatic cancer</w:t>
            </w:r>
          </w:p>
        </w:tc>
        <w:tc>
          <w:tcPr>
            <w:tcW w:w="667" w:type="pct"/>
            <w:tcBorders>
              <w:top w:val="nil"/>
              <w:left w:val="nil"/>
              <w:bottom w:val="nil"/>
              <w:right w:val="nil"/>
            </w:tcBorders>
            <w:vAlign w:val="center"/>
            <w:hideMark/>
          </w:tcPr>
          <w:p w14:paraId="16C83A7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1.22 </w:t>
            </w:r>
          </w:p>
        </w:tc>
        <w:tc>
          <w:tcPr>
            <w:tcW w:w="678" w:type="pct"/>
            <w:tcBorders>
              <w:top w:val="nil"/>
              <w:left w:val="nil"/>
              <w:bottom w:val="nil"/>
              <w:right w:val="nil"/>
            </w:tcBorders>
            <w:vAlign w:val="center"/>
            <w:hideMark/>
          </w:tcPr>
          <w:p w14:paraId="1A773E3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0.70 </w:t>
            </w:r>
          </w:p>
        </w:tc>
        <w:tc>
          <w:tcPr>
            <w:tcW w:w="678" w:type="pct"/>
            <w:tcBorders>
              <w:top w:val="nil"/>
              <w:left w:val="nil"/>
              <w:bottom w:val="nil"/>
              <w:right w:val="nil"/>
            </w:tcBorders>
            <w:vAlign w:val="center"/>
            <w:hideMark/>
          </w:tcPr>
          <w:p w14:paraId="6B9BC30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0.69 </w:t>
            </w:r>
          </w:p>
        </w:tc>
        <w:tc>
          <w:tcPr>
            <w:tcW w:w="664" w:type="pct"/>
            <w:tcBorders>
              <w:top w:val="nil"/>
              <w:left w:val="nil"/>
              <w:bottom w:val="nil"/>
              <w:right w:val="nil"/>
            </w:tcBorders>
            <w:vAlign w:val="center"/>
            <w:hideMark/>
          </w:tcPr>
          <w:p w14:paraId="519538E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3A7C74B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10D2A00" w14:textId="77777777" w:rsidR="005B6512" w:rsidRPr="005B6512" w:rsidRDefault="005B6512">
            <w:pPr>
              <w:rPr>
                <w:sz w:val="20"/>
                <w:szCs w:val="20"/>
              </w:rPr>
            </w:pPr>
            <w:r w:rsidRPr="005B6512">
              <w:rPr>
                <w:rFonts w:eastAsia="等线" w:hint="eastAsia"/>
                <w:color w:val="000000"/>
                <w:sz w:val="20"/>
                <w:szCs w:val="20"/>
              </w:rPr>
              <w:t>Atrial fibrillation and flutter</w:t>
            </w:r>
          </w:p>
        </w:tc>
        <w:tc>
          <w:tcPr>
            <w:tcW w:w="667" w:type="pct"/>
            <w:tcBorders>
              <w:top w:val="nil"/>
              <w:left w:val="nil"/>
              <w:bottom w:val="nil"/>
              <w:right w:val="nil"/>
            </w:tcBorders>
            <w:vAlign w:val="center"/>
            <w:hideMark/>
          </w:tcPr>
          <w:p w14:paraId="411101E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0.72 </w:t>
            </w:r>
          </w:p>
        </w:tc>
        <w:tc>
          <w:tcPr>
            <w:tcW w:w="678" w:type="pct"/>
            <w:tcBorders>
              <w:top w:val="nil"/>
              <w:left w:val="nil"/>
              <w:bottom w:val="nil"/>
              <w:right w:val="nil"/>
            </w:tcBorders>
            <w:vAlign w:val="center"/>
            <w:hideMark/>
          </w:tcPr>
          <w:p w14:paraId="4483458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0.56 </w:t>
            </w:r>
          </w:p>
        </w:tc>
        <w:tc>
          <w:tcPr>
            <w:tcW w:w="678" w:type="pct"/>
            <w:tcBorders>
              <w:top w:val="nil"/>
              <w:left w:val="nil"/>
              <w:bottom w:val="nil"/>
              <w:right w:val="nil"/>
            </w:tcBorders>
            <w:vAlign w:val="center"/>
            <w:hideMark/>
          </w:tcPr>
          <w:p w14:paraId="7B0F058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0.29 </w:t>
            </w:r>
          </w:p>
        </w:tc>
        <w:tc>
          <w:tcPr>
            <w:tcW w:w="664" w:type="pct"/>
            <w:tcBorders>
              <w:top w:val="nil"/>
              <w:left w:val="nil"/>
              <w:bottom w:val="nil"/>
              <w:right w:val="nil"/>
            </w:tcBorders>
            <w:vAlign w:val="center"/>
            <w:hideMark/>
          </w:tcPr>
          <w:p w14:paraId="0A5358A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0.27 </w:t>
            </w:r>
          </w:p>
        </w:tc>
      </w:tr>
      <w:tr w:rsidR="005B6512" w:rsidRPr="005B6512" w14:paraId="7D7FFF3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395F129" w14:textId="77777777" w:rsidR="005B6512" w:rsidRPr="005B6512" w:rsidRDefault="005B6512">
            <w:pPr>
              <w:rPr>
                <w:sz w:val="20"/>
                <w:szCs w:val="20"/>
              </w:rPr>
            </w:pPr>
            <w:r w:rsidRPr="005B6512">
              <w:rPr>
                <w:rFonts w:eastAsia="等线" w:hint="eastAsia"/>
                <w:color w:val="000000"/>
                <w:sz w:val="20"/>
                <w:szCs w:val="20"/>
              </w:rPr>
              <w:t>Cervical cancer</w:t>
            </w:r>
          </w:p>
        </w:tc>
        <w:tc>
          <w:tcPr>
            <w:tcW w:w="667" w:type="pct"/>
            <w:tcBorders>
              <w:top w:val="nil"/>
              <w:left w:val="nil"/>
              <w:bottom w:val="nil"/>
              <w:right w:val="nil"/>
            </w:tcBorders>
            <w:vAlign w:val="center"/>
            <w:hideMark/>
          </w:tcPr>
          <w:p w14:paraId="3A518E9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0.54 </w:t>
            </w:r>
          </w:p>
        </w:tc>
        <w:tc>
          <w:tcPr>
            <w:tcW w:w="678" w:type="pct"/>
            <w:tcBorders>
              <w:top w:val="nil"/>
              <w:left w:val="nil"/>
              <w:bottom w:val="nil"/>
              <w:right w:val="nil"/>
            </w:tcBorders>
            <w:vAlign w:val="center"/>
            <w:hideMark/>
          </w:tcPr>
          <w:p w14:paraId="65D7B80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0.54 </w:t>
            </w:r>
          </w:p>
        </w:tc>
        <w:tc>
          <w:tcPr>
            <w:tcW w:w="678" w:type="pct"/>
            <w:tcBorders>
              <w:top w:val="nil"/>
              <w:left w:val="nil"/>
              <w:bottom w:val="nil"/>
              <w:right w:val="nil"/>
            </w:tcBorders>
            <w:vAlign w:val="center"/>
            <w:hideMark/>
          </w:tcPr>
          <w:p w14:paraId="1FBCC75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0.53 </w:t>
            </w:r>
          </w:p>
        </w:tc>
        <w:tc>
          <w:tcPr>
            <w:tcW w:w="664" w:type="pct"/>
            <w:tcBorders>
              <w:top w:val="nil"/>
              <w:left w:val="nil"/>
              <w:bottom w:val="nil"/>
              <w:right w:val="nil"/>
            </w:tcBorders>
            <w:vAlign w:val="center"/>
            <w:hideMark/>
          </w:tcPr>
          <w:p w14:paraId="2837BDF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5CFB250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26E507F" w14:textId="77777777" w:rsidR="005B6512" w:rsidRPr="005B6512" w:rsidRDefault="005B6512">
            <w:pPr>
              <w:rPr>
                <w:sz w:val="20"/>
                <w:szCs w:val="20"/>
              </w:rPr>
            </w:pPr>
            <w:r w:rsidRPr="005B6512">
              <w:rPr>
                <w:rFonts w:eastAsia="等线" w:hint="eastAsia"/>
                <w:color w:val="000000"/>
                <w:sz w:val="20"/>
                <w:szCs w:val="20"/>
              </w:rPr>
              <w:t>Road injuries</w:t>
            </w:r>
          </w:p>
        </w:tc>
        <w:tc>
          <w:tcPr>
            <w:tcW w:w="667" w:type="pct"/>
            <w:tcBorders>
              <w:top w:val="nil"/>
              <w:left w:val="nil"/>
              <w:bottom w:val="nil"/>
              <w:right w:val="nil"/>
            </w:tcBorders>
            <w:vAlign w:val="center"/>
            <w:hideMark/>
          </w:tcPr>
          <w:p w14:paraId="4D12F37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-0.54 </w:t>
            </w:r>
          </w:p>
        </w:tc>
        <w:tc>
          <w:tcPr>
            <w:tcW w:w="678" w:type="pct"/>
            <w:tcBorders>
              <w:top w:val="nil"/>
              <w:left w:val="nil"/>
              <w:bottom w:val="nil"/>
              <w:right w:val="nil"/>
            </w:tcBorders>
            <w:vAlign w:val="center"/>
            <w:hideMark/>
          </w:tcPr>
          <w:p w14:paraId="6B1352E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0.50 </w:t>
            </w:r>
          </w:p>
        </w:tc>
        <w:tc>
          <w:tcPr>
            <w:tcW w:w="678" w:type="pct"/>
            <w:tcBorders>
              <w:top w:val="nil"/>
              <w:left w:val="nil"/>
              <w:bottom w:val="nil"/>
              <w:right w:val="nil"/>
            </w:tcBorders>
            <w:vAlign w:val="center"/>
            <w:hideMark/>
          </w:tcPr>
          <w:p w14:paraId="5F6061F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-0.16 </w:t>
            </w:r>
          </w:p>
        </w:tc>
        <w:tc>
          <w:tcPr>
            <w:tcW w:w="664" w:type="pct"/>
            <w:tcBorders>
              <w:top w:val="nil"/>
              <w:left w:val="nil"/>
              <w:bottom w:val="nil"/>
              <w:right w:val="nil"/>
            </w:tcBorders>
            <w:vAlign w:val="center"/>
            <w:hideMark/>
          </w:tcPr>
          <w:p w14:paraId="0F9B89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0.66 </w:t>
            </w:r>
          </w:p>
        </w:tc>
      </w:tr>
      <w:tr w:rsidR="005B6512" w:rsidRPr="005B6512" w14:paraId="329B797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9C93579" w14:textId="77777777" w:rsidR="005B6512" w:rsidRPr="005B6512" w:rsidRDefault="005B6512">
            <w:pPr>
              <w:rPr>
                <w:sz w:val="20"/>
                <w:szCs w:val="20"/>
              </w:rPr>
            </w:pPr>
            <w:r w:rsidRPr="005B6512">
              <w:rPr>
                <w:rFonts w:eastAsia="等线" w:hint="eastAsia"/>
                <w:color w:val="000000"/>
                <w:sz w:val="20"/>
                <w:szCs w:val="20"/>
              </w:rPr>
              <w:t>Other mental disorders</w:t>
            </w:r>
          </w:p>
        </w:tc>
        <w:tc>
          <w:tcPr>
            <w:tcW w:w="667" w:type="pct"/>
            <w:tcBorders>
              <w:top w:val="nil"/>
              <w:left w:val="nil"/>
              <w:bottom w:val="nil"/>
              <w:right w:val="nil"/>
            </w:tcBorders>
            <w:vAlign w:val="center"/>
            <w:hideMark/>
          </w:tcPr>
          <w:p w14:paraId="27151C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0.81 </w:t>
            </w:r>
          </w:p>
        </w:tc>
        <w:tc>
          <w:tcPr>
            <w:tcW w:w="678" w:type="pct"/>
            <w:tcBorders>
              <w:top w:val="nil"/>
              <w:left w:val="nil"/>
              <w:bottom w:val="nil"/>
              <w:right w:val="nil"/>
            </w:tcBorders>
            <w:vAlign w:val="center"/>
            <w:hideMark/>
          </w:tcPr>
          <w:p w14:paraId="700486B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0.48 </w:t>
            </w:r>
          </w:p>
        </w:tc>
        <w:tc>
          <w:tcPr>
            <w:tcW w:w="678" w:type="pct"/>
            <w:tcBorders>
              <w:top w:val="nil"/>
              <w:left w:val="nil"/>
              <w:bottom w:val="nil"/>
              <w:right w:val="nil"/>
            </w:tcBorders>
            <w:vAlign w:val="center"/>
            <w:hideMark/>
          </w:tcPr>
          <w:p w14:paraId="78B2198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389A56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0.48 </w:t>
            </w:r>
          </w:p>
        </w:tc>
      </w:tr>
      <w:tr w:rsidR="005B6512" w:rsidRPr="005B6512" w14:paraId="6104DB0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190DA80" w14:textId="77777777" w:rsidR="005B6512" w:rsidRPr="005B6512" w:rsidRDefault="005B6512">
            <w:pPr>
              <w:rPr>
                <w:sz w:val="20"/>
                <w:szCs w:val="20"/>
              </w:rPr>
            </w:pPr>
            <w:r w:rsidRPr="005B6512">
              <w:rPr>
                <w:rFonts w:eastAsia="等线" w:hint="eastAsia"/>
                <w:color w:val="000000"/>
                <w:sz w:val="20"/>
                <w:szCs w:val="20"/>
              </w:rPr>
              <w:t>Alcohol use disorders</w:t>
            </w:r>
          </w:p>
        </w:tc>
        <w:tc>
          <w:tcPr>
            <w:tcW w:w="667" w:type="pct"/>
            <w:tcBorders>
              <w:top w:val="nil"/>
              <w:left w:val="nil"/>
              <w:bottom w:val="nil"/>
              <w:right w:val="nil"/>
            </w:tcBorders>
            <w:vAlign w:val="center"/>
            <w:hideMark/>
          </w:tcPr>
          <w:p w14:paraId="7D1B206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1.25 </w:t>
            </w:r>
          </w:p>
        </w:tc>
        <w:tc>
          <w:tcPr>
            <w:tcW w:w="678" w:type="pct"/>
            <w:tcBorders>
              <w:top w:val="nil"/>
              <w:left w:val="nil"/>
              <w:bottom w:val="nil"/>
              <w:right w:val="nil"/>
            </w:tcBorders>
            <w:vAlign w:val="center"/>
            <w:hideMark/>
          </w:tcPr>
          <w:p w14:paraId="14B75A0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0.47 </w:t>
            </w:r>
          </w:p>
        </w:tc>
        <w:tc>
          <w:tcPr>
            <w:tcW w:w="678" w:type="pct"/>
            <w:tcBorders>
              <w:top w:val="nil"/>
              <w:left w:val="nil"/>
              <w:bottom w:val="nil"/>
              <w:right w:val="nil"/>
            </w:tcBorders>
            <w:vAlign w:val="center"/>
            <w:hideMark/>
          </w:tcPr>
          <w:p w14:paraId="5905780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0.17 </w:t>
            </w:r>
          </w:p>
        </w:tc>
        <w:tc>
          <w:tcPr>
            <w:tcW w:w="664" w:type="pct"/>
            <w:tcBorders>
              <w:top w:val="nil"/>
              <w:left w:val="nil"/>
              <w:bottom w:val="nil"/>
              <w:right w:val="nil"/>
            </w:tcBorders>
            <w:vAlign w:val="center"/>
            <w:hideMark/>
          </w:tcPr>
          <w:p w14:paraId="41D9F12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0.30 </w:t>
            </w:r>
          </w:p>
        </w:tc>
      </w:tr>
      <w:tr w:rsidR="005B6512" w:rsidRPr="005B6512" w14:paraId="5E70816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2546DEC" w14:textId="77777777" w:rsidR="005B6512" w:rsidRPr="005B6512" w:rsidRDefault="005B6512">
            <w:pPr>
              <w:rPr>
                <w:sz w:val="20"/>
                <w:szCs w:val="20"/>
              </w:rPr>
            </w:pPr>
            <w:r w:rsidRPr="005B6512">
              <w:rPr>
                <w:rFonts w:eastAsia="等线" w:hint="eastAsia"/>
                <w:color w:val="000000"/>
                <w:sz w:val="20"/>
                <w:szCs w:val="20"/>
              </w:rPr>
              <w:t>Anxiety disorders</w:t>
            </w:r>
          </w:p>
        </w:tc>
        <w:tc>
          <w:tcPr>
            <w:tcW w:w="667" w:type="pct"/>
            <w:tcBorders>
              <w:top w:val="nil"/>
              <w:left w:val="nil"/>
              <w:bottom w:val="nil"/>
              <w:right w:val="nil"/>
            </w:tcBorders>
            <w:vAlign w:val="center"/>
            <w:hideMark/>
          </w:tcPr>
          <w:p w14:paraId="4C09B54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0.86 </w:t>
            </w:r>
          </w:p>
        </w:tc>
        <w:tc>
          <w:tcPr>
            <w:tcW w:w="678" w:type="pct"/>
            <w:tcBorders>
              <w:top w:val="nil"/>
              <w:left w:val="nil"/>
              <w:bottom w:val="nil"/>
              <w:right w:val="nil"/>
            </w:tcBorders>
            <w:vAlign w:val="center"/>
            <w:hideMark/>
          </w:tcPr>
          <w:p w14:paraId="2B7D182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0.42 </w:t>
            </w:r>
          </w:p>
        </w:tc>
        <w:tc>
          <w:tcPr>
            <w:tcW w:w="678" w:type="pct"/>
            <w:tcBorders>
              <w:top w:val="nil"/>
              <w:left w:val="nil"/>
              <w:bottom w:val="nil"/>
              <w:right w:val="nil"/>
            </w:tcBorders>
            <w:vAlign w:val="center"/>
            <w:hideMark/>
          </w:tcPr>
          <w:p w14:paraId="7914471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9F81CA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0.42 </w:t>
            </w:r>
          </w:p>
        </w:tc>
      </w:tr>
      <w:tr w:rsidR="005B6512" w:rsidRPr="005B6512" w14:paraId="0CEAD1E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D20DF27" w14:textId="77777777" w:rsidR="005B6512" w:rsidRPr="005B6512" w:rsidRDefault="005B6512">
            <w:pPr>
              <w:rPr>
                <w:sz w:val="20"/>
                <w:szCs w:val="20"/>
              </w:rPr>
            </w:pPr>
            <w:r w:rsidRPr="005B6512">
              <w:rPr>
                <w:rFonts w:eastAsia="等线" w:hint="eastAsia"/>
                <w:color w:val="000000"/>
                <w:sz w:val="20"/>
                <w:szCs w:val="20"/>
              </w:rPr>
              <w:t>Nasopharynx cancer</w:t>
            </w:r>
          </w:p>
        </w:tc>
        <w:tc>
          <w:tcPr>
            <w:tcW w:w="667" w:type="pct"/>
            <w:tcBorders>
              <w:top w:val="nil"/>
              <w:left w:val="nil"/>
              <w:bottom w:val="nil"/>
              <w:right w:val="nil"/>
            </w:tcBorders>
            <w:vAlign w:val="center"/>
            <w:hideMark/>
          </w:tcPr>
          <w:p w14:paraId="111D9E6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3851C67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0.42 </w:t>
            </w:r>
          </w:p>
        </w:tc>
        <w:tc>
          <w:tcPr>
            <w:tcW w:w="678" w:type="pct"/>
            <w:tcBorders>
              <w:top w:val="nil"/>
              <w:left w:val="nil"/>
              <w:bottom w:val="nil"/>
              <w:right w:val="nil"/>
            </w:tcBorders>
            <w:vAlign w:val="center"/>
            <w:hideMark/>
          </w:tcPr>
          <w:p w14:paraId="34373A7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0.41 </w:t>
            </w:r>
          </w:p>
        </w:tc>
        <w:tc>
          <w:tcPr>
            <w:tcW w:w="664" w:type="pct"/>
            <w:tcBorders>
              <w:top w:val="nil"/>
              <w:left w:val="nil"/>
              <w:bottom w:val="nil"/>
              <w:right w:val="nil"/>
            </w:tcBorders>
            <w:vAlign w:val="center"/>
            <w:hideMark/>
          </w:tcPr>
          <w:p w14:paraId="45CAB76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3D406EC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783121D" w14:textId="77777777" w:rsidR="005B6512" w:rsidRPr="005B6512" w:rsidRDefault="005B6512">
            <w:pPr>
              <w:rPr>
                <w:sz w:val="20"/>
                <w:szCs w:val="20"/>
              </w:rPr>
            </w:pPr>
            <w:r w:rsidRPr="005B6512">
              <w:rPr>
                <w:rFonts w:eastAsia="等线" w:hint="eastAsia"/>
                <w:color w:val="000000"/>
                <w:sz w:val="20"/>
                <w:szCs w:val="20"/>
              </w:rPr>
              <w:t>Prostate cancer</w:t>
            </w:r>
          </w:p>
        </w:tc>
        <w:tc>
          <w:tcPr>
            <w:tcW w:w="667" w:type="pct"/>
            <w:tcBorders>
              <w:top w:val="nil"/>
              <w:left w:val="nil"/>
              <w:bottom w:val="nil"/>
              <w:right w:val="nil"/>
            </w:tcBorders>
            <w:vAlign w:val="center"/>
            <w:hideMark/>
          </w:tcPr>
          <w:p w14:paraId="6A5AA6C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0.51 </w:t>
            </w:r>
          </w:p>
        </w:tc>
        <w:tc>
          <w:tcPr>
            <w:tcW w:w="678" w:type="pct"/>
            <w:tcBorders>
              <w:top w:val="nil"/>
              <w:left w:val="nil"/>
              <w:bottom w:val="nil"/>
              <w:right w:val="nil"/>
            </w:tcBorders>
            <w:vAlign w:val="center"/>
            <w:hideMark/>
          </w:tcPr>
          <w:p w14:paraId="32BDA5C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0.42 </w:t>
            </w:r>
          </w:p>
        </w:tc>
        <w:tc>
          <w:tcPr>
            <w:tcW w:w="678" w:type="pct"/>
            <w:tcBorders>
              <w:top w:val="nil"/>
              <w:left w:val="nil"/>
              <w:bottom w:val="nil"/>
              <w:right w:val="nil"/>
            </w:tcBorders>
            <w:vAlign w:val="center"/>
            <w:hideMark/>
          </w:tcPr>
          <w:p w14:paraId="308E33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0.39 </w:t>
            </w:r>
          </w:p>
        </w:tc>
        <w:tc>
          <w:tcPr>
            <w:tcW w:w="664" w:type="pct"/>
            <w:tcBorders>
              <w:top w:val="nil"/>
              <w:left w:val="nil"/>
              <w:bottom w:val="nil"/>
              <w:right w:val="nil"/>
            </w:tcBorders>
            <w:vAlign w:val="center"/>
            <w:hideMark/>
          </w:tcPr>
          <w:p w14:paraId="5A63AF1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7F31DCA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BE794D3" w14:textId="77777777" w:rsidR="005B6512" w:rsidRPr="005B6512" w:rsidRDefault="005B6512">
            <w:pPr>
              <w:rPr>
                <w:sz w:val="20"/>
                <w:szCs w:val="20"/>
              </w:rPr>
            </w:pPr>
            <w:r w:rsidRPr="005B6512">
              <w:rPr>
                <w:rFonts w:eastAsia="等线" w:hint="eastAsia"/>
                <w:color w:val="000000"/>
                <w:sz w:val="20"/>
                <w:szCs w:val="20"/>
              </w:rPr>
              <w:t>Other malignant neoplasms</w:t>
            </w:r>
          </w:p>
        </w:tc>
        <w:tc>
          <w:tcPr>
            <w:tcW w:w="667" w:type="pct"/>
            <w:tcBorders>
              <w:top w:val="nil"/>
              <w:left w:val="nil"/>
              <w:bottom w:val="nil"/>
              <w:right w:val="nil"/>
            </w:tcBorders>
            <w:vAlign w:val="center"/>
            <w:hideMark/>
          </w:tcPr>
          <w:p w14:paraId="2E45412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0.43 </w:t>
            </w:r>
          </w:p>
        </w:tc>
        <w:tc>
          <w:tcPr>
            <w:tcW w:w="678" w:type="pct"/>
            <w:tcBorders>
              <w:top w:val="nil"/>
              <w:left w:val="nil"/>
              <w:bottom w:val="nil"/>
              <w:right w:val="nil"/>
            </w:tcBorders>
            <w:vAlign w:val="center"/>
            <w:hideMark/>
          </w:tcPr>
          <w:p w14:paraId="31E0B78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0.41 </w:t>
            </w:r>
          </w:p>
        </w:tc>
        <w:tc>
          <w:tcPr>
            <w:tcW w:w="678" w:type="pct"/>
            <w:tcBorders>
              <w:top w:val="nil"/>
              <w:left w:val="nil"/>
              <w:bottom w:val="nil"/>
              <w:right w:val="nil"/>
            </w:tcBorders>
            <w:vAlign w:val="center"/>
            <w:hideMark/>
          </w:tcPr>
          <w:p w14:paraId="14EC96E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0.41 </w:t>
            </w:r>
          </w:p>
        </w:tc>
        <w:tc>
          <w:tcPr>
            <w:tcW w:w="664" w:type="pct"/>
            <w:tcBorders>
              <w:top w:val="nil"/>
              <w:left w:val="nil"/>
              <w:bottom w:val="nil"/>
              <w:right w:val="nil"/>
            </w:tcBorders>
            <w:vAlign w:val="center"/>
            <w:hideMark/>
          </w:tcPr>
          <w:p w14:paraId="5365B08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530E6B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EA8939" w14:textId="77777777" w:rsidR="005B6512" w:rsidRPr="005B6512" w:rsidRDefault="005B6512">
            <w:pPr>
              <w:rPr>
                <w:sz w:val="20"/>
                <w:szCs w:val="20"/>
              </w:rPr>
            </w:pPr>
            <w:r w:rsidRPr="005B6512">
              <w:rPr>
                <w:rFonts w:eastAsia="等线" w:hint="eastAsia"/>
                <w:color w:val="000000"/>
                <w:sz w:val="20"/>
                <w:szCs w:val="20"/>
              </w:rPr>
              <w:t>Gynecological diseases</w:t>
            </w:r>
          </w:p>
        </w:tc>
        <w:tc>
          <w:tcPr>
            <w:tcW w:w="667" w:type="pct"/>
            <w:tcBorders>
              <w:top w:val="nil"/>
              <w:left w:val="nil"/>
              <w:bottom w:val="nil"/>
              <w:right w:val="nil"/>
            </w:tcBorders>
            <w:vAlign w:val="center"/>
            <w:hideMark/>
          </w:tcPr>
          <w:p w14:paraId="5E9F1D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0.69 </w:t>
            </w:r>
          </w:p>
        </w:tc>
        <w:tc>
          <w:tcPr>
            <w:tcW w:w="678" w:type="pct"/>
            <w:tcBorders>
              <w:top w:val="nil"/>
              <w:left w:val="nil"/>
              <w:bottom w:val="nil"/>
              <w:right w:val="nil"/>
            </w:tcBorders>
            <w:vAlign w:val="center"/>
            <w:hideMark/>
          </w:tcPr>
          <w:p w14:paraId="192C870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0.34 </w:t>
            </w:r>
          </w:p>
        </w:tc>
        <w:tc>
          <w:tcPr>
            <w:tcW w:w="678" w:type="pct"/>
            <w:tcBorders>
              <w:top w:val="nil"/>
              <w:left w:val="nil"/>
              <w:bottom w:val="nil"/>
              <w:right w:val="nil"/>
            </w:tcBorders>
            <w:vAlign w:val="center"/>
            <w:hideMark/>
          </w:tcPr>
          <w:p w14:paraId="5C43DDF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2A669A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0.34 </w:t>
            </w:r>
          </w:p>
        </w:tc>
      </w:tr>
      <w:tr w:rsidR="005B6512" w:rsidRPr="005B6512" w14:paraId="142F823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010D925" w14:textId="77777777" w:rsidR="005B6512" w:rsidRPr="005B6512" w:rsidRDefault="005B6512">
            <w:pPr>
              <w:rPr>
                <w:sz w:val="20"/>
                <w:szCs w:val="20"/>
              </w:rPr>
            </w:pPr>
            <w:r w:rsidRPr="005B6512">
              <w:rPr>
                <w:rFonts w:eastAsia="等线" w:hint="eastAsia"/>
                <w:color w:val="000000"/>
                <w:sz w:val="20"/>
                <w:szCs w:val="20"/>
              </w:rPr>
              <w:t>Other cardiovascular and circulatory diseases</w:t>
            </w:r>
          </w:p>
        </w:tc>
        <w:tc>
          <w:tcPr>
            <w:tcW w:w="667" w:type="pct"/>
            <w:tcBorders>
              <w:top w:val="nil"/>
              <w:left w:val="nil"/>
              <w:bottom w:val="nil"/>
              <w:right w:val="nil"/>
            </w:tcBorders>
            <w:vAlign w:val="center"/>
            <w:hideMark/>
          </w:tcPr>
          <w:p w14:paraId="11673D4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0.33 </w:t>
            </w:r>
          </w:p>
        </w:tc>
        <w:tc>
          <w:tcPr>
            <w:tcW w:w="678" w:type="pct"/>
            <w:tcBorders>
              <w:top w:val="nil"/>
              <w:left w:val="nil"/>
              <w:bottom w:val="nil"/>
              <w:right w:val="nil"/>
            </w:tcBorders>
            <w:vAlign w:val="center"/>
            <w:hideMark/>
          </w:tcPr>
          <w:p w14:paraId="40A6A8A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0.33 </w:t>
            </w:r>
          </w:p>
        </w:tc>
        <w:tc>
          <w:tcPr>
            <w:tcW w:w="678" w:type="pct"/>
            <w:tcBorders>
              <w:top w:val="nil"/>
              <w:left w:val="nil"/>
              <w:bottom w:val="nil"/>
              <w:right w:val="nil"/>
            </w:tcBorders>
            <w:vAlign w:val="center"/>
            <w:hideMark/>
          </w:tcPr>
          <w:p w14:paraId="54A103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64" w:type="pct"/>
            <w:tcBorders>
              <w:top w:val="nil"/>
              <w:left w:val="nil"/>
              <w:bottom w:val="nil"/>
              <w:right w:val="nil"/>
            </w:tcBorders>
            <w:vAlign w:val="center"/>
            <w:hideMark/>
          </w:tcPr>
          <w:p w14:paraId="3FFE27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0.13 </w:t>
            </w:r>
          </w:p>
        </w:tc>
      </w:tr>
      <w:tr w:rsidR="005B6512" w:rsidRPr="005B6512" w14:paraId="325EC2D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DA43DEA" w14:textId="77777777" w:rsidR="005B6512" w:rsidRPr="005B6512" w:rsidRDefault="005B6512">
            <w:pPr>
              <w:rPr>
                <w:sz w:val="20"/>
                <w:szCs w:val="20"/>
              </w:rPr>
            </w:pPr>
            <w:r w:rsidRPr="005B6512">
              <w:rPr>
                <w:rFonts w:eastAsia="等线" w:hint="eastAsia"/>
                <w:color w:val="000000"/>
                <w:sz w:val="20"/>
                <w:szCs w:val="20"/>
              </w:rPr>
              <w:t>Urinary diseases and male infertility</w:t>
            </w:r>
          </w:p>
        </w:tc>
        <w:tc>
          <w:tcPr>
            <w:tcW w:w="667" w:type="pct"/>
            <w:tcBorders>
              <w:top w:val="nil"/>
              <w:left w:val="nil"/>
              <w:bottom w:val="nil"/>
              <w:right w:val="nil"/>
            </w:tcBorders>
            <w:vAlign w:val="center"/>
            <w:hideMark/>
          </w:tcPr>
          <w:p w14:paraId="20E83F7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08D7325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0.32 </w:t>
            </w:r>
          </w:p>
        </w:tc>
        <w:tc>
          <w:tcPr>
            <w:tcW w:w="678" w:type="pct"/>
            <w:tcBorders>
              <w:top w:val="nil"/>
              <w:left w:val="nil"/>
              <w:bottom w:val="nil"/>
              <w:right w:val="nil"/>
            </w:tcBorders>
            <w:vAlign w:val="center"/>
            <w:hideMark/>
          </w:tcPr>
          <w:p w14:paraId="42B1F37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64" w:type="pct"/>
            <w:tcBorders>
              <w:top w:val="nil"/>
              <w:left w:val="nil"/>
              <w:bottom w:val="nil"/>
              <w:right w:val="nil"/>
            </w:tcBorders>
            <w:vAlign w:val="center"/>
            <w:hideMark/>
          </w:tcPr>
          <w:p w14:paraId="3FD6E6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0.22 </w:t>
            </w:r>
          </w:p>
        </w:tc>
      </w:tr>
      <w:tr w:rsidR="005B6512" w:rsidRPr="005B6512" w14:paraId="51204FA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864A3D0" w14:textId="77777777" w:rsidR="005B6512" w:rsidRPr="005B6512" w:rsidRDefault="005B6512">
            <w:pPr>
              <w:rPr>
                <w:sz w:val="20"/>
                <w:szCs w:val="20"/>
              </w:rPr>
            </w:pPr>
            <w:r w:rsidRPr="005B6512">
              <w:rPr>
                <w:rFonts w:eastAsia="等线" w:hint="eastAsia"/>
                <w:color w:val="000000"/>
                <w:sz w:val="20"/>
                <w:szCs w:val="20"/>
              </w:rPr>
              <w:t>Asthma</w:t>
            </w:r>
          </w:p>
        </w:tc>
        <w:tc>
          <w:tcPr>
            <w:tcW w:w="667" w:type="pct"/>
            <w:tcBorders>
              <w:top w:val="nil"/>
              <w:left w:val="nil"/>
              <w:bottom w:val="nil"/>
              <w:right w:val="nil"/>
            </w:tcBorders>
            <w:vAlign w:val="center"/>
            <w:hideMark/>
          </w:tcPr>
          <w:p w14:paraId="47ED653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-0.70 </w:t>
            </w:r>
          </w:p>
        </w:tc>
        <w:tc>
          <w:tcPr>
            <w:tcW w:w="678" w:type="pct"/>
            <w:tcBorders>
              <w:top w:val="nil"/>
              <w:left w:val="nil"/>
              <w:bottom w:val="nil"/>
              <w:right w:val="nil"/>
            </w:tcBorders>
            <w:vAlign w:val="center"/>
            <w:hideMark/>
          </w:tcPr>
          <w:p w14:paraId="7951A69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0.32 </w:t>
            </w:r>
          </w:p>
        </w:tc>
        <w:tc>
          <w:tcPr>
            <w:tcW w:w="678" w:type="pct"/>
            <w:tcBorders>
              <w:top w:val="nil"/>
              <w:left w:val="nil"/>
              <w:bottom w:val="nil"/>
              <w:right w:val="nil"/>
            </w:tcBorders>
            <w:vAlign w:val="center"/>
            <w:hideMark/>
          </w:tcPr>
          <w:p w14:paraId="4C71732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0.43 </w:t>
            </w:r>
          </w:p>
        </w:tc>
        <w:tc>
          <w:tcPr>
            <w:tcW w:w="664" w:type="pct"/>
            <w:tcBorders>
              <w:top w:val="nil"/>
              <w:left w:val="nil"/>
              <w:bottom w:val="nil"/>
              <w:right w:val="nil"/>
            </w:tcBorders>
            <w:vAlign w:val="center"/>
            <w:hideMark/>
          </w:tcPr>
          <w:p w14:paraId="375BA04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r>
      <w:tr w:rsidR="005B6512" w:rsidRPr="005B6512" w14:paraId="04252D2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F9BC826" w14:textId="77777777" w:rsidR="005B6512" w:rsidRPr="005B6512" w:rsidRDefault="005B6512">
            <w:pPr>
              <w:rPr>
                <w:sz w:val="20"/>
                <w:szCs w:val="20"/>
              </w:rPr>
            </w:pPr>
            <w:r w:rsidRPr="005B6512">
              <w:rPr>
                <w:rFonts w:eastAsia="等线" w:hint="eastAsia"/>
                <w:color w:val="000000"/>
                <w:sz w:val="20"/>
                <w:szCs w:val="20"/>
              </w:rPr>
              <w:t>Bladder cancer</w:t>
            </w:r>
          </w:p>
        </w:tc>
        <w:tc>
          <w:tcPr>
            <w:tcW w:w="667" w:type="pct"/>
            <w:tcBorders>
              <w:top w:val="nil"/>
              <w:left w:val="nil"/>
              <w:bottom w:val="nil"/>
              <w:right w:val="nil"/>
            </w:tcBorders>
            <w:vAlign w:val="center"/>
            <w:hideMark/>
          </w:tcPr>
          <w:p w14:paraId="765A52E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78" w:type="pct"/>
            <w:tcBorders>
              <w:top w:val="nil"/>
              <w:left w:val="nil"/>
              <w:bottom w:val="nil"/>
              <w:right w:val="nil"/>
            </w:tcBorders>
            <w:vAlign w:val="center"/>
            <w:hideMark/>
          </w:tcPr>
          <w:p w14:paraId="022ABCB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0.30 </w:t>
            </w:r>
          </w:p>
        </w:tc>
        <w:tc>
          <w:tcPr>
            <w:tcW w:w="678" w:type="pct"/>
            <w:tcBorders>
              <w:top w:val="nil"/>
              <w:left w:val="nil"/>
              <w:bottom w:val="nil"/>
              <w:right w:val="nil"/>
            </w:tcBorders>
            <w:vAlign w:val="center"/>
            <w:hideMark/>
          </w:tcPr>
          <w:p w14:paraId="3C9566E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0.29 </w:t>
            </w:r>
          </w:p>
        </w:tc>
        <w:tc>
          <w:tcPr>
            <w:tcW w:w="664" w:type="pct"/>
            <w:tcBorders>
              <w:top w:val="nil"/>
              <w:left w:val="nil"/>
              <w:bottom w:val="nil"/>
              <w:right w:val="nil"/>
            </w:tcBorders>
            <w:vAlign w:val="center"/>
            <w:hideMark/>
          </w:tcPr>
          <w:p w14:paraId="4A99AA4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3083694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142B53F" w14:textId="77777777" w:rsidR="005B6512" w:rsidRPr="005B6512" w:rsidRDefault="005B6512">
            <w:pPr>
              <w:rPr>
                <w:sz w:val="20"/>
                <w:szCs w:val="20"/>
              </w:rPr>
            </w:pPr>
            <w:r w:rsidRPr="005B6512">
              <w:rPr>
                <w:rFonts w:eastAsia="等线" w:hint="eastAsia"/>
                <w:color w:val="000000"/>
                <w:sz w:val="20"/>
                <w:szCs w:val="20"/>
              </w:rPr>
              <w:t>Gallbladder and biliary tract cancer</w:t>
            </w:r>
          </w:p>
        </w:tc>
        <w:tc>
          <w:tcPr>
            <w:tcW w:w="667" w:type="pct"/>
            <w:tcBorders>
              <w:top w:val="nil"/>
              <w:left w:val="nil"/>
              <w:bottom w:val="nil"/>
              <w:right w:val="nil"/>
            </w:tcBorders>
            <w:vAlign w:val="center"/>
            <w:hideMark/>
          </w:tcPr>
          <w:p w14:paraId="172FF79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0.30 </w:t>
            </w:r>
          </w:p>
        </w:tc>
        <w:tc>
          <w:tcPr>
            <w:tcW w:w="678" w:type="pct"/>
            <w:tcBorders>
              <w:top w:val="nil"/>
              <w:left w:val="nil"/>
              <w:bottom w:val="nil"/>
              <w:right w:val="nil"/>
            </w:tcBorders>
            <w:vAlign w:val="center"/>
            <w:hideMark/>
          </w:tcPr>
          <w:p w14:paraId="263973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0.25 </w:t>
            </w:r>
          </w:p>
        </w:tc>
        <w:tc>
          <w:tcPr>
            <w:tcW w:w="678" w:type="pct"/>
            <w:tcBorders>
              <w:top w:val="nil"/>
              <w:left w:val="nil"/>
              <w:bottom w:val="nil"/>
              <w:right w:val="nil"/>
            </w:tcBorders>
            <w:vAlign w:val="center"/>
            <w:hideMark/>
          </w:tcPr>
          <w:p w14:paraId="04FECF5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0.25 </w:t>
            </w:r>
          </w:p>
        </w:tc>
        <w:tc>
          <w:tcPr>
            <w:tcW w:w="664" w:type="pct"/>
            <w:tcBorders>
              <w:top w:val="nil"/>
              <w:left w:val="nil"/>
              <w:bottom w:val="nil"/>
              <w:right w:val="nil"/>
            </w:tcBorders>
            <w:vAlign w:val="center"/>
            <w:hideMark/>
          </w:tcPr>
          <w:p w14:paraId="3E647FB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243B8B5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C6B1A5E" w14:textId="77777777" w:rsidR="005B6512" w:rsidRPr="005B6512" w:rsidRDefault="005B6512">
            <w:pPr>
              <w:rPr>
                <w:sz w:val="20"/>
                <w:szCs w:val="20"/>
              </w:rPr>
            </w:pPr>
            <w:r w:rsidRPr="005B6512">
              <w:rPr>
                <w:rFonts w:eastAsia="等线" w:hint="eastAsia"/>
                <w:color w:val="000000"/>
                <w:sz w:val="20"/>
                <w:szCs w:val="20"/>
              </w:rPr>
              <w:t>Non-Hodgkin lymphoma</w:t>
            </w:r>
          </w:p>
        </w:tc>
        <w:tc>
          <w:tcPr>
            <w:tcW w:w="667" w:type="pct"/>
            <w:tcBorders>
              <w:top w:val="nil"/>
              <w:left w:val="nil"/>
              <w:bottom w:val="nil"/>
              <w:right w:val="nil"/>
            </w:tcBorders>
            <w:vAlign w:val="center"/>
            <w:hideMark/>
          </w:tcPr>
          <w:p w14:paraId="73DF63D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0.41 </w:t>
            </w:r>
          </w:p>
        </w:tc>
        <w:tc>
          <w:tcPr>
            <w:tcW w:w="678" w:type="pct"/>
            <w:tcBorders>
              <w:top w:val="nil"/>
              <w:left w:val="nil"/>
              <w:bottom w:val="nil"/>
              <w:right w:val="nil"/>
            </w:tcBorders>
            <w:vAlign w:val="center"/>
            <w:hideMark/>
          </w:tcPr>
          <w:p w14:paraId="5C06D55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0.25 </w:t>
            </w:r>
          </w:p>
        </w:tc>
        <w:tc>
          <w:tcPr>
            <w:tcW w:w="678" w:type="pct"/>
            <w:tcBorders>
              <w:top w:val="nil"/>
              <w:left w:val="nil"/>
              <w:bottom w:val="nil"/>
              <w:right w:val="nil"/>
            </w:tcBorders>
            <w:vAlign w:val="center"/>
            <w:hideMark/>
          </w:tcPr>
          <w:p w14:paraId="0D339C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0.24 </w:t>
            </w:r>
          </w:p>
        </w:tc>
        <w:tc>
          <w:tcPr>
            <w:tcW w:w="664" w:type="pct"/>
            <w:tcBorders>
              <w:top w:val="nil"/>
              <w:left w:val="nil"/>
              <w:bottom w:val="nil"/>
              <w:right w:val="nil"/>
            </w:tcBorders>
            <w:vAlign w:val="center"/>
            <w:hideMark/>
          </w:tcPr>
          <w:p w14:paraId="101582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62E1196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B5E5118" w14:textId="77777777" w:rsidR="005B6512" w:rsidRPr="005B6512" w:rsidRDefault="005B6512">
            <w:pPr>
              <w:rPr>
                <w:sz w:val="20"/>
                <w:szCs w:val="20"/>
              </w:rPr>
            </w:pPr>
            <w:r w:rsidRPr="005B6512">
              <w:rPr>
                <w:rFonts w:eastAsia="等线" w:hint="eastAsia"/>
                <w:color w:val="000000"/>
                <w:sz w:val="20"/>
                <w:szCs w:val="20"/>
              </w:rPr>
              <w:t>Rheumatoid arthritis</w:t>
            </w:r>
          </w:p>
        </w:tc>
        <w:tc>
          <w:tcPr>
            <w:tcW w:w="667" w:type="pct"/>
            <w:tcBorders>
              <w:top w:val="nil"/>
              <w:left w:val="nil"/>
              <w:bottom w:val="nil"/>
              <w:right w:val="nil"/>
            </w:tcBorders>
            <w:vAlign w:val="center"/>
            <w:hideMark/>
          </w:tcPr>
          <w:p w14:paraId="0C59C53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0.34 </w:t>
            </w:r>
          </w:p>
        </w:tc>
        <w:tc>
          <w:tcPr>
            <w:tcW w:w="678" w:type="pct"/>
            <w:tcBorders>
              <w:top w:val="nil"/>
              <w:left w:val="nil"/>
              <w:bottom w:val="nil"/>
              <w:right w:val="nil"/>
            </w:tcBorders>
            <w:vAlign w:val="center"/>
            <w:hideMark/>
          </w:tcPr>
          <w:p w14:paraId="6AEE702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0.24 </w:t>
            </w:r>
          </w:p>
        </w:tc>
        <w:tc>
          <w:tcPr>
            <w:tcW w:w="678" w:type="pct"/>
            <w:tcBorders>
              <w:top w:val="nil"/>
              <w:left w:val="nil"/>
              <w:bottom w:val="nil"/>
              <w:right w:val="nil"/>
            </w:tcBorders>
            <w:vAlign w:val="center"/>
            <w:hideMark/>
          </w:tcPr>
          <w:p w14:paraId="58510DA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0.08 </w:t>
            </w:r>
          </w:p>
        </w:tc>
        <w:tc>
          <w:tcPr>
            <w:tcW w:w="664" w:type="pct"/>
            <w:tcBorders>
              <w:top w:val="nil"/>
              <w:left w:val="nil"/>
              <w:bottom w:val="nil"/>
              <w:right w:val="nil"/>
            </w:tcBorders>
            <w:vAlign w:val="center"/>
            <w:hideMark/>
          </w:tcPr>
          <w:p w14:paraId="38850A1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0.16 </w:t>
            </w:r>
          </w:p>
        </w:tc>
      </w:tr>
      <w:tr w:rsidR="005B6512" w:rsidRPr="005B6512" w14:paraId="1DAAA4A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0995B36" w14:textId="77777777" w:rsidR="005B6512" w:rsidRPr="005B6512" w:rsidRDefault="005B6512">
            <w:pPr>
              <w:rPr>
                <w:sz w:val="20"/>
                <w:szCs w:val="20"/>
              </w:rPr>
            </w:pPr>
            <w:r w:rsidRPr="005B6512">
              <w:rPr>
                <w:rFonts w:eastAsia="等线" w:hint="eastAsia"/>
                <w:color w:val="000000"/>
                <w:sz w:val="20"/>
                <w:szCs w:val="20"/>
              </w:rPr>
              <w:t>Gallbladder and biliary diseases</w:t>
            </w:r>
          </w:p>
        </w:tc>
        <w:tc>
          <w:tcPr>
            <w:tcW w:w="667" w:type="pct"/>
            <w:tcBorders>
              <w:top w:val="nil"/>
              <w:left w:val="nil"/>
              <w:bottom w:val="nil"/>
              <w:right w:val="nil"/>
            </w:tcBorders>
            <w:vAlign w:val="center"/>
            <w:hideMark/>
          </w:tcPr>
          <w:p w14:paraId="464D270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-0.17 </w:t>
            </w:r>
          </w:p>
        </w:tc>
        <w:tc>
          <w:tcPr>
            <w:tcW w:w="678" w:type="pct"/>
            <w:tcBorders>
              <w:top w:val="nil"/>
              <w:left w:val="nil"/>
              <w:bottom w:val="nil"/>
              <w:right w:val="nil"/>
            </w:tcBorders>
            <w:vAlign w:val="center"/>
            <w:hideMark/>
          </w:tcPr>
          <w:p w14:paraId="18DFB7B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78" w:type="pct"/>
            <w:tcBorders>
              <w:top w:val="nil"/>
              <w:left w:val="nil"/>
              <w:bottom w:val="nil"/>
              <w:right w:val="nil"/>
            </w:tcBorders>
            <w:vAlign w:val="center"/>
            <w:hideMark/>
          </w:tcPr>
          <w:p w14:paraId="59980F2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64" w:type="pct"/>
            <w:tcBorders>
              <w:top w:val="nil"/>
              <w:left w:val="nil"/>
              <w:bottom w:val="nil"/>
              <w:right w:val="nil"/>
            </w:tcBorders>
            <w:vAlign w:val="center"/>
            <w:hideMark/>
          </w:tcPr>
          <w:p w14:paraId="398AD21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62330F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7B94E0" w14:textId="77777777" w:rsidR="005B6512" w:rsidRPr="005B6512" w:rsidRDefault="005B6512">
            <w:pPr>
              <w:rPr>
                <w:sz w:val="20"/>
                <w:szCs w:val="20"/>
              </w:rPr>
            </w:pPr>
            <w:r w:rsidRPr="005B6512">
              <w:rPr>
                <w:rFonts w:eastAsia="等线" w:hint="eastAsia"/>
                <w:color w:val="000000"/>
                <w:sz w:val="20"/>
                <w:szCs w:val="20"/>
              </w:rPr>
              <w:t>Brain and nervous system cancer</w:t>
            </w:r>
          </w:p>
        </w:tc>
        <w:tc>
          <w:tcPr>
            <w:tcW w:w="667" w:type="pct"/>
            <w:tcBorders>
              <w:top w:val="nil"/>
              <w:left w:val="nil"/>
              <w:bottom w:val="nil"/>
              <w:right w:val="nil"/>
            </w:tcBorders>
            <w:vAlign w:val="center"/>
            <w:hideMark/>
          </w:tcPr>
          <w:p w14:paraId="3E0B39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4F97B1B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78" w:type="pct"/>
            <w:tcBorders>
              <w:top w:val="nil"/>
              <w:left w:val="nil"/>
              <w:bottom w:val="nil"/>
              <w:right w:val="nil"/>
            </w:tcBorders>
            <w:vAlign w:val="center"/>
            <w:hideMark/>
          </w:tcPr>
          <w:p w14:paraId="098969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64" w:type="pct"/>
            <w:tcBorders>
              <w:top w:val="nil"/>
              <w:left w:val="nil"/>
              <w:bottom w:val="nil"/>
              <w:right w:val="nil"/>
            </w:tcBorders>
            <w:vAlign w:val="center"/>
            <w:hideMark/>
          </w:tcPr>
          <w:p w14:paraId="77AA2A3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6C5EF1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F194BD2" w14:textId="77777777" w:rsidR="005B6512" w:rsidRPr="005B6512" w:rsidRDefault="005B6512">
            <w:pPr>
              <w:rPr>
                <w:sz w:val="20"/>
                <w:szCs w:val="20"/>
              </w:rPr>
            </w:pPr>
            <w:r w:rsidRPr="005B6512">
              <w:rPr>
                <w:rFonts w:eastAsia="等线" w:hint="eastAsia"/>
                <w:color w:val="000000"/>
                <w:sz w:val="20"/>
                <w:szCs w:val="20"/>
              </w:rPr>
              <w:t>Larynx cancer</w:t>
            </w:r>
          </w:p>
        </w:tc>
        <w:tc>
          <w:tcPr>
            <w:tcW w:w="667" w:type="pct"/>
            <w:tcBorders>
              <w:top w:val="nil"/>
              <w:left w:val="nil"/>
              <w:bottom w:val="nil"/>
              <w:right w:val="nil"/>
            </w:tcBorders>
            <w:vAlign w:val="center"/>
            <w:hideMark/>
          </w:tcPr>
          <w:p w14:paraId="287E689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0.16 </w:t>
            </w:r>
          </w:p>
        </w:tc>
        <w:tc>
          <w:tcPr>
            <w:tcW w:w="678" w:type="pct"/>
            <w:tcBorders>
              <w:top w:val="nil"/>
              <w:left w:val="nil"/>
              <w:bottom w:val="nil"/>
              <w:right w:val="nil"/>
            </w:tcBorders>
            <w:vAlign w:val="center"/>
            <w:hideMark/>
          </w:tcPr>
          <w:p w14:paraId="147F56A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78" w:type="pct"/>
            <w:tcBorders>
              <w:top w:val="nil"/>
              <w:left w:val="nil"/>
              <w:bottom w:val="nil"/>
              <w:right w:val="nil"/>
            </w:tcBorders>
            <w:vAlign w:val="center"/>
            <w:hideMark/>
          </w:tcPr>
          <w:p w14:paraId="742B15E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0.22 </w:t>
            </w:r>
          </w:p>
        </w:tc>
        <w:tc>
          <w:tcPr>
            <w:tcW w:w="664" w:type="pct"/>
            <w:tcBorders>
              <w:top w:val="nil"/>
              <w:left w:val="nil"/>
              <w:bottom w:val="nil"/>
              <w:right w:val="nil"/>
            </w:tcBorders>
            <w:vAlign w:val="center"/>
            <w:hideMark/>
          </w:tcPr>
          <w:p w14:paraId="33F55B8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027BAC1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272080A" w14:textId="77777777" w:rsidR="005B6512" w:rsidRPr="005B6512" w:rsidRDefault="005B6512">
            <w:pPr>
              <w:rPr>
                <w:sz w:val="20"/>
                <w:szCs w:val="20"/>
              </w:rPr>
            </w:pPr>
            <w:r w:rsidRPr="005B6512">
              <w:rPr>
                <w:rFonts w:eastAsia="等线" w:hint="eastAsia"/>
                <w:color w:val="000000"/>
                <w:sz w:val="20"/>
                <w:szCs w:val="20"/>
              </w:rPr>
              <w:t>Ovarian cancer</w:t>
            </w:r>
          </w:p>
        </w:tc>
        <w:tc>
          <w:tcPr>
            <w:tcW w:w="667" w:type="pct"/>
            <w:tcBorders>
              <w:top w:val="nil"/>
              <w:left w:val="nil"/>
              <w:bottom w:val="nil"/>
              <w:right w:val="nil"/>
            </w:tcBorders>
            <w:vAlign w:val="center"/>
            <w:hideMark/>
          </w:tcPr>
          <w:p w14:paraId="7BAB5AC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0.43 </w:t>
            </w:r>
          </w:p>
        </w:tc>
        <w:tc>
          <w:tcPr>
            <w:tcW w:w="678" w:type="pct"/>
            <w:tcBorders>
              <w:top w:val="nil"/>
              <w:left w:val="nil"/>
              <w:bottom w:val="nil"/>
              <w:right w:val="nil"/>
            </w:tcBorders>
            <w:vAlign w:val="center"/>
            <w:hideMark/>
          </w:tcPr>
          <w:p w14:paraId="77C724E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0.22 </w:t>
            </w:r>
          </w:p>
        </w:tc>
        <w:tc>
          <w:tcPr>
            <w:tcW w:w="678" w:type="pct"/>
            <w:tcBorders>
              <w:top w:val="nil"/>
              <w:left w:val="nil"/>
              <w:bottom w:val="nil"/>
              <w:right w:val="nil"/>
            </w:tcBorders>
            <w:vAlign w:val="center"/>
            <w:hideMark/>
          </w:tcPr>
          <w:p w14:paraId="2DE018E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64" w:type="pct"/>
            <w:tcBorders>
              <w:top w:val="nil"/>
              <w:left w:val="nil"/>
              <w:bottom w:val="nil"/>
              <w:right w:val="nil"/>
            </w:tcBorders>
            <w:vAlign w:val="center"/>
            <w:hideMark/>
          </w:tcPr>
          <w:p w14:paraId="0928EF9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053E5FB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D852E4A" w14:textId="77777777" w:rsidR="005B6512" w:rsidRPr="005B6512" w:rsidRDefault="005B6512">
            <w:pPr>
              <w:rPr>
                <w:sz w:val="20"/>
                <w:szCs w:val="20"/>
              </w:rPr>
            </w:pPr>
            <w:r w:rsidRPr="005B6512">
              <w:rPr>
                <w:rFonts w:eastAsia="等线" w:hint="eastAsia"/>
                <w:color w:val="000000"/>
                <w:sz w:val="20"/>
                <w:szCs w:val="20"/>
              </w:rPr>
              <w:t>Uterine cancer</w:t>
            </w:r>
          </w:p>
        </w:tc>
        <w:tc>
          <w:tcPr>
            <w:tcW w:w="667" w:type="pct"/>
            <w:tcBorders>
              <w:top w:val="nil"/>
              <w:left w:val="nil"/>
              <w:bottom w:val="nil"/>
              <w:right w:val="nil"/>
            </w:tcBorders>
            <w:vAlign w:val="center"/>
            <w:hideMark/>
          </w:tcPr>
          <w:p w14:paraId="594DC17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170421B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78" w:type="pct"/>
            <w:tcBorders>
              <w:top w:val="nil"/>
              <w:left w:val="nil"/>
              <w:bottom w:val="nil"/>
              <w:right w:val="nil"/>
            </w:tcBorders>
            <w:vAlign w:val="center"/>
            <w:hideMark/>
          </w:tcPr>
          <w:p w14:paraId="148E2C6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0.19 </w:t>
            </w:r>
          </w:p>
        </w:tc>
        <w:tc>
          <w:tcPr>
            <w:tcW w:w="664" w:type="pct"/>
            <w:tcBorders>
              <w:top w:val="nil"/>
              <w:left w:val="nil"/>
              <w:bottom w:val="nil"/>
              <w:right w:val="nil"/>
            </w:tcBorders>
            <w:vAlign w:val="center"/>
            <w:hideMark/>
          </w:tcPr>
          <w:p w14:paraId="2D49DA0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1AC79D0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4EABE28" w14:textId="77777777" w:rsidR="005B6512" w:rsidRPr="005B6512" w:rsidRDefault="005B6512">
            <w:pPr>
              <w:rPr>
                <w:sz w:val="20"/>
                <w:szCs w:val="20"/>
              </w:rPr>
            </w:pPr>
            <w:r w:rsidRPr="005B6512">
              <w:rPr>
                <w:rFonts w:eastAsia="等线" w:hint="eastAsia"/>
                <w:color w:val="000000"/>
                <w:sz w:val="20"/>
                <w:szCs w:val="20"/>
              </w:rPr>
              <w:t>Lip and oral cavity cancer</w:t>
            </w:r>
          </w:p>
        </w:tc>
        <w:tc>
          <w:tcPr>
            <w:tcW w:w="667" w:type="pct"/>
            <w:tcBorders>
              <w:top w:val="nil"/>
              <w:left w:val="nil"/>
              <w:bottom w:val="nil"/>
              <w:right w:val="nil"/>
            </w:tcBorders>
            <w:vAlign w:val="center"/>
            <w:hideMark/>
          </w:tcPr>
          <w:p w14:paraId="7C8DD3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0.31 </w:t>
            </w:r>
          </w:p>
        </w:tc>
        <w:tc>
          <w:tcPr>
            <w:tcW w:w="678" w:type="pct"/>
            <w:tcBorders>
              <w:top w:val="nil"/>
              <w:left w:val="nil"/>
              <w:bottom w:val="nil"/>
              <w:right w:val="nil"/>
            </w:tcBorders>
            <w:vAlign w:val="center"/>
            <w:hideMark/>
          </w:tcPr>
          <w:p w14:paraId="680086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78" w:type="pct"/>
            <w:tcBorders>
              <w:top w:val="nil"/>
              <w:left w:val="nil"/>
              <w:bottom w:val="nil"/>
              <w:right w:val="nil"/>
            </w:tcBorders>
            <w:vAlign w:val="center"/>
            <w:hideMark/>
          </w:tcPr>
          <w:p w14:paraId="77368BF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64" w:type="pct"/>
            <w:tcBorders>
              <w:top w:val="nil"/>
              <w:left w:val="nil"/>
              <w:bottom w:val="nil"/>
              <w:right w:val="nil"/>
            </w:tcBorders>
            <w:vAlign w:val="center"/>
            <w:hideMark/>
          </w:tcPr>
          <w:p w14:paraId="02A54EA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27267E6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6DF39FB" w14:textId="77777777" w:rsidR="005B6512" w:rsidRPr="005B6512" w:rsidRDefault="005B6512">
            <w:pPr>
              <w:rPr>
                <w:sz w:val="20"/>
                <w:szCs w:val="20"/>
              </w:rPr>
            </w:pPr>
            <w:r w:rsidRPr="005B6512">
              <w:rPr>
                <w:rFonts w:eastAsia="等线" w:hint="eastAsia"/>
                <w:color w:val="000000"/>
                <w:sz w:val="20"/>
                <w:szCs w:val="20"/>
              </w:rPr>
              <w:t>Other sense organ diseases</w:t>
            </w:r>
          </w:p>
        </w:tc>
        <w:tc>
          <w:tcPr>
            <w:tcW w:w="667" w:type="pct"/>
            <w:tcBorders>
              <w:top w:val="nil"/>
              <w:left w:val="nil"/>
              <w:bottom w:val="nil"/>
              <w:right w:val="nil"/>
            </w:tcBorders>
            <w:vAlign w:val="center"/>
            <w:hideMark/>
          </w:tcPr>
          <w:p w14:paraId="6CC0445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0.26 </w:t>
            </w:r>
          </w:p>
        </w:tc>
        <w:tc>
          <w:tcPr>
            <w:tcW w:w="678" w:type="pct"/>
            <w:tcBorders>
              <w:top w:val="nil"/>
              <w:left w:val="nil"/>
              <w:bottom w:val="nil"/>
              <w:right w:val="nil"/>
            </w:tcBorders>
            <w:vAlign w:val="center"/>
            <w:hideMark/>
          </w:tcPr>
          <w:p w14:paraId="270BE9D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0.17 </w:t>
            </w:r>
          </w:p>
        </w:tc>
        <w:tc>
          <w:tcPr>
            <w:tcW w:w="678" w:type="pct"/>
            <w:tcBorders>
              <w:top w:val="nil"/>
              <w:left w:val="nil"/>
              <w:bottom w:val="nil"/>
              <w:right w:val="nil"/>
            </w:tcBorders>
            <w:vAlign w:val="center"/>
            <w:hideMark/>
          </w:tcPr>
          <w:p w14:paraId="0F15FA2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92979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0.17 </w:t>
            </w:r>
          </w:p>
        </w:tc>
      </w:tr>
      <w:tr w:rsidR="005B6512" w:rsidRPr="005B6512" w14:paraId="2B5BF01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ACC5F5C" w14:textId="77777777" w:rsidR="005B6512" w:rsidRPr="005B6512" w:rsidRDefault="005B6512">
            <w:pPr>
              <w:rPr>
                <w:sz w:val="20"/>
                <w:szCs w:val="20"/>
              </w:rPr>
            </w:pPr>
            <w:r w:rsidRPr="005B6512">
              <w:rPr>
                <w:rFonts w:eastAsia="等线" w:hint="eastAsia"/>
                <w:color w:val="000000"/>
                <w:sz w:val="20"/>
                <w:szCs w:val="20"/>
              </w:rPr>
              <w:t>Inflammatory bowel disease</w:t>
            </w:r>
          </w:p>
        </w:tc>
        <w:tc>
          <w:tcPr>
            <w:tcW w:w="667" w:type="pct"/>
            <w:tcBorders>
              <w:top w:val="nil"/>
              <w:left w:val="nil"/>
              <w:bottom w:val="nil"/>
              <w:right w:val="nil"/>
            </w:tcBorders>
            <w:vAlign w:val="center"/>
            <w:hideMark/>
          </w:tcPr>
          <w:p w14:paraId="5D72FE6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0.16 </w:t>
            </w:r>
          </w:p>
        </w:tc>
        <w:tc>
          <w:tcPr>
            <w:tcW w:w="678" w:type="pct"/>
            <w:tcBorders>
              <w:top w:val="nil"/>
              <w:left w:val="nil"/>
              <w:bottom w:val="nil"/>
              <w:right w:val="nil"/>
            </w:tcBorders>
            <w:vAlign w:val="center"/>
            <w:hideMark/>
          </w:tcPr>
          <w:p w14:paraId="1F966ED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692600A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64" w:type="pct"/>
            <w:tcBorders>
              <w:top w:val="nil"/>
              <w:left w:val="nil"/>
              <w:bottom w:val="nil"/>
              <w:right w:val="nil"/>
            </w:tcBorders>
            <w:vAlign w:val="center"/>
            <w:hideMark/>
          </w:tcPr>
          <w:p w14:paraId="71F3A70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r>
      <w:tr w:rsidR="005B6512" w:rsidRPr="005B6512" w14:paraId="54BE2A3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1168AE2" w14:textId="77777777" w:rsidR="005B6512" w:rsidRPr="005B6512" w:rsidRDefault="005B6512">
            <w:pPr>
              <w:rPr>
                <w:sz w:val="20"/>
                <w:szCs w:val="20"/>
              </w:rPr>
            </w:pPr>
            <w:r w:rsidRPr="005B6512">
              <w:rPr>
                <w:rFonts w:eastAsia="等线" w:hint="eastAsia"/>
                <w:color w:val="000000"/>
                <w:sz w:val="20"/>
                <w:szCs w:val="20"/>
              </w:rPr>
              <w:t>Pneumoconiosis</w:t>
            </w:r>
          </w:p>
        </w:tc>
        <w:tc>
          <w:tcPr>
            <w:tcW w:w="667" w:type="pct"/>
            <w:tcBorders>
              <w:top w:val="nil"/>
              <w:left w:val="nil"/>
              <w:bottom w:val="nil"/>
              <w:right w:val="nil"/>
            </w:tcBorders>
            <w:vAlign w:val="center"/>
            <w:hideMark/>
          </w:tcPr>
          <w:p w14:paraId="58DAC27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5B640C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28482BC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64" w:type="pct"/>
            <w:tcBorders>
              <w:top w:val="nil"/>
              <w:left w:val="nil"/>
              <w:bottom w:val="nil"/>
              <w:right w:val="nil"/>
            </w:tcBorders>
            <w:vAlign w:val="center"/>
            <w:hideMark/>
          </w:tcPr>
          <w:p w14:paraId="73C4820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238238B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E66D681" w14:textId="77777777" w:rsidR="005B6512" w:rsidRPr="005B6512" w:rsidRDefault="005B6512">
            <w:pPr>
              <w:rPr>
                <w:sz w:val="20"/>
                <w:szCs w:val="20"/>
              </w:rPr>
            </w:pPr>
            <w:r w:rsidRPr="005B6512">
              <w:rPr>
                <w:rFonts w:eastAsia="等线" w:hint="eastAsia"/>
                <w:color w:val="000000"/>
                <w:sz w:val="20"/>
                <w:szCs w:val="20"/>
              </w:rPr>
              <w:t>Bipolar disorder</w:t>
            </w:r>
          </w:p>
        </w:tc>
        <w:tc>
          <w:tcPr>
            <w:tcW w:w="667" w:type="pct"/>
            <w:tcBorders>
              <w:top w:val="nil"/>
              <w:left w:val="nil"/>
              <w:bottom w:val="nil"/>
              <w:right w:val="nil"/>
            </w:tcBorders>
            <w:vAlign w:val="center"/>
            <w:hideMark/>
          </w:tcPr>
          <w:p w14:paraId="6A3FC7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0.29 </w:t>
            </w:r>
          </w:p>
        </w:tc>
        <w:tc>
          <w:tcPr>
            <w:tcW w:w="678" w:type="pct"/>
            <w:tcBorders>
              <w:top w:val="nil"/>
              <w:left w:val="nil"/>
              <w:bottom w:val="nil"/>
              <w:right w:val="nil"/>
            </w:tcBorders>
            <w:vAlign w:val="center"/>
            <w:hideMark/>
          </w:tcPr>
          <w:p w14:paraId="2BDF66D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34785E1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08BF072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r>
      <w:tr w:rsidR="005B6512" w:rsidRPr="005B6512" w14:paraId="578D946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5C76EC5" w14:textId="77777777" w:rsidR="005B6512" w:rsidRPr="005B6512" w:rsidRDefault="005B6512">
            <w:pPr>
              <w:rPr>
                <w:sz w:val="20"/>
                <w:szCs w:val="20"/>
              </w:rPr>
            </w:pPr>
            <w:r w:rsidRPr="005B6512">
              <w:rPr>
                <w:rFonts w:eastAsia="等线" w:hint="eastAsia"/>
                <w:color w:val="000000"/>
                <w:sz w:val="20"/>
                <w:szCs w:val="20"/>
              </w:rPr>
              <w:t>Dietary iron deficiency</w:t>
            </w:r>
          </w:p>
        </w:tc>
        <w:tc>
          <w:tcPr>
            <w:tcW w:w="667" w:type="pct"/>
            <w:tcBorders>
              <w:top w:val="nil"/>
              <w:left w:val="nil"/>
              <w:bottom w:val="nil"/>
              <w:right w:val="nil"/>
            </w:tcBorders>
            <w:vAlign w:val="center"/>
            <w:hideMark/>
          </w:tcPr>
          <w:p w14:paraId="5EF159A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-2.58 </w:t>
            </w:r>
          </w:p>
        </w:tc>
        <w:tc>
          <w:tcPr>
            <w:tcW w:w="678" w:type="pct"/>
            <w:tcBorders>
              <w:top w:val="nil"/>
              <w:left w:val="nil"/>
              <w:bottom w:val="nil"/>
              <w:right w:val="nil"/>
            </w:tcBorders>
            <w:vAlign w:val="center"/>
            <w:hideMark/>
          </w:tcPr>
          <w:p w14:paraId="6C0A211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5BA3F74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C53025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0.14 </w:t>
            </w:r>
          </w:p>
        </w:tc>
      </w:tr>
      <w:tr w:rsidR="005B6512" w:rsidRPr="005B6512" w14:paraId="3FFF35B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821FBB" w14:textId="77777777" w:rsidR="005B6512" w:rsidRPr="005B6512" w:rsidRDefault="005B6512">
            <w:pPr>
              <w:rPr>
                <w:sz w:val="20"/>
                <w:szCs w:val="20"/>
              </w:rPr>
            </w:pPr>
            <w:r w:rsidRPr="005B6512">
              <w:rPr>
                <w:rFonts w:eastAsia="等线" w:hint="eastAsia"/>
                <w:color w:val="000000"/>
                <w:sz w:val="20"/>
                <w:szCs w:val="20"/>
              </w:rPr>
              <w:t>Aortic aneurysm</w:t>
            </w:r>
          </w:p>
        </w:tc>
        <w:tc>
          <w:tcPr>
            <w:tcW w:w="667" w:type="pct"/>
            <w:tcBorders>
              <w:top w:val="nil"/>
              <w:left w:val="nil"/>
              <w:bottom w:val="nil"/>
              <w:right w:val="nil"/>
            </w:tcBorders>
            <w:vAlign w:val="center"/>
            <w:hideMark/>
          </w:tcPr>
          <w:p w14:paraId="3408489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3CD6764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0A84EB2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64" w:type="pct"/>
            <w:tcBorders>
              <w:top w:val="nil"/>
              <w:left w:val="nil"/>
              <w:bottom w:val="nil"/>
              <w:right w:val="nil"/>
            </w:tcBorders>
            <w:vAlign w:val="center"/>
            <w:hideMark/>
          </w:tcPr>
          <w:p w14:paraId="283CCF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74488C7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CBB8A10" w14:textId="77777777" w:rsidR="005B6512" w:rsidRPr="005B6512" w:rsidRDefault="005B6512">
            <w:pPr>
              <w:rPr>
                <w:sz w:val="20"/>
                <w:szCs w:val="20"/>
              </w:rPr>
            </w:pPr>
            <w:r w:rsidRPr="005B6512">
              <w:rPr>
                <w:rFonts w:eastAsia="等线" w:hint="eastAsia"/>
                <w:color w:val="000000"/>
                <w:sz w:val="20"/>
                <w:szCs w:val="20"/>
              </w:rPr>
              <w:t>Other transport injuries</w:t>
            </w:r>
          </w:p>
        </w:tc>
        <w:tc>
          <w:tcPr>
            <w:tcW w:w="667" w:type="pct"/>
            <w:tcBorders>
              <w:top w:val="nil"/>
              <w:left w:val="nil"/>
              <w:bottom w:val="nil"/>
              <w:right w:val="nil"/>
            </w:tcBorders>
            <w:vAlign w:val="center"/>
            <w:hideMark/>
          </w:tcPr>
          <w:p w14:paraId="01AC5B9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-0.38 </w:t>
            </w:r>
          </w:p>
        </w:tc>
        <w:tc>
          <w:tcPr>
            <w:tcW w:w="678" w:type="pct"/>
            <w:tcBorders>
              <w:top w:val="nil"/>
              <w:left w:val="nil"/>
              <w:bottom w:val="nil"/>
              <w:right w:val="nil"/>
            </w:tcBorders>
            <w:vAlign w:val="center"/>
            <w:hideMark/>
          </w:tcPr>
          <w:p w14:paraId="4C423FD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249702D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5055527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r>
      <w:tr w:rsidR="005B6512" w:rsidRPr="005B6512" w14:paraId="25C0F31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E40D1A0" w14:textId="77777777" w:rsidR="005B6512" w:rsidRPr="005B6512" w:rsidRDefault="005B6512">
            <w:pPr>
              <w:rPr>
                <w:sz w:val="20"/>
                <w:szCs w:val="20"/>
              </w:rPr>
            </w:pPr>
            <w:r w:rsidRPr="005B6512">
              <w:rPr>
                <w:rFonts w:eastAsia="等线" w:hint="eastAsia"/>
                <w:color w:val="000000"/>
                <w:sz w:val="20"/>
                <w:szCs w:val="20"/>
              </w:rPr>
              <w:t>Psoriasis</w:t>
            </w:r>
          </w:p>
        </w:tc>
        <w:tc>
          <w:tcPr>
            <w:tcW w:w="667" w:type="pct"/>
            <w:tcBorders>
              <w:top w:val="nil"/>
              <w:left w:val="nil"/>
              <w:bottom w:val="nil"/>
              <w:right w:val="nil"/>
            </w:tcBorders>
            <w:vAlign w:val="center"/>
            <w:hideMark/>
          </w:tcPr>
          <w:p w14:paraId="37B6A34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0.36 </w:t>
            </w:r>
          </w:p>
        </w:tc>
        <w:tc>
          <w:tcPr>
            <w:tcW w:w="678" w:type="pct"/>
            <w:tcBorders>
              <w:top w:val="nil"/>
              <w:left w:val="nil"/>
              <w:bottom w:val="nil"/>
              <w:right w:val="nil"/>
            </w:tcBorders>
            <w:vAlign w:val="center"/>
            <w:hideMark/>
          </w:tcPr>
          <w:p w14:paraId="74A3489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37259D1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908E83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r>
      <w:tr w:rsidR="005B6512" w:rsidRPr="005B6512" w14:paraId="01A5840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63AE89C" w14:textId="77777777" w:rsidR="005B6512" w:rsidRPr="005B6512" w:rsidRDefault="005B6512">
            <w:pPr>
              <w:rPr>
                <w:sz w:val="20"/>
                <w:szCs w:val="20"/>
              </w:rPr>
            </w:pPr>
            <w:r w:rsidRPr="005B6512">
              <w:rPr>
                <w:rFonts w:eastAsia="等线" w:hint="eastAsia"/>
                <w:color w:val="000000"/>
                <w:sz w:val="20"/>
                <w:szCs w:val="20"/>
              </w:rPr>
              <w:t>Pancreatitis</w:t>
            </w:r>
          </w:p>
        </w:tc>
        <w:tc>
          <w:tcPr>
            <w:tcW w:w="667" w:type="pct"/>
            <w:tcBorders>
              <w:top w:val="nil"/>
              <w:left w:val="nil"/>
              <w:bottom w:val="nil"/>
              <w:right w:val="nil"/>
            </w:tcBorders>
            <w:vAlign w:val="center"/>
            <w:hideMark/>
          </w:tcPr>
          <w:p w14:paraId="4CFAA36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465B94A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78" w:type="pct"/>
            <w:tcBorders>
              <w:top w:val="nil"/>
              <w:left w:val="nil"/>
              <w:bottom w:val="nil"/>
              <w:right w:val="nil"/>
            </w:tcBorders>
            <w:vAlign w:val="center"/>
            <w:hideMark/>
          </w:tcPr>
          <w:p w14:paraId="4262127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64" w:type="pct"/>
            <w:tcBorders>
              <w:top w:val="nil"/>
              <w:left w:val="nil"/>
              <w:bottom w:val="nil"/>
              <w:right w:val="nil"/>
            </w:tcBorders>
            <w:vAlign w:val="center"/>
            <w:hideMark/>
          </w:tcPr>
          <w:p w14:paraId="476B7C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556E553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5C766F3" w14:textId="77777777" w:rsidR="005B6512" w:rsidRPr="005B6512" w:rsidRDefault="005B6512">
            <w:pPr>
              <w:rPr>
                <w:sz w:val="20"/>
                <w:szCs w:val="20"/>
              </w:rPr>
            </w:pPr>
            <w:r w:rsidRPr="005B6512">
              <w:rPr>
                <w:rFonts w:eastAsia="等线" w:hint="eastAsia"/>
                <w:color w:val="000000"/>
                <w:sz w:val="20"/>
                <w:szCs w:val="20"/>
              </w:rPr>
              <w:t>Acute hepatitis</w:t>
            </w:r>
          </w:p>
        </w:tc>
        <w:tc>
          <w:tcPr>
            <w:tcW w:w="667" w:type="pct"/>
            <w:tcBorders>
              <w:top w:val="nil"/>
              <w:left w:val="nil"/>
              <w:bottom w:val="nil"/>
              <w:right w:val="nil"/>
            </w:tcBorders>
            <w:vAlign w:val="center"/>
            <w:hideMark/>
          </w:tcPr>
          <w:p w14:paraId="0DC540A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-0.73 </w:t>
            </w:r>
          </w:p>
        </w:tc>
        <w:tc>
          <w:tcPr>
            <w:tcW w:w="678" w:type="pct"/>
            <w:tcBorders>
              <w:top w:val="nil"/>
              <w:left w:val="nil"/>
              <w:bottom w:val="nil"/>
              <w:right w:val="nil"/>
            </w:tcBorders>
            <w:vAlign w:val="center"/>
            <w:hideMark/>
          </w:tcPr>
          <w:p w14:paraId="634E64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516598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64" w:type="pct"/>
            <w:tcBorders>
              <w:top w:val="nil"/>
              <w:left w:val="nil"/>
              <w:bottom w:val="nil"/>
              <w:right w:val="nil"/>
            </w:tcBorders>
            <w:vAlign w:val="center"/>
            <w:hideMark/>
          </w:tcPr>
          <w:p w14:paraId="418990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3F8856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4C8D50A" w14:textId="77777777" w:rsidR="005B6512" w:rsidRPr="005B6512" w:rsidRDefault="005B6512">
            <w:pPr>
              <w:rPr>
                <w:sz w:val="20"/>
                <w:szCs w:val="20"/>
              </w:rPr>
            </w:pPr>
            <w:r w:rsidRPr="005B6512">
              <w:rPr>
                <w:rFonts w:eastAsia="等线" w:hint="eastAsia"/>
                <w:color w:val="000000"/>
                <w:sz w:val="20"/>
                <w:szCs w:val="20"/>
              </w:rPr>
              <w:t>Other skin and subcutaneous diseases</w:t>
            </w:r>
          </w:p>
        </w:tc>
        <w:tc>
          <w:tcPr>
            <w:tcW w:w="667" w:type="pct"/>
            <w:tcBorders>
              <w:top w:val="nil"/>
              <w:left w:val="nil"/>
              <w:bottom w:val="nil"/>
              <w:right w:val="nil"/>
            </w:tcBorders>
            <w:vAlign w:val="center"/>
            <w:hideMark/>
          </w:tcPr>
          <w:p w14:paraId="27A185E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0.31 </w:t>
            </w:r>
          </w:p>
        </w:tc>
        <w:tc>
          <w:tcPr>
            <w:tcW w:w="678" w:type="pct"/>
            <w:tcBorders>
              <w:top w:val="nil"/>
              <w:left w:val="nil"/>
              <w:bottom w:val="nil"/>
              <w:right w:val="nil"/>
            </w:tcBorders>
            <w:vAlign w:val="center"/>
            <w:hideMark/>
          </w:tcPr>
          <w:p w14:paraId="7A99A06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72ABEBA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87B79B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r>
      <w:tr w:rsidR="005B6512" w:rsidRPr="005B6512" w14:paraId="2027FC3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0224477" w14:textId="77777777" w:rsidR="005B6512" w:rsidRPr="005B6512" w:rsidRDefault="005B6512">
            <w:pPr>
              <w:rPr>
                <w:sz w:val="20"/>
                <w:szCs w:val="20"/>
              </w:rPr>
            </w:pPr>
            <w:r w:rsidRPr="005B6512">
              <w:rPr>
                <w:rFonts w:eastAsia="等线" w:hint="eastAsia"/>
                <w:color w:val="000000"/>
                <w:sz w:val="20"/>
                <w:szCs w:val="20"/>
              </w:rPr>
              <w:t>Non-melanoma skin cancer</w:t>
            </w:r>
          </w:p>
        </w:tc>
        <w:tc>
          <w:tcPr>
            <w:tcW w:w="667" w:type="pct"/>
            <w:tcBorders>
              <w:top w:val="nil"/>
              <w:left w:val="nil"/>
              <w:bottom w:val="nil"/>
              <w:right w:val="nil"/>
            </w:tcBorders>
            <w:vAlign w:val="center"/>
            <w:hideMark/>
          </w:tcPr>
          <w:p w14:paraId="2DA95B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78" w:type="pct"/>
            <w:tcBorders>
              <w:top w:val="nil"/>
              <w:left w:val="nil"/>
              <w:bottom w:val="nil"/>
              <w:right w:val="nil"/>
            </w:tcBorders>
            <w:vAlign w:val="center"/>
            <w:hideMark/>
          </w:tcPr>
          <w:p w14:paraId="5530C7E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4B7116B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64" w:type="pct"/>
            <w:tcBorders>
              <w:top w:val="nil"/>
              <w:left w:val="nil"/>
              <w:bottom w:val="nil"/>
              <w:right w:val="nil"/>
            </w:tcBorders>
            <w:vAlign w:val="center"/>
            <w:hideMark/>
          </w:tcPr>
          <w:p w14:paraId="4C81871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BBBC46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90447D7" w14:textId="77777777" w:rsidR="005B6512" w:rsidRPr="005B6512" w:rsidRDefault="005B6512">
            <w:pPr>
              <w:rPr>
                <w:sz w:val="20"/>
                <w:szCs w:val="20"/>
              </w:rPr>
            </w:pPr>
            <w:r w:rsidRPr="005B6512">
              <w:rPr>
                <w:rFonts w:eastAsia="等线" w:hint="eastAsia"/>
                <w:color w:val="000000"/>
                <w:sz w:val="20"/>
                <w:szCs w:val="20"/>
              </w:rPr>
              <w:t>HIV/AIDS</w:t>
            </w:r>
          </w:p>
        </w:tc>
        <w:tc>
          <w:tcPr>
            <w:tcW w:w="667" w:type="pct"/>
            <w:tcBorders>
              <w:top w:val="nil"/>
              <w:left w:val="nil"/>
              <w:bottom w:val="nil"/>
              <w:right w:val="nil"/>
            </w:tcBorders>
            <w:vAlign w:val="center"/>
            <w:hideMark/>
          </w:tcPr>
          <w:p w14:paraId="7444C5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1.32 </w:t>
            </w:r>
          </w:p>
        </w:tc>
        <w:tc>
          <w:tcPr>
            <w:tcW w:w="678" w:type="pct"/>
            <w:tcBorders>
              <w:top w:val="nil"/>
              <w:left w:val="nil"/>
              <w:bottom w:val="nil"/>
              <w:right w:val="nil"/>
            </w:tcBorders>
            <w:vAlign w:val="center"/>
            <w:hideMark/>
          </w:tcPr>
          <w:p w14:paraId="0D67A96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5CDB4AB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64" w:type="pct"/>
            <w:tcBorders>
              <w:top w:val="nil"/>
              <w:left w:val="nil"/>
              <w:bottom w:val="nil"/>
              <w:right w:val="nil"/>
            </w:tcBorders>
            <w:vAlign w:val="center"/>
            <w:hideMark/>
          </w:tcPr>
          <w:p w14:paraId="63CDDD9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1F3E55C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D6A5A45" w14:textId="77777777" w:rsidR="005B6512" w:rsidRPr="005B6512" w:rsidRDefault="005B6512">
            <w:pPr>
              <w:rPr>
                <w:sz w:val="20"/>
                <w:szCs w:val="20"/>
              </w:rPr>
            </w:pPr>
            <w:r w:rsidRPr="005B6512">
              <w:rPr>
                <w:rFonts w:eastAsia="等线" w:hint="eastAsia"/>
                <w:color w:val="000000"/>
                <w:sz w:val="20"/>
                <w:szCs w:val="20"/>
              </w:rPr>
              <w:t>Drug use disorders</w:t>
            </w:r>
          </w:p>
        </w:tc>
        <w:tc>
          <w:tcPr>
            <w:tcW w:w="667" w:type="pct"/>
            <w:tcBorders>
              <w:top w:val="nil"/>
              <w:left w:val="nil"/>
              <w:bottom w:val="nil"/>
              <w:right w:val="nil"/>
            </w:tcBorders>
            <w:vAlign w:val="center"/>
            <w:hideMark/>
          </w:tcPr>
          <w:p w14:paraId="1415BB0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-0.30 </w:t>
            </w:r>
          </w:p>
        </w:tc>
        <w:tc>
          <w:tcPr>
            <w:tcW w:w="678" w:type="pct"/>
            <w:tcBorders>
              <w:top w:val="nil"/>
              <w:left w:val="nil"/>
              <w:bottom w:val="nil"/>
              <w:right w:val="nil"/>
            </w:tcBorders>
            <w:vAlign w:val="center"/>
            <w:hideMark/>
          </w:tcPr>
          <w:p w14:paraId="20B574C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6C4CEF3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64" w:type="pct"/>
            <w:tcBorders>
              <w:top w:val="nil"/>
              <w:left w:val="nil"/>
              <w:bottom w:val="nil"/>
              <w:right w:val="nil"/>
            </w:tcBorders>
            <w:vAlign w:val="center"/>
            <w:hideMark/>
          </w:tcPr>
          <w:p w14:paraId="5E813E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7B0A9CB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56E5B8F" w14:textId="77777777" w:rsidR="005B6512" w:rsidRPr="005B6512" w:rsidRDefault="005B6512">
            <w:pPr>
              <w:rPr>
                <w:sz w:val="20"/>
                <w:szCs w:val="20"/>
              </w:rPr>
            </w:pPr>
            <w:r w:rsidRPr="005B6512">
              <w:rPr>
                <w:rFonts w:eastAsia="等线" w:hint="eastAsia"/>
                <w:color w:val="000000"/>
                <w:sz w:val="20"/>
                <w:szCs w:val="20"/>
              </w:rPr>
              <w:t>Fungal skin diseases</w:t>
            </w:r>
          </w:p>
        </w:tc>
        <w:tc>
          <w:tcPr>
            <w:tcW w:w="667" w:type="pct"/>
            <w:tcBorders>
              <w:top w:val="nil"/>
              <w:left w:val="nil"/>
              <w:bottom w:val="nil"/>
              <w:right w:val="nil"/>
            </w:tcBorders>
            <w:vAlign w:val="center"/>
            <w:hideMark/>
          </w:tcPr>
          <w:p w14:paraId="65BB5EB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602E075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60DCABE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0CBAF30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r>
      <w:tr w:rsidR="005B6512" w:rsidRPr="005B6512" w14:paraId="130E7C5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12B5A18" w14:textId="77777777" w:rsidR="005B6512" w:rsidRPr="005B6512" w:rsidRDefault="005B6512">
            <w:pPr>
              <w:rPr>
                <w:sz w:val="20"/>
                <w:szCs w:val="20"/>
              </w:rPr>
            </w:pPr>
            <w:r w:rsidRPr="005B6512">
              <w:rPr>
                <w:rFonts w:eastAsia="等线" w:hint="eastAsia"/>
                <w:color w:val="000000"/>
                <w:sz w:val="20"/>
                <w:szCs w:val="20"/>
              </w:rPr>
              <w:t>Non-rheumatic valvular heart disease</w:t>
            </w:r>
          </w:p>
        </w:tc>
        <w:tc>
          <w:tcPr>
            <w:tcW w:w="667" w:type="pct"/>
            <w:tcBorders>
              <w:top w:val="nil"/>
              <w:left w:val="nil"/>
              <w:bottom w:val="nil"/>
              <w:right w:val="nil"/>
            </w:tcBorders>
            <w:vAlign w:val="center"/>
            <w:hideMark/>
          </w:tcPr>
          <w:p w14:paraId="572C32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55943BD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32C7F00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64" w:type="pct"/>
            <w:tcBorders>
              <w:top w:val="nil"/>
              <w:left w:val="nil"/>
              <w:bottom w:val="nil"/>
              <w:right w:val="nil"/>
            </w:tcBorders>
            <w:vAlign w:val="center"/>
            <w:hideMark/>
          </w:tcPr>
          <w:p w14:paraId="3B504FB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1F41FF9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DC4E82E" w14:textId="77777777" w:rsidR="005B6512" w:rsidRPr="005B6512" w:rsidRDefault="005B6512">
            <w:pPr>
              <w:rPr>
                <w:sz w:val="20"/>
                <w:szCs w:val="20"/>
              </w:rPr>
            </w:pPr>
            <w:r w:rsidRPr="005B6512">
              <w:rPr>
                <w:rFonts w:eastAsia="等线" w:hint="eastAsia"/>
                <w:color w:val="000000"/>
                <w:sz w:val="20"/>
                <w:szCs w:val="20"/>
              </w:rPr>
              <w:t>Multiple myeloma</w:t>
            </w:r>
          </w:p>
        </w:tc>
        <w:tc>
          <w:tcPr>
            <w:tcW w:w="667" w:type="pct"/>
            <w:tcBorders>
              <w:top w:val="nil"/>
              <w:left w:val="nil"/>
              <w:bottom w:val="nil"/>
              <w:right w:val="nil"/>
            </w:tcBorders>
            <w:vAlign w:val="center"/>
            <w:hideMark/>
          </w:tcPr>
          <w:p w14:paraId="760BE6A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419B97F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0922952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64" w:type="pct"/>
            <w:tcBorders>
              <w:top w:val="nil"/>
              <w:left w:val="nil"/>
              <w:bottom w:val="nil"/>
              <w:right w:val="nil"/>
            </w:tcBorders>
            <w:vAlign w:val="center"/>
            <w:hideMark/>
          </w:tcPr>
          <w:p w14:paraId="0EC10DF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19C88D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1F83B65" w14:textId="77777777" w:rsidR="005B6512" w:rsidRPr="005B6512" w:rsidRDefault="005B6512">
            <w:pPr>
              <w:rPr>
                <w:sz w:val="20"/>
                <w:szCs w:val="20"/>
              </w:rPr>
            </w:pPr>
            <w:r w:rsidRPr="005B6512">
              <w:rPr>
                <w:rFonts w:eastAsia="等线" w:hint="eastAsia"/>
                <w:color w:val="000000"/>
                <w:sz w:val="20"/>
                <w:szCs w:val="20"/>
              </w:rPr>
              <w:t>Kidney cancer</w:t>
            </w:r>
          </w:p>
        </w:tc>
        <w:tc>
          <w:tcPr>
            <w:tcW w:w="667" w:type="pct"/>
            <w:tcBorders>
              <w:top w:val="nil"/>
              <w:left w:val="nil"/>
              <w:bottom w:val="nil"/>
              <w:right w:val="nil"/>
            </w:tcBorders>
            <w:vAlign w:val="center"/>
            <w:hideMark/>
          </w:tcPr>
          <w:p w14:paraId="6B0B7A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0.22 </w:t>
            </w:r>
          </w:p>
        </w:tc>
        <w:tc>
          <w:tcPr>
            <w:tcW w:w="678" w:type="pct"/>
            <w:tcBorders>
              <w:top w:val="nil"/>
              <w:left w:val="nil"/>
              <w:bottom w:val="nil"/>
              <w:right w:val="nil"/>
            </w:tcBorders>
            <w:vAlign w:val="center"/>
            <w:hideMark/>
          </w:tcPr>
          <w:p w14:paraId="325C78B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2090756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64" w:type="pct"/>
            <w:tcBorders>
              <w:top w:val="nil"/>
              <w:left w:val="nil"/>
              <w:bottom w:val="nil"/>
              <w:right w:val="nil"/>
            </w:tcBorders>
            <w:vAlign w:val="center"/>
            <w:hideMark/>
          </w:tcPr>
          <w:p w14:paraId="60F3BC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DA967B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3A3BFA" w14:textId="77777777" w:rsidR="005B6512" w:rsidRPr="005B6512" w:rsidRDefault="005B6512">
            <w:pPr>
              <w:rPr>
                <w:sz w:val="20"/>
                <w:szCs w:val="20"/>
              </w:rPr>
            </w:pPr>
            <w:r w:rsidRPr="005B6512">
              <w:rPr>
                <w:rFonts w:eastAsia="等线" w:hint="eastAsia"/>
                <w:color w:val="000000"/>
                <w:sz w:val="20"/>
                <w:szCs w:val="20"/>
              </w:rPr>
              <w:t>Exposure to mechanical forces</w:t>
            </w:r>
          </w:p>
        </w:tc>
        <w:tc>
          <w:tcPr>
            <w:tcW w:w="667" w:type="pct"/>
            <w:tcBorders>
              <w:top w:val="nil"/>
              <w:left w:val="nil"/>
              <w:bottom w:val="nil"/>
              <w:right w:val="nil"/>
            </w:tcBorders>
            <w:vAlign w:val="center"/>
            <w:hideMark/>
          </w:tcPr>
          <w:p w14:paraId="6E1BD58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3CDBEDE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5C4321A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-0.08 </w:t>
            </w:r>
          </w:p>
        </w:tc>
        <w:tc>
          <w:tcPr>
            <w:tcW w:w="664" w:type="pct"/>
            <w:tcBorders>
              <w:top w:val="nil"/>
              <w:left w:val="nil"/>
              <w:bottom w:val="nil"/>
              <w:right w:val="nil"/>
            </w:tcBorders>
            <w:vAlign w:val="center"/>
            <w:hideMark/>
          </w:tcPr>
          <w:p w14:paraId="166F7A0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0.18 </w:t>
            </w:r>
          </w:p>
        </w:tc>
      </w:tr>
      <w:tr w:rsidR="005B6512" w:rsidRPr="005B6512" w14:paraId="6EE0458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6FD8789" w14:textId="77777777" w:rsidR="005B6512" w:rsidRPr="005B6512" w:rsidRDefault="005B6512">
            <w:pPr>
              <w:rPr>
                <w:sz w:val="20"/>
                <w:szCs w:val="20"/>
              </w:rPr>
            </w:pPr>
            <w:r w:rsidRPr="005B6512">
              <w:rPr>
                <w:rFonts w:eastAsia="等线" w:hint="eastAsia"/>
                <w:color w:val="000000"/>
                <w:sz w:val="20"/>
                <w:szCs w:val="20"/>
              </w:rPr>
              <w:t>Gout</w:t>
            </w:r>
          </w:p>
        </w:tc>
        <w:tc>
          <w:tcPr>
            <w:tcW w:w="667" w:type="pct"/>
            <w:tcBorders>
              <w:top w:val="nil"/>
              <w:left w:val="nil"/>
              <w:bottom w:val="nil"/>
              <w:right w:val="nil"/>
            </w:tcBorders>
            <w:vAlign w:val="center"/>
            <w:hideMark/>
          </w:tcPr>
          <w:p w14:paraId="774596B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43B3E5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678155D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7C7965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r>
      <w:tr w:rsidR="005B6512" w:rsidRPr="005B6512" w14:paraId="6395851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CD81A6B" w14:textId="77777777" w:rsidR="005B6512" w:rsidRPr="005B6512" w:rsidRDefault="005B6512">
            <w:pPr>
              <w:rPr>
                <w:sz w:val="20"/>
                <w:szCs w:val="20"/>
              </w:rPr>
            </w:pPr>
            <w:r w:rsidRPr="005B6512">
              <w:rPr>
                <w:rFonts w:eastAsia="等线" w:hint="eastAsia"/>
                <w:color w:val="000000"/>
                <w:sz w:val="20"/>
                <w:szCs w:val="20"/>
              </w:rPr>
              <w:t>Interstitial lung disease and pulmonary sarcoidosis</w:t>
            </w:r>
          </w:p>
        </w:tc>
        <w:tc>
          <w:tcPr>
            <w:tcW w:w="667" w:type="pct"/>
            <w:tcBorders>
              <w:top w:val="nil"/>
              <w:left w:val="nil"/>
              <w:bottom w:val="nil"/>
              <w:right w:val="nil"/>
            </w:tcBorders>
            <w:vAlign w:val="center"/>
            <w:hideMark/>
          </w:tcPr>
          <w:p w14:paraId="797A54B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0.17 </w:t>
            </w:r>
          </w:p>
        </w:tc>
        <w:tc>
          <w:tcPr>
            <w:tcW w:w="678" w:type="pct"/>
            <w:tcBorders>
              <w:top w:val="nil"/>
              <w:left w:val="nil"/>
              <w:bottom w:val="nil"/>
              <w:right w:val="nil"/>
            </w:tcBorders>
            <w:vAlign w:val="center"/>
            <w:hideMark/>
          </w:tcPr>
          <w:p w14:paraId="65109BC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49356DE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64" w:type="pct"/>
            <w:tcBorders>
              <w:top w:val="nil"/>
              <w:left w:val="nil"/>
              <w:bottom w:val="nil"/>
              <w:right w:val="nil"/>
            </w:tcBorders>
            <w:vAlign w:val="center"/>
            <w:hideMark/>
          </w:tcPr>
          <w:p w14:paraId="21C6D2E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684EE75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A1EA9E6" w14:textId="77777777" w:rsidR="005B6512" w:rsidRPr="005B6512" w:rsidRDefault="005B6512">
            <w:pPr>
              <w:rPr>
                <w:sz w:val="20"/>
                <w:szCs w:val="20"/>
              </w:rPr>
            </w:pPr>
            <w:r w:rsidRPr="005B6512">
              <w:rPr>
                <w:rFonts w:eastAsia="等线" w:hint="eastAsia"/>
                <w:color w:val="000000"/>
                <w:sz w:val="20"/>
                <w:szCs w:val="20"/>
              </w:rPr>
              <w:t>Other digestive diseases</w:t>
            </w:r>
          </w:p>
        </w:tc>
        <w:tc>
          <w:tcPr>
            <w:tcW w:w="667" w:type="pct"/>
            <w:tcBorders>
              <w:top w:val="nil"/>
              <w:left w:val="nil"/>
              <w:bottom w:val="nil"/>
              <w:right w:val="nil"/>
            </w:tcBorders>
            <w:vAlign w:val="center"/>
            <w:hideMark/>
          </w:tcPr>
          <w:p w14:paraId="0568DC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-0.45 </w:t>
            </w:r>
          </w:p>
        </w:tc>
        <w:tc>
          <w:tcPr>
            <w:tcW w:w="678" w:type="pct"/>
            <w:tcBorders>
              <w:top w:val="nil"/>
              <w:left w:val="nil"/>
              <w:bottom w:val="nil"/>
              <w:right w:val="nil"/>
            </w:tcBorders>
            <w:vAlign w:val="center"/>
            <w:hideMark/>
          </w:tcPr>
          <w:p w14:paraId="22E9D03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7EE5FB1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64" w:type="pct"/>
            <w:tcBorders>
              <w:top w:val="nil"/>
              <w:left w:val="nil"/>
              <w:bottom w:val="nil"/>
              <w:right w:val="nil"/>
            </w:tcBorders>
            <w:vAlign w:val="center"/>
            <w:hideMark/>
          </w:tcPr>
          <w:p w14:paraId="57DD854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7E52890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0E83D9" w14:textId="77777777" w:rsidR="005B6512" w:rsidRPr="005B6512" w:rsidRDefault="005B6512">
            <w:pPr>
              <w:rPr>
                <w:sz w:val="20"/>
                <w:szCs w:val="20"/>
              </w:rPr>
            </w:pPr>
            <w:r w:rsidRPr="005B6512">
              <w:rPr>
                <w:rFonts w:eastAsia="等线" w:hint="eastAsia"/>
                <w:color w:val="000000"/>
                <w:sz w:val="20"/>
                <w:szCs w:val="20"/>
              </w:rPr>
              <w:t>Food-borne trematodiases</w:t>
            </w:r>
          </w:p>
        </w:tc>
        <w:tc>
          <w:tcPr>
            <w:tcW w:w="667" w:type="pct"/>
            <w:tcBorders>
              <w:top w:val="nil"/>
              <w:left w:val="nil"/>
              <w:bottom w:val="nil"/>
              <w:right w:val="nil"/>
            </w:tcBorders>
            <w:vAlign w:val="center"/>
            <w:hideMark/>
          </w:tcPr>
          <w:p w14:paraId="65E4E3F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190B37A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5E63CEB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5FE781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r>
      <w:tr w:rsidR="005B6512" w:rsidRPr="005B6512" w14:paraId="38C9F3A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F600752" w14:textId="77777777" w:rsidR="005B6512" w:rsidRPr="005B6512" w:rsidRDefault="005B6512">
            <w:pPr>
              <w:rPr>
                <w:sz w:val="20"/>
                <w:szCs w:val="20"/>
              </w:rPr>
            </w:pPr>
            <w:r w:rsidRPr="005B6512">
              <w:rPr>
                <w:rFonts w:eastAsia="等线" w:hint="eastAsia"/>
                <w:color w:val="000000"/>
                <w:sz w:val="20"/>
                <w:szCs w:val="20"/>
              </w:rPr>
              <w:t>Peripheral artery disease</w:t>
            </w:r>
          </w:p>
        </w:tc>
        <w:tc>
          <w:tcPr>
            <w:tcW w:w="667" w:type="pct"/>
            <w:tcBorders>
              <w:top w:val="nil"/>
              <w:left w:val="nil"/>
              <w:bottom w:val="nil"/>
              <w:right w:val="nil"/>
            </w:tcBorders>
            <w:vAlign w:val="center"/>
            <w:hideMark/>
          </w:tcPr>
          <w:p w14:paraId="6205A1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0D1ABE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0.08 </w:t>
            </w:r>
          </w:p>
        </w:tc>
        <w:tc>
          <w:tcPr>
            <w:tcW w:w="678" w:type="pct"/>
            <w:tcBorders>
              <w:top w:val="nil"/>
              <w:left w:val="nil"/>
              <w:bottom w:val="nil"/>
              <w:right w:val="nil"/>
            </w:tcBorders>
            <w:vAlign w:val="center"/>
            <w:hideMark/>
          </w:tcPr>
          <w:p w14:paraId="560761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742489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2E3933B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95E839" w14:textId="77777777" w:rsidR="005B6512" w:rsidRPr="005B6512" w:rsidRDefault="005B6512">
            <w:pPr>
              <w:rPr>
                <w:sz w:val="20"/>
                <w:szCs w:val="20"/>
              </w:rPr>
            </w:pPr>
            <w:r w:rsidRPr="005B6512">
              <w:rPr>
                <w:rFonts w:eastAsia="等线" w:hint="eastAsia"/>
                <w:color w:val="000000"/>
                <w:sz w:val="20"/>
                <w:szCs w:val="20"/>
              </w:rPr>
              <w:t>Environmental heat and cold exposure</w:t>
            </w:r>
          </w:p>
        </w:tc>
        <w:tc>
          <w:tcPr>
            <w:tcW w:w="667" w:type="pct"/>
            <w:tcBorders>
              <w:top w:val="nil"/>
              <w:left w:val="nil"/>
              <w:bottom w:val="nil"/>
              <w:right w:val="nil"/>
            </w:tcBorders>
            <w:vAlign w:val="center"/>
            <w:hideMark/>
          </w:tcPr>
          <w:p w14:paraId="2FFAAB4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-0.40 </w:t>
            </w:r>
          </w:p>
        </w:tc>
        <w:tc>
          <w:tcPr>
            <w:tcW w:w="678" w:type="pct"/>
            <w:tcBorders>
              <w:top w:val="nil"/>
              <w:left w:val="nil"/>
              <w:bottom w:val="nil"/>
              <w:right w:val="nil"/>
            </w:tcBorders>
            <w:vAlign w:val="center"/>
            <w:hideMark/>
          </w:tcPr>
          <w:p w14:paraId="3E896AB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0.08 </w:t>
            </w:r>
          </w:p>
        </w:tc>
        <w:tc>
          <w:tcPr>
            <w:tcW w:w="678" w:type="pct"/>
            <w:tcBorders>
              <w:top w:val="nil"/>
              <w:left w:val="nil"/>
              <w:bottom w:val="nil"/>
              <w:right w:val="nil"/>
            </w:tcBorders>
            <w:vAlign w:val="center"/>
            <w:hideMark/>
          </w:tcPr>
          <w:p w14:paraId="38D05A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2C32A6E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68F40B3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3821134" w14:textId="77777777" w:rsidR="005B6512" w:rsidRPr="005B6512" w:rsidRDefault="005B6512">
            <w:pPr>
              <w:rPr>
                <w:sz w:val="20"/>
                <w:szCs w:val="20"/>
              </w:rPr>
            </w:pPr>
            <w:r w:rsidRPr="005B6512">
              <w:rPr>
                <w:rFonts w:eastAsia="等线" w:hint="eastAsia"/>
                <w:color w:val="000000"/>
                <w:sz w:val="20"/>
                <w:szCs w:val="20"/>
              </w:rPr>
              <w:t>Cysticercosis</w:t>
            </w:r>
          </w:p>
        </w:tc>
        <w:tc>
          <w:tcPr>
            <w:tcW w:w="667" w:type="pct"/>
            <w:tcBorders>
              <w:top w:val="nil"/>
              <w:left w:val="nil"/>
              <w:bottom w:val="nil"/>
              <w:right w:val="nil"/>
            </w:tcBorders>
            <w:vAlign w:val="center"/>
            <w:hideMark/>
          </w:tcPr>
          <w:p w14:paraId="0FDADF4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5AB50D3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6EC825E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0F6320F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6A7539E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55FA10F" w14:textId="77777777" w:rsidR="005B6512" w:rsidRPr="005B6512" w:rsidRDefault="005B6512">
            <w:pPr>
              <w:rPr>
                <w:sz w:val="20"/>
                <w:szCs w:val="20"/>
              </w:rPr>
            </w:pPr>
            <w:r w:rsidRPr="005B6512">
              <w:rPr>
                <w:rFonts w:eastAsia="等线" w:hint="eastAsia"/>
                <w:color w:val="000000"/>
                <w:sz w:val="20"/>
                <w:szCs w:val="20"/>
              </w:rPr>
              <w:t>Thyroid cancer</w:t>
            </w:r>
          </w:p>
        </w:tc>
        <w:tc>
          <w:tcPr>
            <w:tcW w:w="667" w:type="pct"/>
            <w:tcBorders>
              <w:top w:val="nil"/>
              <w:left w:val="nil"/>
              <w:bottom w:val="nil"/>
              <w:right w:val="nil"/>
            </w:tcBorders>
            <w:vAlign w:val="center"/>
            <w:hideMark/>
          </w:tcPr>
          <w:p w14:paraId="70B2B95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0.08 </w:t>
            </w:r>
          </w:p>
        </w:tc>
        <w:tc>
          <w:tcPr>
            <w:tcW w:w="678" w:type="pct"/>
            <w:tcBorders>
              <w:top w:val="nil"/>
              <w:left w:val="nil"/>
              <w:bottom w:val="nil"/>
              <w:right w:val="nil"/>
            </w:tcBorders>
            <w:vAlign w:val="center"/>
            <w:hideMark/>
          </w:tcPr>
          <w:p w14:paraId="137DAA1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56F3A3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64" w:type="pct"/>
            <w:tcBorders>
              <w:top w:val="nil"/>
              <w:left w:val="nil"/>
              <w:bottom w:val="nil"/>
              <w:right w:val="nil"/>
            </w:tcBorders>
            <w:vAlign w:val="center"/>
            <w:hideMark/>
          </w:tcPr>
          <w:p w14:paraId="5BDDE3B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22929657"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E3AE74D" w14:textId="77777777" w:rsidR="005B6512" w:rsidRPr="005B6512" w:rsidRDefault="005B6512">
            <w:pPr>
              <w:rPr>
                <w:sz w:val="20"/>
                <w:szCs w:val="20"/>
              </w:rPr>
            </w:pPr>
            <w:r w:rsidRPr="005B6512">
              <w:rPr>
                <w:rFonts w:eastAsia="等线" w:hint="eastAsia"/>
                <w:color w:val="000000"/>
                <w:sz w:val="20"/>
                <w:szCs w:val="20"/>
              </w:rPr>
              <w:t>Acute glomerulonephritis</w:t>
            </w:r>
          </w:p>
        </w:tc>
        <w:tc>
          <w:tcPr>
            <w:tcW w:w="667" w:type="pct"/>
            <w:tcBorders>
              <w:top w:val="nil"/>
              <w:left w:val="nil"/>
              <w:bottom w:val="nil"/>
              <w:right w:val="nil"/>
            </w:tcBorders>
            <w:vAlign w:val="center"/>
            <w:hideMark/>
          </w:tcPr>
          <w:p w14:paraId="24C8380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-0.19 </w:t>
            </w:r>
          </w:p>
        </w:tc>
        <w:tc>
          <w:tcPr>
            <w:tcW w:w="678" w:type="pct"/>
            <w:tcBorders>
              <w:top w:val="nil"/>
              <w:left w:val="nil"/>
              <w:bottom w:val="nil"/>
              <w:right w:val="nil"/>
            </w:tcBorders>
            <w:vAlign w:val="center"/>
            <w:hideMark/>
          </w:tcPr>
          <w:p w14:paraId="301A7A8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78" w:type="pct"/>
            <w:tcBorders>
              <w:top w:val="nil"/>
              <w:left w:val="nil"/>
              <w:bottom w:val="nil"/>
              <w:right w:val="nil"/>
            </w:tcBorders>
            <w:vAlign w:val="center"/>
            <w:hideMark/>
          </w:tcPr>
          <w:p w14:paraId="02DC3F6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64" w:type="pct"/>
            <w:tcBorders>
              <w:top w:val="nil"/>
              <w:left w:val="nil"/>
              <w:bottom w:val="nil"/>
              <w:right w:val="nil"/>
            </w:tcBorders>
            <w:vAlign w:val="center"/>
            <w:hideMark/>
          </w:tcPr>
          <w:p w14:paraId="567A080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6C3AF9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C9E4F02" w14:textId="77777777" w:rsidR="005B6512" w:rsidRPr="005B6512" w:rsidRDefault="005B6512">
            <w:pPr>
              <w:rPr>
                <w:sz w:val="20"/>
                <w:szCs w:val="20"/>
              </w:rPr>
            </w:pPr>
            <w:r w:rsidRPr="005B6512">
              <w:rPr>
                <w:rFonts w:eastAsia="等线" w:hint="eastAsia"/>
                <w:color w:val="000000"/>
                <w:sz w:val="20"/>
                <w:szCs w:val="20"/>
              </w:rPr>
              <w:t>Other pharynx cancer</w:t>
            </w:r>
          </w:p>
        </w:tc>
        <w:tc>
          <w:tcPr>
            <w:tcW w:w="667" w:type="pct"/>
            <w:tcBorders>
              <w:top w:val="nil"/>
              <w:left w:val="nil"/>
              <w:bottom w:val="nil"/>
              <w:right w:val="nil"/>
            </w:tcBorders>
            <w:vAlign w:val="center"/>
            <w:hideMark/>
          </w:tcPr>
          <w:p w14:paraId="104A03E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0284784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78" w:type="pct"/>
            <w:tcBorders>
              <w:top w:val="nil"/>
              <w:left w:val="nil"/>
              <w:bottom w:val="nil"/>
              <w:right w:val="nil"/>
            </w:tcBorders>
            <w:vAlign w:val="center"/>
            <w:hideMark/>
          </w:tcPr>
          <w:p w14:paraId="2F0720F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64" w:type="pct"/>
            <w:tcBorders>
              <w:top w:val="nil"/>
              <w:left w:val="nil"/>
              <w:bottom w:val="nil"/>
              <w:right w:val="nil"/>
            </w:tcBorders>
            <w:vAlign w:val="center"/>
            <w:hideMark/>
          </w:tcPr>
          <w:p w14:paraId="3F87C5F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7C00A3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C32FEAE" w14:textId="77777777" w:rsidR="005B6512" w:rsidRPr="005B6512" w:rsidRDefault="005B6512">
            <w:pPr>
              <w:rPr>
                <w:sz w:val="20"/>
                <w:szCs w:val="20"/>
              </w:rPr>
            </w:pPr>
            <w:r w:rsidRPr="005B6512">
              <w:rPr>
                <w:rFonts w:eastAsia="等线" w:hint="eastAsia"/>
                <w:color w:val="000000"/>
                <w:sz w:val="20"/>
                <w:szCs w:val="20"/>
              </w:rPr>
              <w:t>Vascular intestinal disorders</w:t>
            </w:r>
          </w:p>
        </w:tc>
        <w:tc>
          <w:tcPr>
            <w:tcW w:w="667" w:type="pct"/>
            <w:tcBorders>
              <w:top w:val="nil"/>
              <w:left w:val="nil"/>
              <w:bottom w:val="nil"/>
              <w:right w:val="nil"/>
            </w:tcBorders>
            <w:vAlign w:val="center"/>
            <w:hideMark/>
          </w:tcPr>
          <w:p w14:paraId="3B612B1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19BF991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666162A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64" w:type="pct"/>
            <w:tcBorders>
              <w:top w:val="nil"/>
              <w:left w:val="nil"/>
              <w:bottom w:val="nil"/>
              <w:right w:val="nil"/>
            </w:tcBorders>
            <w:vAlign w:val="center"/>
            <w:hideMark/>
          </w:tcPr>
          <w:p w14:paraId="41132D5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A6BB78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D540FF5" w14:textId="77777777" w:rsidR="005B6512" w:rsidRPr="005B6512" w:rsidRDefault="005B6512">
            <w:pPr>
              <w:rPr>
                <w:sz w:val="20"/>
                <w:szCs w:val="20"/>
              </w:rPr>
            </w:pPr>
            <w:r w:rsidRPr="005B6512">
              <w:rPr>
                <w:rFonts w:eastAsia="等线" w:hint="eastAsia"/>
                <w:color w:val="000000"/>
                <w:sz w:val="20"/>
                <w:szCs w:val="20"/>
              </w:rPr>
              <w:t>Other neoplasms</w:t>
            </w:r>
          </w:p>
        </w:tc>
        <w:tc>
          <w:tcPr>
            <w:tcW w:w="667" w:type="pct"/>
            <w:tcBorders>
              <w:top w:val="nil"/>
              <w:left w:val="nil"/>
              <w:bottom w:val="nil"/>
              <w:right w:val="nil"/>
            </w:tcBorders>
            <w:vAlign w:val="center"/>
            <w:hideMark/>
          </w:tcPr>
          <w:p w14:paraId="5CF504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78" w:type="pct"/>
            <w:tcBorders>
              <w:top w:val="nil"/>
              <w:left w:val="nil"/>
              <w:bottom w:val="nil"/>
              <w:right w:val="nil"/>
            </w:tcBorders>
            <w:vAlign w:val="center"/>
            <w:hideMark/>
          </w:tcPr>
          <w:p w14:paraId="3EACC6A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054CB10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64" w:type="pct"/>
            <w:tcBorders>
              <w:top w:val="nil"/>
              <w:left w:val="nil"/>
              <w:bottom w:val="nil"/>
              <w:right w:val="nil"/>
            </w:tcBorders>
            <w:vAlign w:val="center"/>
            <w:hideMark/>
          </w:tcPr>
          <w:p w14:paraId="6A304FA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0219AB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16C2F99" w14:textId="77777777" w:rsidR="005B6512" w:rsidRPr="005B6512" w:rsidRDefault="005B6512">
            <w:pPr>
              <w:rPr>
                <w:sz w:val="20"/>
                <w:szCs w:val="20"/>
              </w:rPr>
            </w:pPr>
            <w:r w:rsidRPr="005B6512">
              <w:rPr>
                <w:rFonts w:eastAsia="等线" w:hint="eastAsia"/>
                <w:color w:val="000000"/>
                <w:sz w:val="20"/>
                <w:szCs w:val="20"/>
              </w:rPr>
              <w:t>Other chronic respiratory diseases</w:t>
            </w:r>
          </w:p>
        </w:tc>
        <w:tc>
          <w:tcPr>
            <w:tcW w:w="667" w:type="pct"/>
            <w:tcBorders>
              <w:top w:val="nil"/>
              <w:left w:val="nil"/>
              <w:bottom w:val="nil"/>
              <w:right w:val="nil"/>
            </w:tcBorders>
            <w:vAlign w:val="center"/>
            <w:hideMark/>
          </w:tcPr>
          <w:p w14:paraId="5E6AE8F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4677D9E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7EEEE65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2E0710F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r>
      <w:tr w:rsidR="005B6512" w:rsidRPr="005B6512" w14:paraId="3BC844D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439E615" w14:textId="77777777" w:rsidR="005B6512" w:rsidRPr="005B6512" w:rsidRDefault="005B6512">
            <w:pPr>
              <w:rPr>
                <w:sz w:val="20"/>
                <w:szCs w:val="20"/>
              </w:rPr>
            </w:pPr>
            <w:r w:rsidRPr="005B6512">
              <w:rPr>
                <w:rFonts w:eastAsia="等线" w:hint="eastAsia"/>
                <w:color w:val="000000"/>
                <w:sz w:val="20"/>
                <w:szCs w:val="20"/>
              </w:rPr>
              <w:t>Malignant skin melanoma</w:t>
            </w:r>
          </w:p>
        </w:tc>
        <w:tc>
          <w:tcPr>
            <w:tcW w:w="667" w:type="pct"/>
            <w:tcBorders>
              <w:top w:val="nil"/>
              <w:left w:val="nil"/>
              <w:bottom w:val="nil"/>
              <w:right w:val="nil"/>
            </w:tcBorders>
            <w:vAlign w:val="center"/>
            <w:hideMark/>
          </w:tcPr>
          <w:p w14:paraId="3C3C678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745D87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432BEB6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64" w:type="pct"/>
            <w:tcBorders>
              <w:top w:val="nil"/>
              <w:left w:val="nil"/>
              <w:bottom w:val="nil"/>
              <w:right w:val="nil"/>
            </w:tcBorders>
            <w:vAlign w:val="center"/>
            <w:hideMark/>
          </w:tcPr>
          <w:p w14:paraId="06F3386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2293F8D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D053855" w14:textId="77777777" w:rsidR="005B6512" w:rsidRPr="005B6512" w:rsidRDefault="005B6512">
            <w:pPr>
              <w:rPr>
                <w:sz w:val="20"/>
                <w:szCs w:val="20"/>
              </w:rPr>
            </w:pPr>
            <w:r w:rsidRPr="005B6512">
              <w:rPr>
                <w:rFonts w:eastAsia="等线" w:hint="eastAsia"/>
                <w:color w:val="000000"/>
                <w:sz w:val="20"/>
                <w:szCs w:val="20"/>
              </w:rPr>
              <w:t>Other unintentional injuries</w:t>
            </w:r>
          </w:p>
        </w:tc>
        <w:tc>
          <w:tcPr>
            <w:tcW w:w="667" w:type="pct"/>
            <w:tcBorders>
              <w:top w:val="nil"/>
              <w:left w:val="nil"/>
              <w:bottom w:val="nil"/>
              <w:right w:val="nil"/>
            </w:tcBorders>
            <w:vAlign w:val="center"/>
            <w:hideMark/>
          </w:tcPr>
          <w:p w14:paraId="1C4EDB0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1834DC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3EFD0A1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0C793F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r>
      <w:tr w:rsidR="005B6512" w:rsidRPr="005B6512" w14:paraId="651B6BB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1BF58F5" w14:textId="77777777" w:rsidR="005B6512" w:rsidRPr="005B6512" w:rsidRDefault="005B6512">
            <w:pPr>
              <w:rPr>
                <w:sz w:val="20"/>
                <w:szCs w:val="20"/>
              </w:rPr>
            </w:pPr>
            <w:r w:rsidRPr="005B6512">
              <w:rPr>
                <w:rFonts w:eastAsia="等线" w:hint="eastAsia"/>
                <w:color w:val="000000"/>
                <w:sz w:val="20"/>
                <w:szCs w:val="20"/>
              </w:rPr>
              <w:t>Hodgkin lymphoma</w:t>
            </w:r>
          </w:p>
        </w:tc>
        <w:tc>
          <w:tcPr>
            <w:tcW w:w="667" w:type="pct"/>
            <w:tcBorders>
              <w:top w:val="nil"/>
              <w:left w:val="nil"/>
              <w:bottom w:val="nil"/>
              <w:right w:val="nil"/>
            </w:tcBorders>
            <w:vAlign w:val="center"/>
            <w:hideMark/>
          </w:tcPr>
          <w:p w14:paraId="44C46F9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-0.17 </w:t>
            </w:r>
          </w:p>
        </w:tc>
        <w:tc>
          <w:tcPr>
            <w:tcW w:w="678" w:type="pct"/>
            <w:tcBorders>
              <w:top w:val="nil"/>
              <w:left w:val="nil"/>
              <w:bottom w:val="nil"/>
              <w:right w:val="nil"/>
            </w:tcBorders>
            <w:vAlign w:val="center"/>
            <w:hideMark/>
          </w:tcPr>
          <w:p w14:paraId="3EF9E3B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13A2115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64" w:type="pct"/>
            <w:tcBorders>
              <w:top w:val="nil"/>
              <w:left w:val="nil"/>
              <w:bottom w:val="nil"/>
              <w:right w:val="nil"/>
            </w:tcBorders>
            <w:vAlign w:val="center"/>
            <w:hideMark/>
          </w:tcPr>
          <w:p w14:paraId="4B7F13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2CCC485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7FF3180" w14:textId="77777777" w:rsidR="005B6512" w:rsidRPr="005B6512" w:rsidRDefault="005B6512">
            <w:pPr>
              <w:rPr>
                <w:sz w:val="20"/>
                <w:szCs w:val="20"/>
              </w:rPr>
            </w:pPr>
            <w:r w:rsidRPr="005B6512">
              <w:rPr>
                <w:rFonts w:eastAsia="等线" w:hint="eastAsia"/>
                <w:color w:val="000000"/>
                <w:sz w:val="20"/>
                <w:szCs w:val="20"/>
              </w:rPr>
              <w:t>Decubitus ulcer</w:t>
            </w:r>
          </w:p>
        </w:tc>
        <w:tc>
          <w:tcPr>
            <w:tcW w:w="667" w:type="pct"/>
            <w:tcBorders>
              <w:top w:val="nil"/>
              <w:left w:val="nil"/>
              <w:bottom w:val="nil"/>
              <w:right w:val="nil"/>
            </w:tcBorders>
            <w:vAlign w:val="center"/>
            <w:hideMark/>
          </w:tcPr>
          <w:p w14:paraId="441AF14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58A76C0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29E8926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5A4539E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3E9F0FD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400D6A7" w14:textId="77777777" w:rsidR="005B6512" w:rsidRPr="005B6512" w:rsidRDefault="005B6512">
            <w:pPr>
              <w:rPr>
                <w:sz w:val="20"/>
                <w:szCs w:val="20"/>
              </w:rPr>
            </w:pPr>
            <w:r w:rsidRPr="005B6512">
              <w:rPr>
                <w:rFonts w:eastAsia="等线" w:hint="eastAsia"/>
                <w:color w:val="000000"/>
                <w:sz w:val="20"/>
                <w:szCs w:val="20"/>
              </w:rPr>
              <w:t>Mesothelioma</w:t>
            </w:r>
          </w:p>
        </w:tc>
        <w:tc>
          <w:tcPr>
            <w:tcW w:w="667" w:type="pct"/>
            <w:tcBorders>
              <w:top w:val="nil"/>
              <w:left w:val="nil"/>
              <w:bottom w:val="nil"/>
              <w:right w:val="nil"/>
            </w:tcBorders>
            <w:vAlign w:val="center"/>
            <w:hideMark/>
          </w:tcPr>
          <w:p w14:paraId="1F37875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30507A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1A862AB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64" w:type="pct"/>
            <w:tcBorders>
              <w:top w:val="nil"/>
              <w:left w:val="nil"/>
              <w:bottom w:val="nil"/>
              <w:right w:val="nil"/>
            </w:tcBorders>
            <w:vAlign w:val="center"/>
            <w:hideMark/>
          </w:tcPr>
          <w:p w14:paraId="282215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01E455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72E6943" w14:textId="77777777" w:rsidR="005B6512" w:rsidRPr="005B6512" w:rsidRDefault="005B6512">
            <w:pPr>
              <w:rPr>
                <w:sz w:val="20"/>
                <w:szCs w:val="20"/>
              </w:rPr>
            </w:pPr>
            <w:r w:rsidRPr="005B6512">
              <w:rPr>
                <w:rFonts w:eastAsia="等线" w:hint="eastAsia"/>
                <w:color w:val="000000"/>
                <w:sz w:val="20"/>
                <w:szCs w:val="20"/>
              </w:rPr>
              <w:t>Pruritus</w:t>
            </w:r>
          </w:p>
        </w:tc>
        <w:tc>
          <w:tcPr>
            <w:tcW w:w="667" w:type="pct"/>
            <w:tcBorders>
              <w:top w:val="nil"/>
              <w:left w:val="nil"/>
              <w:bottom w:val="nil"/>
              <w:right w:val="nil"/>
            </w:tcBorders>
            <w:vAlign w:val="center"/>
            <w:hideMark/>
          </w:tcPr>
          <w:p w14:paraId="4A8933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78" w:type="pct"/>
            <w:tcBorders>
              <w:top w:val="nil"/>
              <w:left w:val="nil"/>
              <w:bottom w:val="nil"/>
              <w:right w:val="nil"/>
            </w:tcBorders>
            <w:vAlign w:val="center"/>
            <w:hideMark/>
          </w:tcPr>
          <w:p w14:paraId="0C7E92D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6ED3C4A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D2C1B4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3A79854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456BAFA" w14:textId="77777777" w:rsidR="005B6512" w:rsidRPr="005B6512" w:rsidRDefault="005B6512">
            <w:pPr>
              <w:rPr>
                <w:sz w:val="20"/>
                <w:szCs w:val="20"/>
              </w:rPr>
            </w:pPr>
            <w:r w:rsidRPr="005B6512">
              <w:rPr>
                <w:rFonts w:eastAsia="等线" w:hint="eastAsia"/>
                <w:color w:val="000000"/>
                <w:sz w:val="20"/>
                <w:szCs w:val="20"/>
              </w:rPr>
              <w:t>Multiple sclerosis</w:t>
            </w:r>
          </w:p>
        </w:tc>
        <w:tc>
          <w:tcPr>
            <w:tcW w:w="667" w:type="pct"/>
            <w:tcBorders>
              <w:top w:val="nil"/>
              <w:left w:val="nil"/>
              <w:bottom w:val="nil"/>
              <w:right w:val="nil"/>
            </w:tcBorders>
            <w:vAlign w:val="center"/>
            <w:hideMark/>
          </w:tcPr>
          <w:p w14:paraId="5E4FCE4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36A962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1B2AC6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530679B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C571B7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2FBD0E8" w14:textId="77777777" w:rsidR="005B6512" w:rsidRPr="005B6512" w:rsidRDefault="005B6512">
            <w:pPr>
              <w:rPr>
                <w:sz w:val="20"/>
                <w:szCs w:val="20"/>
              </w:rPr>
            </w:pPr>
            <w:r w:rsidRPr="005B6512">
              <w:rPr>
                <w:rFonts w:eastAsia="等线" w:hint="eastAsia"/>
                <w:color w:val="000000"/>
                <w:sz w:val="20"/>
                <w:szCs w:val="20"/>
              </w:rPr>
              <w:t>Schistosomiasis</w:t>
            </w:r>
          </w:p>
        </w:tc>
        <w:tc>
          <w:tcPr>
            <w:tcW w:w="667" w:type="pct"/>
            <w:tcBorders>
              <w:top w:val="nil"/>
              <w:left w:val="nil"/>
              <w:bottom w:val="nil"/>
              <w:right w:val="nil"/>
            </w:tcBorders>
            <w:vAlign w:val="center"/>
            <w:hideMark/>
          </w:tcPr>
          <w:p w14:paraId="718A50B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6248312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0693BFB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6D2E17E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2A90864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4C62A8E" w14:textId="77777777" w:rsidR="005B6512" w:rsidRPr="005B6512" w:rsidRDefault="005B6512">
            <w:pPr>
              <w:rPr>
                <w:sz w:val="20"/>
                <w:szCs w:val="20"/>
              </w:rPr>
            </w:pPr>
            <w:r w:rsidRPr="005B6512">
              <w:rPr>
                <w:rFonts w:eastAsia="等线" w:hint="eastAsia"/>
                <w:color w:val="000000"/>
                <w:sz w:val="20"/>
                <w:szCs w:val="20"/>
              </w:rPr>
              <w:t>Iodine deficiency</w:t>
            </w:r>
          </w:p>
        </w:tc>
        <w:tc>
          <w:tcPr>
            <w:tcW w:w="667" w:type="pct"/>
            <w:tcBorders>
              <w:top w:val="nil"/>
              <w:left w:val="nil"/>
              <w:bottom w:val="nil"/>
              <w:right w:val="nil"/>
            </w:tcBorders>
            <w:vAlign w:val="center"/>
            <w:hideMark/>
          </w:tcPr>
          <w:p w14:paraId="515B608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3992035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3195F4B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0DA1CD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7564FA4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57CDB91" w14:textId="77777777" w:rsidR="005B6512" w:rsidRPr="005B6512" w:rsidRDefault="005B6512">
            <w:pPr>
              <w:rPr>
                <w:sz w:val="20"/>
                <w:szCs w:val="20"/>
              </w:rPr>
            </w:pPr>
            <w:r w:rsidRPr="005B6512">
              <w:rPr>
                <w:rFonts w:eastAsia="等线" w:hint="eastAsia"/>
                <w:color w:val="000000"/>
                <w:sz w:val="20"/>
                <w:szCs w:val="20"/>
              </w:rPr>
              <w:t>Cardiomyopathy and myocarditis</w:t>
            </w:r>
          </w:p>
        </w:tc>
        <w:tc>
          <w:tcPr>
            <w:tcW w:w="667" w:type="pct"/>
            <w:tcBorders>
              <w:top w:val="nil"/>
              <w:left w:val="nil"/>
              <w:bottom w:val="nil"/>
              <w:right w:val="nil"/>
            </w:tcBorders>
            <w:vAlign w:val="center"/>
            <w:hideMark/>
          </w:tcPr>
          <w:p w14:paraId="220007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763AA0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422641D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50B9725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6865B41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DE355BB" w14:textId="77777777" w:rsidR="005B6512" w:rsidRPr="005B6512" w:rsidRDefault="005B6512">
            <w:pPr>
              <w:rPr>
                <w:sz w:val="20"/>
                <w:szCs w:val="20"/>
              </w:rPr>
            </w:pPr>
            <w:r w:rsidRPr="005B6512">
              <w:rPr>
                <w:rFonts w:eastAsia="等线" w:hint="eastAsia"/>
                <w:color w:val="000000"/>
                <w:sz w:val="20"/>
                <w:szCs w:val="20"/>
              </w:rPr>
              <w:t>Trachoma</w:t>
            </w:r>
          </w:p>
        </w:tc>
        <w:tc>
          <w:tcPr>
            <w:tcW w:w="667" w:type="pct"/>
            <w:tcBorders>
              <w:top w:val="nil"/>
              <w:left w:val="nil"/>
              <w:bottom w:val="nil"/>
              <w:right w:val="nil"/>
            </w:tcBorders>
            <w:vAlign w:val="center"/>
            <w:hideMark/>
          </w:tcPr>
          <w:p w14:paraId="555CC73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6353727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135BA8E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E6CA0E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157A349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0BA4E44" w14:textId="77777777" w:rsidR="005B6512" w:rsidRPr="005B6512" w:rsidRDefault="005B6512">
            <w:pPr>
              <w:rPr>
                <w:sz w:val="20"/>
                <w:szCs w:val="20"/>
              </w:rPr>
            </w:pPr>
            <w:r w:rsidRPr="005B6512">
              <w:rPr>
                <w:rFonts w:eastAsia="等线" w:hint="eastAsia"/>
                <w:color w:val="000000"/>
                <w:sz w:val="20"/>
                <w:szCs w:val="20"/>
              </w:rPr>
              <w:t>Appendicitis</w:t>
            </w:r>
          </w:p>
        </w:tc>
        <w:tc>
          <w:tcPr>
            <w:tcW w:w="667" w:type="pct"/>
            <w:tcBorders>
              <w:top w:val="nil"/>
              <w:left w:val="nil"/>
              <w:bottom w:val="nil"/>
              <w:right w:val="nil"/>
            </w:tcBorders>
            <w:vAlign w:val="center"/>
            <w:hideMark/>
          </w:tcPr>
          <w:p w14:paraId="265948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78" w:type="pct"/>
            <w:tcBorders>
              <w:top w:val="nil"/>
              <w:left w:val="nil"/>
              <w:bottom w:val="nil"/>
              <w:right w:val="nil"/>
            </w:tcBorders>
            <w:vAlign w:val="center"/>
            <w:hideMark/>
          </w:tcPr>
          <w:p w14:paraId="4A4D2F0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0E12439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6DB6B63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27C39D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C3FD355" w14:textId="77777777" w:rsidR="005B6512" w:rsidRPr="005B6512" w:rsidRDefault="005B6512">
            <w:pPr>
              <w:rPr>
                <w:sz w:val="20"/>
                <w:szCs w:val="20"/>
              </w:rPr>
            </w:pPr>
            <w:r w:rsidRPr="005B6512">
              <w:rPr>
                <w:rFonts w:eastAsia="等线" w:hint="eastAsia"/>
                <w:color w:val="000000"/>
                <w:sz w:val="20"/>
                <w:szCs w:val="20"/>
              </w:rPr>
              <w:t>Endocrine, metabolic, blood, and immune disorders</w:t>
            </w:r>
          </w:p>
        </w:tc>
        <w:tc>
          <w:tcPr>
            <w:tcW w:w="667" w:type="pct"/>
            <w:tcBorders>
              <w:top w:val="nil"/>
              <w:left w:val="nil"/>
              <w:bottom w:val="nil"/>
              <w:right w:val="nil"/>
            </w:tcBorders>
            <w:vAlign w:val="center"/>
            <w:hideMark/>
          </w:tcPr>
          <w:p w14:paraId="079B14E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-0.34 </w:t>
            </w:r>
          </w:p>
        </w:tc>
        <w:tc>
          <w:tcPr>
            <w:tcW w:w="678" w:type="pct"/>
            <w:tcBorders>
              <w:top w:val="nil"/>
              <w:left w:val="nil"/>
              <w:bottom w:val="nil"/>
              <w:right w:val="nil"/>
            </w:tcBorders>
            <w:vAlign w:val="center"/>
            <w:hideMark/>
          </w:tcPr>
          <w:p w14:paraId="637CF3F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4BA96BE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64" w:type="pct"/>
            <w:tcBorders>
              <w:top w:val="nil"/>
              <w:left w:val="nil"/>
              <w:bottom w:val="nil"/>
              <w:right w:val="nil"/>
            </w:tcBorders>
            <w:vAlign w:val="center"/>
            <w:hideMark/>
          </w:tcPr>
          <w:p w14:paraId="3D9E71B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07A5456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2C2C856" w14:textId="77777777" w:rsidR="005B6512" w:rsidRPr="005B6512" w:rsidRDefault="005B6512">
            <w:pPr>
              <w:rPr>
                <w:sz w:val="20"/>
                <w:szCs w:val="20"/>
              </w:rPr>
            </w:pPr>
            <w:r w:rsidRPr="005B6512">
              <w:rPr>
                <w:rFonts w:eastAsia="等线" w:hint="eastAsia"/>
                <w:color w:val="000000"/>
                <w:sz w:val="20"/>
                <w:szCs w:val="20"/>
              </w:rPr>
              <w:t>Motor neuron disease</w:t>
            </w:r>
          </w:p>
        </w:tc>
        <w:tc>
          <w:tcPr>
            <w:tcW w:w="667" w:type="pct"/>
            <w:tcBorders>
              <w:top w:val="nil"/>
              <w:left w:val="nil"/>
              <w:bottom w:val="nil"/>
              <w:right w:val="nil"/>
            </w:tcBorders>
            <w:vAlign w:val="center"/>
            <w:hideMark/>
          </w:tcPr>
          <w:p w14:paraId="358C7B0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6958F97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1567F57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5041CEB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20DA90C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A64A6AE" w14:textId="77777777" w:rsidR="005B6512" w:rsidRPr="005B6512" w:rsidRDefault="005B6512">
            <w:pPr>
              <w:rPr>
                <w:sz w:val="20"/>
                <w:szCs w:val="20"/>
              </w:rPr>
            </w:pPr>
            <w:r w:rsidRPr="005B6512">
              <w:rPr>
                <w:rFonts w:eastAsia="等线" w:hint="eastAsia"/>
                <w:color w:val="000000"/>
                <w:sz w:val="20"/>
                <w:szCs w:val="20"/>
              </w:rPr>
              <w:t>Alopecia areata</w:t>
            </w:r>
          </w:p>
        </w:tc>
        <w:tc>
          <w:tcPr>
            <w:tcW w:w="667" w:type="pct"/>
            <w:tcBorders>
              <w:top w:val="nil"/>
              <w:left w:val="nil"/>
              <w:bottom w:val="nil"/>
              <w:right w:val="nil"/>
            </w:tcBorders>
            <w:vAlign w:val="center"/>
            <w:hideMark/>
          </w:tcPr>
          <w:p w14:paraId="325B63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770E0D2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711C1DB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EACA8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1C1EB4D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BEFF61B" w14:textId="77777777" w:rsidR="005B6512" w:rsidRPr="005B6512" w:rsidRDefault="005B6512">
            <w:pPr>
              <w:rPr>
                <w:sz w:val="20"/>
                <w:szCs w:val="20"/>
              </w:rPr>
            </w:pPr>
            <w:r w:rsidRPr="005B6512">
              <w:rPr>
                <w:rFonts w:eastAsia="等线" w:hint="eastAsia"/>
                <w:color w:val="000000"/>
                <w:sz w:val="20"/>
                <w:szCs w:val="20"/>
              </w:rPr>
              <w:t>Testicular cancer</w:t>
            </w:r>
          </w:p>
        </w:tc>
        <w:tc>
          <w:tcPr>
            <w:tcW w:w="667" w:type="pct"/>
            <w:tcBorders>
              <w:top w:val="nil"/>
              <w:left w:val="nil"/>
              <w:bottom w:val="nil"/>
              <w:right w:val="nil"/>
            </w:tcBorders>
            <w:vAlign w:val="center"/>
            <w:hideMark/>
          </w:tcPr>
          <w:p w14:paraId="3FC15A4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77B121F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6172030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DEC44F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DE9EE1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10D42F2" w14:textId="77777777" w:rsidR="005B6512" w:rsidRPr="005B6512" w:rsidRDefault="005B6512">
            <w:pPr>
              <w:rPr>
                <w:sz w:val="20"/>
                <w:szCs w:val="20"/>
              </w:rPr>
            </w:pPr>
            <w:r w:rsidRPr="005B6512">
              <w:rPr>
                <w:rFonts w:eastAsia="等线" w:hint="eastAsia"/>
                <w:color w:val="000000"/>
                <w:sz w:val="20"/>
                <w:szCs w:val="20"/>
              </w:rPr>
              <w:t>Bacterial skin diseases</w:t>
            </w:r>
          </w:p>
        </w:tc>
        <w:tc>
          <w:tcPr>
            <w:tcW w:w="667" w:type="pct"/>
            <w:tcBorders>
              <w:top w:val="nil"/>
              <w:left w:val="nil"/>
              <w:bottom w:val="nil"/>
              <w:right w:val="nil"/>
            </w:tcBorders>
            <w:vAlign w:val="center"/>
            <w:hideMark/>
          </w:tcPr>
          <w:p w14:paraId="54CE34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05CA86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59FC41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D32B8D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9EEC96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25ED379" w14:textId="77777777" w:rsidR="005B6512" w:rsidRPr="005B6512" w:rsidRDefault="005B6512">
            <w:pPr>
              <w:rPr>
                <w:sz w:val="20"/>
                <w:szCs w:val="20"/>
              </w:rPr>
            </w:pPr>
            <w:r w:rsidRPr="005B6512">
              <w:rPr>
                <w:rFonts w:eastAsia="等线" w:hint="eastAsia"/>
                <w:color w:val="000000"/>
                <w:sz w:val="20"/>
                <w:szCs w:val="20"/>
              </w:rPr>
              <w:t>Executions and police conflict</w:t>
            </w:r>
          </w:p>
        </w:tc>
        <w:tc>
          <w:tcPr>
            <w:tcW w:w="667" w:type="pct"/>
            <w:tcBorders>
              <w:top w:val="nil"/>
              <w:left w:val="nil"/>
              <w:bottom w:val="nil"/>
              <w:right w:val="nil"/>
            </w:tcBorders>
            <w:vAlign w:val="center"/>
            <w:hideMark/>
          </w:tcPr>
          <w:p w14:paraId="1AE3A5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-0.22 </w:t>
            </w:r>
          </w:p>
        </w:tc>
        <w:tc>
          <w:tcPr>
            <w:tcW w:w="678" w:type="pct"/>
            <w:tcBorders>
              <w:top w:val="nil"/>
              <w:left w:val="nil"/>
              <w:bottom w:val="nil"/>
              <w:right w:val="nil"/>
            </w:tcBorders>
            <w:vAlign w:val="center"/>
            <w:hideMark/>
          </w:tcPr>
          <w:p w14:paraId="2A5F187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D3AF09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792BA1E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427A962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8B03306" w14:textId="77777777" w:rsidR="005B6512" w:rsidRPr="005B6512" w:rsidRDefault="005B6512">
            <w:pPr>
              <w:rPr>
                <w:sz w:val="20"/>
                <w:szCs w:val="20"/>
              </w:rPr>
            </w:pPr>
            <w:r w:rsidRPr="005B6512">
              <w:rPr>
                <w:rFonts w:eastAsia="等线" w:hint="eastAsia"/>
                <w:color w:val="000000"/>
                <w:sz w:val="20"/>
                <w:szCs w:val="20"/>
              </w:rPr>
              <w:t>Leprosy</w:t>
            </w:r>
          </w:p>
        </w:tc>
        <w:tc>
          <w:tcPr>
            <w:tcW w:w="667" w:type="pct"/>
            <w:tcBorders>
              <w:top w:val="nil"/>
              <w:left w:val="nil"/>
              <w:bottom w:val="nil"/>
              <w:right w:val="nil"/>
            </w:tcBorders>
            <w:vAlign w:val="center"/>
            <w:hideMark/>
          </w:tcPr>
          <w:p w14:paraId="1AA2748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655C2E2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C62D42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672859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1A46EF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3DFB394" w14:textId="77777777" w:rsidR="005B6512" w:rsidRPr="005B6512" w:rsidRDefault="005B6512">
            <w:pPr>
              <w:rPr>
                <w:sz w:val="20"/>
                <w:szCs w:val="20"/>
              </w:rPr>
            </w:pPr>
            <w:r w:rsidRPr="005B6512">
              <w:rPr>
                <w:rFonts w:eastAsia="等线" w:hint="eastAsia"/>
                <w:color w:val="000000"/>
                <w:sz w:val="20"/>
                <w:szCs w:val="20"/>
              </w:rPr>
              <w:t>Fire, heat, and hot substances</w:t>
            </w:r>
          </w:p>
        </w:tc>
        <w:tc>
          <w:tcPr>
            <w:tcW w:w="667" w:type="pct"/>
            <w:tcBorders>
              <w:top w:val="nil"/>
              <w:left w:val="nil"/>
              <w:bottom w:val="nil"/>
              <w:right w:val="nil"/>
            </w:tcBorders>
            <w:vAlign w:val="center"/>
            <w:hideMark/>
          </w:tcPr>
          <w:p w14:paraId="67F92B4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-0.69 </w:t>
            </w:r>
          </w:p>
        </w:tc>
        <w:tc>
          <w:tcPr>
            <w:tcW w:w="678" w:type="pct"/>
            <w:tcBorders>
              <w:top w:val="nil"/>
              <w:left w:val="nil"/>
              <w:bottom w:val="nil"/>
              <w:right w:val="nil"/>
            </w:tcBorders>
            <w:vAlign w:val="center"/>
            <w:hideMark/>
          </w:tcPr>
          <w:p w14:paraId="5CFF10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02C9F7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64" w:type="pct"/>
            <w:tcBorders>
              <w:top w:val="nil"/>
              <w:left w:val="nil"/>
              <w:bottom w:val="nil"/>
              <w:right w:val="nil"/>
            </w:tcBorders>
            <w:vAlign w:val="center"/>
            <w:hideMark/>
          </w:tcPr>
          <w:p w14:paraId="0AED6E1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0.09 </w:t>
            </w:r>
          </w:p>
        </w:tc>
      </w:tr>
      <w:tr w:rsidR="005B6512" w:rsidRPr="005B6512" w14:paraId="3F7F959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C421668" w14:textId="77777777" w:rsidR="005B6512" w:rsidRPr="005B6512" w:rsidRDefault="005B6512">
            <w:pPr>
              <w:rPr>
                <w:sz w:val="20"/>
                <w:szCs w:val="20"/>
              </w:rPr>
            </w:pPr>
            <w:r w:rsidRPr="005B6512">
              <w:rPr>
                <w:rFonts w:eastAsia="等线" w:hint="eastAsia"/>
                <w:color w:val="000000"/>
                <w:sz w:val="20"/>
                <w:szCs w:val="20"/>
              </w:rPr>
              <w:t>Cystic echinococcosis</w:t>
            </w:r>
          </w:p>
        </w:tc>
        <w:tc>
          <w:tcPr>
            <w:tcW w:w="667" w:type="pct"/>
            <w:tcBorders>
              <w:top w:val="nil"/>
              <w:left w:val="nil"/>
              <w:bottom w:val="nil"/>
              <w:right w:val="nil"/>
            </w:tcBorders>
            <w:vAlign w:val="center"/>
            <w:hideMark/>
          </w:tcPr>
          <w:p w14:paraId="7E62665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FFD6AF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57FDE26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1E313E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E605A4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C9B2B7C" w14:textId="77777777" w:rsidR="005B6512" w:rsidRPr="005B6512" w:rsidRDefault="005B6512">
            <w:pPr>
              <w:rPr>
                <w:sz w:val="20"/>
                <w:szCs w:val="20"/>
              </w:rPr>
            </w:pPr>
            <w:r w:rsidRPr="005B6512">
              <w:rPr>
                <w:rFonts w:eastAsia="等线" w:hint="eastAsia"/>
                <w:color w:val="000000"/>
                <w:sz w:val="20"/>
                <w:szCs w:val="20"/>
              </w:rPr>
              <w:t>Conflict and terrorism</w:t>
            </w:r>
          </w:p>
        </w:tc>
        <w:tc>
          <w:tcPr>
            <w:tcW w:w="667" w:type="pct"/>
            <w:tcBorders>
              <w:top w:val="nil"/>
              <w:left w:val="nil"/>
              <w:bottom w:val="nil"/>
              <w:right w:val="nil"/>
            </w:tcBorders>
            <w:vAlign w:val="center"/>
            <w:hideMark/>
          </w:tcPr>
          <w:p w14:paraId="07DFF5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35CCF9D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3988B3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E20761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1E1740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1734507" w14:textId="77777777" w:rsidR="005B6512" w:rsidRPr="005B6512" w:rsidRDefault="005B6512">
            <w:pPr>
              <w:rPr>
                <w:sz w:val="20"/>
                <w:szCs w:val="20"/>
              </w:rPr>
            </w:pPr>
            <w:r w:rsidRPr="005B6512">
              <w:rPr>
                <w:rFonts w:eastAsia="等线" w:hint="eastAsia"/>
                <w:color w:val="000000"/>
                <w:sz w:val="20"/>
                <w:szCs w:val="20"/>
              </w:rPr>
              <w:t>African trypanosomiasis</w:t>
            </w:r>
          </w:p>
        </w:tc>
        <w:tc>
          <w:tcPr>
            <w:tcW w:w="667" w:type="pct"/>
            <w:tcBorders>
              <w:top w:val="nil"/>
              <w:left w:val="nil"/>
              <w:bottom w:val="nil"/>
              <w:right w:val="nil"/>
            </w:tcBorders>
            <w:vAlign w:val="center"/>
            <w:hideMark/>
          </w:tcPr>
          <w:p w14:paraId="6E2C207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2DE5757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56D8AED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1B8996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ED101A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12C5309" w14:textId="77777777" w:rsidR="005B6512" w:rsidRPr="005B6512" w:rsidRDefault="005B6512">
            <w:pPr>
              <w:rPr>
                <w:sz w:val="20"/>
                <w:szCs w:val="20"/>
              </w:rPr>
            </w:pPr>
            <w:r w:rsidRPr="005B6512">
              <w:rPr>
                <w:rFonts w:eastAsia="等线" w:hint="eastAsia"/>
                <w:color w:val="000000"/>
                <w:sz w:val="20"/>
                <w:szCs w:val="20"/>
              </w:rPr>
              <w:t>Chagas disease</w:t>
            </w:r>
          </w:p>
        </w:tc>
        <w:tc>
          <w:tcPr>
            <w:tcW w:w="667" w:type="pct"/>
            <w:tcBorders>
              <w:top w:val="nil"/>
              <w:left w:val="nil"/>
              <w:bottom w:val="nil"/>
              <w:right w:val="nil"/>
            </w:tcBorders>
            <w:vAlign w:val="center"/>
            <w:hideMark/>
          </w:tcPr>
          <w:p w14:paraId="0C7A3F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8EBE35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C7E5F5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71C96C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C63520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339F1DD" w14:textId="77777777" w:rsidR="005B6512" w:rsidRPr="005B6512" w:rsidRDefault="005B6512">
            <w:pPr>
              <w:rPr>
                <w:sz w:val="20"/>
                <w:szCs w:val="20"/>
              </w:rPr>
            </w:pPr>
            <w:r w:rsidRPr="005B6512">
              <w:rPr>
                <w:rFonts w:eastAsia="等线" w:hint="eastAsia"/>
                <w:color w:val="000000"/>
                <w:sz w:val="20"/>
                <w:szCs w:val="20"/>
              </w:rPr>
              <w:t>Ebola</w:t>
            </w:r>
          </w:p>
        </w:tc>
        <w:tc>
          <w:tcPr>
            <w:tcW w:w="667" w:type="pct"/>
            <w:tcBorders>
              <w:top w:val="nil"/>
              <w:left w:val="nil"/>
              <w:bottom w:val="nil"/>
              <w:right w:val="nil"/>
            </w:tcBorders>
            <w:vAlign w:val="center"/>
            <w:hideMark/>
          </w:tcPr>
          <w:p w14:paraId="31005E9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763A70C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3B05173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D57CD1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374A69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94EC79C" w14:textId="77777777" w:rsidR="005B6512" w:rsidRPr="005B6512" w:rsidRDefault="005B6512">
            <w:pPr>
              <w:rPr>
                <w:sz w:val="20"/>
                <w:szCs w:val="20"/>
              </w:rPr>
            </w:pPr>
            <w:r w:rsidRPr="005B6512">
              <w:rPr>
                <w:rFonts w:eastAsia="等线" w:hint="eastAsia"/>
                <w:color w:val="000000"/>
                <w:sz w:val="20"/>
                <w:szCs w:val="20"/>
              </w:rPr>
              <w:t>Guinea worm disease</w:t>
            </w:r>
          </w:p>
        </w:tc>
        <w:tc>
          <w:tcPr>
            <w:tcW w:w="667" w:type="pct"/>
            <w:tcBorders>
              <w:top w:val="nil"/>
              <w:left w:val="nil"/>
              <w:bottom w:val="nil"/>
              <w:right w:val="nil"/>
            </w:tcBorders>
            <w:vAlign w:val="center"/>
            <w:hideMark/>
          </w:tcPr>
          <w:p w14:paraId="6E4C892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09379DE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35B25C7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69168F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D47297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D28E1E7" w14:textId="77777777" w:rsidR="005B6512" w:rsidRPr="005B6512" w:rsidRDefault="005B6512">
            <w:pPr>
              <w:rPr>
                <w:sz w:val="20"/>
                <w:szCs w:val="20"/>
              </w:rPr>
            </w:pPr>
            <w:r w:rsidRPr="005B6512">
              <w:rPr>
                <w:rFonts w:eastAsia="等线" w:hint="eastAsia"/>
                <w:color w:val="000000"/>
                <w:sz w:val="20"/>
                <w:szCs w:val="20"/>
              </w:rPr>
              <w:t>Lymphatic filariasis</w:t>
            </w:r>
          </w:p>
        </w:tc>
        <w:tc>
          <w:tcPr>
            <w:tcW w:w="667" w:type="pct"/>
            <w:tcBorders>
              <w:top w:val="nil"/>
              <w:left w:val="nil"/>
              <w:bottom w:val="nil"/>
              <w:right w:val="nil"/>
            </w:tcBorders>
            <w:vAlign w:val="center"/>
            <w:hideMark/>
          </w:tcPr>
          <w:p w14:paraId="746F20F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6650EA4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939003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AC9DD9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724A166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E0DE5B6" w14:textId="77777777" w:rsidR="005B6512" w:rsidRPr="005B6512" w:rsidRDefault="005B6512">
            <w:pPr>
              <w:rPr>
                <w:sz w:val="20"/>
                <w:szCs w:val="20"/>
              </w:rPr>
            </w:pPr>
            <w:r w:rsidRPr="005B6512">
              <w:rPr>
                <w:rFonts w:eastAsia="等线" w:hint="eastAsia"/>
                <w:color w:val="000000"/>
                <w:sz w:val="20"/>
                <w:szCs w:val="20"/>
              </w:rPr>
              <w:t>Onchocerciasis</w:t>
            </w:r>
          </w:p>
        </w:tc>
        <w:tc>
          <w:tcPr>
            <w:tcW w:w="667" w:type="pct"/>
            <w:tcBorders>
              <w:top w:val="nil"/>
              <w:left w:val="nil"/>
              <w:bottom w:val="nil"/>
              <w:right w:val="nil"/>
            </w:tcBorders>
            <w:vAlign w:val="center"/>
            <w:hideMark/>
          </w:tcPr>
          <w:p w14:paraId="0632552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53F9916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284D28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308C3B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7F14356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F497696" w14:textId="77777777" w:rsidR="005B6512" w:rsidRPr="005B6512" w:rsidRDefault="005B6512">
            <w:pPr>
              <w:rPr>
                <w:sz w:val="20"/>
                <w:szCs w:val="20"/>
              </w:rPr>
            </w:pPr>
            <w:r w:rsidRPr="005B6512">
              <w:rPr>
                <w:rFonts w:eastAsia="等线" w:hint="eastAsia"/>
                <w:color w:val="000000"/>
                <w:sz w:val="20"/>
                <w:szCs w:val="20"/>
              </w:rPr>
              <w:t>Yellow fever</w:t>
            </w:r>
          </w:p>
        </w:tc>
        <w:tc>
          <w:tcPr>
            <w:tcW w:w="667" w:type="pct"/>
            <w:tcBorders>
              <w:top w:val="nil"/>
              <w:left w:val="nil"/>
              <w:bottom w:val="nil"/>
              <w:right w:val="nil"/>
            </w:tcBorders>
            <w:vAlign w:val="center"/>
            <w:hideMark/>
          </w:tcPr>
          <w:p w14:paraId="605708F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05FFFFF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90A7EF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2B5AF5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12F620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551B557" w14:textId="77777777" w:rsidR="005B6512" w:rsidRPr="005B6512" w:rsidRDefault="005B6512">
            <w:pPr>
              <w:rPr>
                <w:sz w:val="20"/>
                <w:szCs w:val="20"/>
              </w:rPr>
            </w:pPr>
            <w:r w:rsidRPr="005B6512">
              <w:rPr>
                <w:rFonts w:eastAsia="等线" w:hint="eastAsia"/>
                <w:color w:val="000000"/>
                <w:sz w:val="20"/>
                <w:szCs w:val="20"/>
              </w:rPr>
              <w:t>Zika virus</w:t>
            </w:r>
          </w:p>
        </w:tc>
        <w:tc>
          <w:tcPr>
            <w:tcW w:w="667" w:type="pct"/>
            <w:tcBorders>
              <w:top w:val="nil"/>
              <w:left w:val="nil"/>
              <w:bottom w:val="nil"/>
              <w:right w:val="nil"/>
            </w:tcBorders>
            <w:vAlign w:val="center"/>
            <w:hideMark/>
          </w:tcPr>
          <w:p w14:paraId="6AA6AD6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17586B9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3623774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09A31A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AD6AC5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1D14752" w14:textId="77777777" w:rsidR="005B6512" w:rsidRPr="005B6512" w:rsidRDefault="005B6512">
            <w:pPr>
              <w:rPr>
                <w:sz w:val="20"/>
                <w:szCs w:val="20"/>
              </w:rPr>
            </w:pPr>
            <w:r w:rsidRPr="005B6512">
              <w:rPr>
                <w:rFonts w:eastAsia="等线" w:hint="eastAsia"/>
                <w:color w:val="000000"/>
                <w:sz w:val="20"/>
                <w:szCs w:val="20"/>
              </w:rPr>
              <w:t>Endocarditis</w:t>
            </w:r>
          </w:p>
        </w:tc>
        <w:tc>
          <w:tcPr>
            <w:tcW w:w="667" w:type="pct"/>
            <w:tcBorders>
              <w:top w:val="nil"/>
              <w:left w:val="nil"/>
              <w:bottom w:val="nil"/>
              <w:right w:val="nil"/>
            </w:tcBorders>
            <w:vAlign w:val="center"/>
            <w:hideMark/>
          </w:tcPr>
          <w:p w14:paraId="74A9C9E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30B3E78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00C617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A8E296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7469DA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89E175E" w14:textId="77777777" w:rsidR="005B6512" w:rsidRPr="005B6512" w:rsidRDefault="005B6512">
            <w:pPr>
              <w:rPr>
                <w:sz w:val="20"/>
                <w:szCs w:val="20"/>
              </w:rPr>
            </w:pPr>
            <w:r w:rsidRPr="005B6512">
              <w:rPr>
                <w:rFonts w:eastAsia="等线" w:hint="eastAsia"/>
                <w:color w:val="000000"/>
                <w:sz w:val="20"/>
                <w:szCs w:val="20"/>
              </w:rPr>
              <w:t>Varicella and herpes zoster</w:t>
            </w:r>
          </w:p>
        </w:tc>
        <w:tc>
          <w:tcPr>
            <w:tcW w:w="667" w:type="pct"/>
            <w:tcBorders>
              <w:top w:val="nil"/>
              <w:left w:val="nil"/>
              <w:bottom w:val="nil"/>
              <w:right w:val="nil"/>
            </w:tcBorders>
            <w:vAlign w:val="center"/>
            <w:hideMark/>
          </w:tcPr>
          <w:p w14:paraId="53F3267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3218BC9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7A06C5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70DDC7C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4DA5A46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B19C5BD" w14:textId="77777777" w:rsidR="005B6512" w:rsidRPr="005B6512" w:rsidRDefault="005B6512">
            <w:pPr>
              <w:rPr>
                <w:sz w:val="20"/>
                <w:szCs w:val="20"/>
              </w:rPr>
            </w:pPr>
            <w:r w:rsidRPr="005B6512">
              <w:rPr>
                <w:rFonts w:eastAsia="等线" w:hint="eastAsia"/>
                <w:color w:val="000000"/>
                <w:sz w:val="20"/>
                <w:szCs w:val="20"/>
              </w:rPr>
              <w:t>Animal contact</w:t>
            </w:r>
          </w:p>
        </w:tc>
        <w:tc>
          <w:tcPr>
            <w:tcW w:w="667" w:type="pct"/>
            <w:tcBorders>
              <w:top w:val="nil"/>
              <w:left w:val="nil"/>
              <w:bottom w:val="nil"/>
              <w:right w:val="nil"/>
            </w:tcBorders>
            <w:vAlign w:val="center"/>
            <w:hideMark/>
          </w:tcPr>
          <w:p w14:paraId="66C3A97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-0.36 </w:t>
            </w:r>
          </w:p>
        </w:tc>
        <w:tc>
          <w:tcPr>
            <w:tcW w:w="678" w:type="pct"/>
            <w:tcBorders>
              <w:top w:val="nil"/>
              <w:left w:val="nil"/>
              <w:bottom w:val="nil"/>
              <w:right w:val="nil"/>
            </w:tcBorders>
            <w:vAlign w:val="center"/>
            <w:hideMark/>
          </w:tcPr>
          <w:p w14:paraId="7B4A2BB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677B659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03F4491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075E098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6A17044" w14:textId="77777777" w:rsidR="005B6512" w:rsidRPr="005B6512" w:rsidRDefault="005B6512">
            <w:pPr>
              <w:rPr>
                <w:sz w:val="20"/>
                <w:szCs w:val="20"/>
              </w:rPr>
            </w:pPr>
            <w:r w:rsidRPr="005B6512">
              <w:rPr>
                <w:rFonts w:eastAsia="等线" w:hint="eastAsia"/>
                <w:color w:val="000000"/>
                <w:sz w:val="20"/>
                <w:szCs w:val="20"/>
              </w:rPr>
              <w:t>Malaria</w:t>
            </w:r>
          </w:p>
        </w:tc>
        <w:tc>
          <w:tcPr>
            <w:tcW w:w="667" w:type="pct"/>
            <w:tcBorders>
              <w:top w:val="nil"/>
              <w:left w:val="nil"/>
              <w:bottom w:val="nil"/>
              <w:right w:val="nil"/>
            </w:tcBorders>
            <w:vAlign w:val="center"/>
            <w:hideMark/>
          </w:tcPr>
          <w:p w14:paraId="5A5CC0E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33618D2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071CBB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8A119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15524C6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DA0F2BC" w14:textId="77777777" w:rsidR="005B6512" w:rsidRPr="005B6512" w:rsidRDefault="005B6512">
            <w:pPr>
              <w:rPr>
                <w:sz w:val="20"/>
                <w:szCs w:val="20"/>
              </w:rPr>
            </w:pPr>
            <w:r w:rsidRPr="005B6512">
              <w:rPr>
                <w:rFonts w:eastAsia="等线" w:hint="eastAsia"/>
                <w:color w:val="000000"/>
                <w:sz w:val="20"/>
                <w:szCs w:val="20"/>
              </w:rPr>
              <w:t>Dengue</w:t>
            </w:r>
          </w:p>
        </w:tc>
        <w:tc>
          <w:tcPr>
            <w:tcW w:w="667" w:type="pct"/>
            <w:tcBorders>
              <w:top w:val="nil"/>
              <w:left w:val="nil"/>
              <w:bottom w:val="nil"/>
              <w:right w:val="nil"/>
            </w:tcBorders>
            <w:vAlign w:val="center"/>
            <w:hideMark/>
          </w:tcPr>
          <w:p w14:paraId="628CFCF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55D0CA4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45ECAA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35BD6F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977763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148AA69" w14:textId="77777777" w:rsidR="005B6512" w:rsidRPr="005B6512" w:rsidRDefault="005B6512">
            <w:pPr>
              <w:rPr>
                <w:sz w:val="20"/>
                <w:szCs w:val="20"/>
              </w:rPr>
            </w:pPr>
            <w:r w:rsidRPr="005B6512">
              <w:rPr>
                <w:rFonts w:eastAsia="等线" w:hint="eastAsia"/>
                <w:color w:val="000000"/>
                <w:sz w:val="20"/>
                <w:szCs w:val="20"/>
              </w:rPr>
              <w:t>Exposure to forces of nature</w:t>
            </w:r>
          </w:p>
        </w:tc>
        <w:tc>
          <w:tcPr>
            <w:tcW w:w="667" w:type="pct"/>
            <w:tcBorders>
              <w:top w:val="nil"/>
              <w:left w:val="nil"/>
              <w:bottom w:val="nil"/>
              <w:right w:val="nil"/>
            </w:tcBorders>
            <w:vAlign w:val="center"/>
            <w:hideMark/>
          </w:tcPr>
          <w:p w14:paraId="2BBE461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3D932F2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78" w:type="pct"/>
            <w:tcBorders>
              <w:top w:val="nil"/>
              <w:left w:val="nil"/>
              <w:bottom w:val="nil"/>
              <w:right w:val="nil"/>
            </w:tcBorders>
            <w:vAlign w:val="center"/>
            <w:hideMark/>
          </w:tcPr>
          <w:p w14:paraId="5283D1D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616F31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3E97CB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70002A9" w14:textId="77777777" w:rsidR="005B6512" w:rsidRPr="005B6512" w:rsidRDefault="005B6512">
            <w:pPr>
              <w:rPr>
                <w:sz w:val="20"/>
                <w:szCs w:val="20"/>
              </w:rPr>
            </w:pPr>
            <w:r w:rsidRPr="005B6512">
              <w:rPr>
                <w:rFonts w:eastAsia="等线" w:hint="eastAsia"/>
                <w:color w:val="000000"/>
                <w:sz w:val="20"/>
                <w:szCs w:val="20"/>
              </w:rPr>
              <w:t>Diphtheria</w:t>
            </w:r>
          </w:p>
        </w:tc>
        <w:tc>
          <w:tcPr>
            <w:tcW w:w="667" w:type="pct"/>
            <w:tcBorders>
              <w:top w:val="nil"/>
              <w:left w:val="nil"/>
              <w:bottom w:val="nil"/>
              <w:right w:val="nil"/>
            </w:tcBorders>
            <w:vAlign w:val="center"/>
            <w:hideMark/>
          </w:tcPr>
          <w:p w14:paraId="3672FAF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7411B87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66DE303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74ED051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00D6D0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F62D418" w14:textId="77777777" w:rsidR="005B6512" w:rsidRPr="005B6512" w:rsidRDefault="005B6512">
            <w:pPr>
              <w:rPr>
                <w:sz w:val="20"/>
                <w:szCs w:val="20"/>
              </w:rPr>
            </w:pPr>
            <w:r w:rsidRPr="005B6512">
              <w:rPr>
                <w:rFonts w:eastAsia="等线" w:hint="eastAsia"/>
                <w:color w:val="000000"/>
                <w:sz w:val="20"/>
                <w:szCs w:val="20"/>
              </w:rPr>
              <w:t>Other intestinal infectious diseases</w:t>
            </w:r>
          </w:p>
        </w:tc>
        <w:tc>
          <w:tcPr>
            <w:tcW w:w="667" w:type="pct"/>
            <w:tcBorders>
              <w:top w:val="nil"/>
              <w:left w:val="nil"/>
              <w:bottom w:val="nil"/>
              <w:right w:val="nil"/>
            </w:tcBorders>
            <w:vAlign w:val="center"/>
            <w:hideMark/>
          </w:tcPr>
          <w:p w14:paraId="3D6F857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7A6024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5553462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76B670A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25A515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E1C4072" w14:textId="77777777" w:rsidR="005B6512" w:rsidRPr="005B6512" w:rsidRDefault="005B6512">
            <w:pPr>
              <w:rPr>
                <w:sz w:val="20"/>
                <w:szCs w:val="20"/>
              </w:rPr>
            </w:pPr>
            <w:r w:rsidRPr="005B6512">
              <w:rPr>
                <w:rFonts w:eastAsia="等线" w:hint="eastAsia"/>
                <w:color w:val="000000"/>
                <w:sz w:val="20"/>
                <w:szCs w:val="20"/>
              </w:rPr>
              <w:t>Invasive Non-typhoidal Salmonella (iNTS)</w:t>
            </w:r>
          </w:p>
        </w:tc>
        <w:tc>
          <w:tcPr>
            <w:tcW w:w="667" w:type="pct"/>
            <w:tcBorders>
              <w:top w:val="nil"/>
              <w:left w:val="nil"/>
              <w:bottom w:val="nil"/>
              <w:right w:val="nil"/>
            </w:tcBorders>
            <w:vAlign w:val="center"/>
            <w:hideMark/>
          </w:tcPr>
          <w:p w14:paraId="0CE110E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-0.04 </w:t>
            </w:r>
          </w:p>
        </w:tc>
        <w:tc>
          <w:tcPr>
            <w:tcW w:w="678" w:type="pct"/>
            <w:tcBorders>
              <w:top w:val="nil"/>
              <w:left w:val="nil"/>
              <w:bottom w:val="nil"/>
              <w:right w:val="nil"/>
            </w:tcBorders>
            <w:vAlign w:val="center"/>
            <w:hideMark/>
          </w:tcPr>
          <w:p w14:paraId="315276A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439F1E3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4A560D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6636900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DEE9713" w14:textId="77777777" w:rsidR="005B6512" w:rsidRPr="005B6512" w:rsidRDefault="005B6512">
            <w:pPr>
              <w:rPr>
                <w:sz w:val="20"/>
                <w:szCs w:val="20"/>
              </w:rPr>
            </w:pPr>
            <w:r w:rsidRPr="005B6512">
              <w:rPr>
                <w:rFonts w:eastAsia="等线" w:hint="eastAsia"/>
                <w:color w:val="000000"/>
                <w:sz w:val="20"/>
                <w:szCs w:val="20"/>
              </w:rPr>
              <w:t>Rabies</w:t>
            </w:r>
          </w:p>
        </w:tc>
        <w:tc>
          <w:tcPr>
            <w:tcW w:w="667" w:type="pct"/>
            <w:tcBorders>
              <w:top w:val="nil"/>
              <w:left w:val="nil"/>
              <w:bottom w:val="nil"/>
              <w:right w:val="nil"/>
            </w:tcBorders>
            <w:vAlign w:val="center"/>
            <w:hideMark/>
          </w:tcPr>
          <w:p w14:paraId="0526770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2FB18AE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4929C82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62F182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27086EE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63F8540" w14:textId="77777777" w:rsidR="005B6512" w:rsidRPr="005B6512" w:rsidRDefault="005B6512">
            <w:pPr>
              <w:rPr>
                <w:sz w:val="20"/>
                <w:szCs w:val="20"/>
              </w:rPr>
            </w:pPr>
            <w:r w:rsidRPr="005B6512">
              <w:rPr>
                <w:rFonts w:eastAsia="等线" w:hint="eastAsia"/>
                <w:color w:val="000000"/>
                <w:sz w:val="20"/>
                <w:szCs w:val="20"/>
              </w:rPr>
              <w:t>Other neglected tropical diseases</w:t>
            </w:r>
          </w:p>
        </w:tc>
        <w:tc>
          <w:tcPr>
            <w:tcW w:w="667" w:type="pct"/>
            <w:tcBorders>
              <w:top w:val="nil"/>
              <w:left w:val="nil"/>
              <w:bottom w:val="nil"/>
              <w:right w:val="nil"/>
            </w:tcBorders>
            <w:vAlign w:val="center"/>
            <w:hideMark/>
          </w:tcPr>
          <w:p w14:paraId="5DE7D10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78" w:type="pct"/>
            <w:tcBorders>
              <w:top w:val="nil"/>
              <w:left w:val="nil"/>
              <w:bottom w:val="nil"/>
              <w:right w:val="nil"/>
            </w:tcBorders>
            <w:vAlign w:val="center"/>
            <w:hideMark/>
          </w:tcPr>
          <w:p w14:paraId="2149C44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25FC3C2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589D566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73C6556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9938AAF" w14:textId="77777777" w:rsidR="005B6512" w:rsidRPr="005B6512" w:rsidRDefault="005B6512">
            <w:pPr>
              <w:rPr>
                <w:sz w:val="20"/>
                <w:szCs w:val="20"/>
              </w:rPr>
            </w:pPr>
            <w:r w:rsidRPr="005B6512">
              <w:rPr>
                <w:rFonts w:eastAsia="等线" w:hint="eastAsia"/>
                <w:color w:val="000000"/>
                <w:sz w:val="20"/>
                <w:szCs w:val="20"/>
              </w:rPr>
              <w:t>Leishmaniasis</w:t>
            </w:r>
          </w:p>
        </w:tc>
        <w:tc>
          <w:tcPr>
            <w:tcW w:w="667" w:type="pct"/>
            <w:tcBorders>
              <w:top w:val="nil"/>
              <w:left w:val="nil"/>
              <w:bottom w:val="nil"/>
              <w:right w:val="nil"/>
            </w:tcBorders>
            <w:vAlign w:val="center"/>
            <w:hideMark/>
          </w:tcPr>
          <w:p w14:paraId="7C3C0B3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-0.14 </w:t>
            </w:r>
          </w:p>
        </w:tc>
        <w:tc>
          <w:tcPr>
            <w:tcW w:w="678" w:type="pct"/>
            <w:tcBorders>
              <w:top w:val="nil"/>
              <w:left w:val="nil"/>
              <w:bottom w:val="nil"/>
              <w:right w:val="nil"/>
            </w:tcBorders>
            <w:vAlign w:val="center"/>
            <w:hideMark/>
          </w:tcPr>
          <w:p w14:paraId="26879DF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3BC4DEB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64" w:type="pct"/>
            <w:tcBorders>
              <w:top w:val="nil"/>
              <w:left w:val="nil"/>
              <w:bottom w:val="nil"/>
              <w:right w:val="nil"/>
            </w:tcBorders>
            <w:vAlign w:val="center"/>
            <w:hideMark/>
          </w:tcPr>
          <w:p w14:paraId="0AA1946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7690FA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AC66C04" w14:textId="77777777" w:rsidR="005B6512" w:rsidRPr="005B6512" w:rsidRDefault="005B6512">
            <w:pPr>
              <w:rPr>
                <w:sz w:val="20"/>
                <w:szCs w:val="20"/>
              </w:rPr>
            </w:pPr>
            <w:r w:rsidRPr="005B6512">
              <w:rPr>
                <w:rFonts w:eastAsia="等线" w:hint="eastAsia"/>
                <w:color w:val="000000"/>
                <w:sz w:val="20"/>
                <w:szCs w:val="20"/>
              </w:rPr>
              <w:t>Inguinal, femoral, and abdominal hernia</w:t>
            </w:r>
          </w:p>
        </w:tc>
        <w:tc>
          <w:tcPr>
            <w:tcW w:w="667" w:type="pct"/>
            <w:tcBorders>
              <w:top w:val="nil"/>
              <w:left w:val="nil"/>
              <w:bottom w:val="nil"/>
              <w:right w:val="nil"/>
            </w:tcBorders>
            <w:vAlign w:val="center"/>
            <w:hideMark/>
          </w:tcPr>
          <w:p w14:paraId="492AA00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03493C4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c>
          <w:tcPr>
            <w:tcW w:w="678" w:type="pct"/>
            <w:tcBorders>
              <w:top w:val="nil"/>
              <w:left w:val="nil"/>
              <w:bottom w:val="nil"/>
              <w:right w:val="nil"/>
            </w:tcBorders>
            <w:vAlign w:val="center"/>
            <w:hideMark/>
          </w:tcPr>
          <w:p w14:paraId="2B9B2C1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7AF656B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77B473D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48A78F8" w14:textId="77777777" w:rsidR="005B6512" w:rsidRPr="005B6512" w:rsidRDefault="005B6512">
            <w:pPr>
              <w:rPr>
                <w:sz w:val="20"/>
                <w:szCs w:val="20"/>
              </w:rPr>
            </w:pPr>
            <w:r w:rsidRPr="005B6512">
              <w:rPr>
                <w:rFonts w:eastAsia="等线" w:hint="eastAsia"/>
                <w:color w:val="000000"/>
                <w:sz w:val="20"/>
                <w:szCs w:val="20"/>
              </w:rPr>
              <w:t>Idiopathic developmental intellectual disability</w:t>
            </w:r>
          </w:p>
        </w:tc>
        <w:tc>
          <w:tcPr>
            <w:tcW w:w="667" w:type="pct"/>
            <w:tcBorders>
              <w:top w:val="nil"/>
              <w:left w:val="nil"/>
              <w:bottom w:val="nil"/>
              <w:right w:val="nil"/>
            </w:tcBorders>
            <w:vAlign w:val="center"/>
            <w:hideMark/>
          </w:tcPr>
          <w:p w14:paraId="7F4FB33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2F9BE96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0B56D2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CD021F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13ABBC8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0CE1C1C" w14:textId="77777777" w:rsidR="005B6512" w:rsidRPr="005B6512" w:rsidRDefault="005B6512">
            <w:pPr>
              <w:rPr>
                <w:sz w:val="20"/>
                <w:szCs w:val="20"/>
              </w:rPr>
            </w:pPr>
            <w:r w:rsidRPr="005B6512">
              <w:rPr>
                <w:rFonts w:eastAsia="等线" w:hint="eastAsia"/>
                <w:color w:val="000000"/>
                <w:sz w:val="20"/>
                <w:szCs w:val="20"/>
              </w:rPr>
              <w:t>Other nutritional deficiencies</w:t>
            </w:r>
          </w:p>
        </w:tc>
        <w:tc>
          <w:tcPr>
            <w:tcW w:w="667" w:type="pct"/>
            <w:tcBorders>
              <w:top w:val="nil"/>
              <w:left w:val="nil"/>
              <w:bottom w:val="nil"/>
              <w:right w:val="nil"/>
            </w:tcBorders>
            <w:vAlign w:val="center"/>
            <w:hideMark/>
          </w:tcPr>
          <w:p w14:paraId="5E193FC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09B18F5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7BD3C2D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64" w:type="pct"/>
            <w:tcBorders>
              <w:top w:val="nil"/>
              <w:left w:val="nil"/>
              <w:bottom w:val="nil"/>
              <w:right w:val="nil"/>
            </w:tcBorders>
            <w:vAlign w:val="center"/>
            <w:hideMark/>
          </w:tcPr>
          <w:p w14:paraId="05E740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38CA45B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E6C320D" w14:textId="77777777" w:rsidR="005B6512" w:rsidRPr="005B6512" w:rsidRDefault="005B6512">
            <w:pPr>
              <w:rPr>
                <w:sz w:val="20"/>
                <w:szCs w:val="20"/>
              </w:rPr>
            </w:pPr>
            <w:r w:rsidRPr="005B6512">
              <w:rPr>
                <w:rFonts w:eastAsia="等线" w:hint="eastAsia"/>
                <w:color w:val="000000"/>
                <w:sz w:val="20"/>
                <w:szCs w:val="20"/>
              </w:rPr>
              <w:t>Intestinal nematode infections</w:t>
            </w:r>
          </w:p>
        </w:tc>
        <w:tc>
          <w:tcPr>
            <w:tcW w:w="667" w:type="pct"/>
            <w:tcBorders>
              <w:top w:val="nil"/>
              <w:left w:val="nil"/>
              <w:bottom w:val="nil"/>
              <w:right w:val="nil"/>
            </w:tcBorders>
            <w:vAlign w:val="center"/>
            <w:hideMark/>
          </w:tcPr>
          <w:p w14:paraId="57C9009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-0.77 </w:t>
            </w:r>
          </w:p>
        </w:tc>
        <w:tc>
          <w:tcPr>
            <w:tcW w:w="678" w:type="pct"/>
            <w:tcBorders>
              <w:top w:val="nil"/>
              <w:left w:val="nil"/>
              <w:bottom w:val="nil"/>
              <w:right w:val="nil"/>
            </w:tcBorders>
            <w:vAlign w:val="center"/>
            <w:hideMark/>
          </w:tcPr>
          <w:p w14:paraId="5528F2A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1EF1E14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64" w:type="pct"/>
            <w:tcBorders>
              <w:top w:val="nil"/>
              <w:left w:val="nil"/>
              <w:bottom w:val="nil"/>
              <w:right w:val="nil"/>
            </w:tcBorders>
            <w:vAlign w:val="center"/>
            <w:hideMark/>
          </w:tcPr>
          <w:p w14:paraId="405C879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7A7BB2B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2E0FDC8" w14:textId="77777777" w:rsidR="005B6512" w:rsidRPr="005B6512" w:rsidRDefault="005B6512">
            <w:pPr>
              <w:rPr>
                <w:sz w:val="20"/>
                <w:szCs w:val="20"/>
              </w:rPr>
            </w:pPr>
            <w:r w:rsidRPr="005B6512">
              <w:rPr>
                <w:rFonts w:eastAsia="等线" w:hint="eastAsia"/>
                <w:color w:val="000000"/>
                <w:sz w:val="20"/>
                <w:szCs w:val="20"/>
              </w:rPr>
              <w:t>Other neurological disorders</w:t>
            </w:r>
          </w:p>
        </w:tc>
        <w:tc>
          <w:tcPr>
            <w:tcW w:w="667" w:type="pct"/>
            <w:tcBorders>
              <w:top w:val="nil"/>
              <w:left w:val="nil"/>
              <w:bottom w:val="nil"/>
              <w:right w:val="nil"/>
            </w:tcBorders>
            <w:vAlign w:val="center"/>
            <w:hideMark/>
          </w:tcPr>
          <w:p w14:paraId="4C74B10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33B75AE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78" w:type="pct"/>
            <w:tcBorders>
              <w:top w:val="nil"/>
              <w:left w:val="nil"/>
              <w:bottom w:val="nil"/>
              <w:right w:val="nil"/>
            </w:tcBorders>
            <w:vAlign w:val="center"/>
            <w:hideMark/>
          </w:tcPr>
          <w:p w14:paraId="1C279DE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c>
          <w:tcPr>
            <w:tcW w:w="664" w:type="pct"/>
            <w:tcBorders>
              <w:top w:val="nil"/>
              <w:left w:val="nil"/>
              <w:bottom w:val="nil"/>
              <w:right w:val="nil"/>
            </w:tcBorders>
            <w:vAlign w:val="center"/>
            <w:hideMark/>
          </w:tcPr>
          <w:p w14:paraId="36E140B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435F110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68436AD" w14:textId="77777777" w:rsidR="005B6512" w:rsidRPr="005B6512" w:rsidRDefault="005B6512">
            <w:pPr>
              <w:rPr>
                <w:sz w:val="20"/>
                <w:szCs w:val="20"/>
              </w:rPr>
            </w:pPr>
            <w:r w:rsidRPr="005B6512">
              <w:rPr>
                <w:rFonts w:eastAsia="等线" w:hint="eastAsia"/>
                <w:color w:val="000000"/>
                <w:sz w:val="20"/>
                <w:szCs w:val="20"/>
              </w:rPr>
              <w:t>Autism spectrum disorders</w:t>
            </w:r>
          </w:p>
        </w:tc>
        <w:tc>
          <w:tcPr>
            <w:tcW w:w="667" w:type="pct"/>
            <w:tcBorders>
              <w:top w:val="nil"/>
              <w:left w:val="nil"/>
              <w:bottom w:val="nil"/>
              <w:right w:val="nil"/>
            </w:tcBorders>
            <w:vAlign w:val="center"/>
            <w:hideMark/>
          </w:tcPr>
          <w:p w14:paraId="4932722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2F52EE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1B90DF4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1FD1816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0458089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11C4E79" w14:textId="77777777" w:rsidR="005B6512" w:rsidRPr="005B6512" w:rsidRDefault="005B6512">
            <w:pPr>
              <w:rPr>
                <w:sz w:val="20"/>
                <w:szCs w:val="20"/>
              </w:rPr>
            </w:pPr>
            <w:r w:rsidRPr="005B6512">
              <w:rPr>
                <w:rFonts w:eastAsia="等线" w:hint="eastAsia"/>
                <w:color w:val="000000"/>
                <w:sz w:val="20"/>
                <w:szCs w:val="20"/>
              </w:rPr>
              <w:t>Otitis media</w:t>
            </w:r>
          </w:p>
        </w:tc>
        <w:tc>
          <w:tcPr>
            <w:tcW w:w="667" w:type="pct"/>
            <w:tcBorders>
              <w:top w:val="nil"/>
              <w:left w:val="nil"/>
              <w:bottom w:val="nil"/>
              <w:right w:val="nil"/>
            </w:tcBorders>
            <w:vAlign w:val="center"/>
            <w:hideMark/>
          </w:tcPr>
          <w:p w14:paraId="25FB3C2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78" w:type="pct"/>
            <w:tcBorders>
              <w:top w:val="nil"/>
              <w:left w:val="nil"/>
              <w:bottom w:val="nil"/>
              <w:right w:val="nil"/>
            </w:tcBorders>
            <w:vAlign w:val="center"/>
            <w:hideMark/>
          </w:tcPr>
          <w:p w14:paraId="323F162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3941D7A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DFAA9F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238500B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04EF6E7" w14:textId="77777777" w:rsidR="005B6512" w:rsidRPr="005B6512" w:rsidRDefault="005B6512">
            <w:pPr>
              <w:rPr>
                <w:sz w:val="20"/>
                <w:szCs w:val="20"/>
              </w:rPr>
            </w:pPr>
            <w:r w:rsidRPr="005B6512">
              <w:rPr>
                <w:rFonts w:eastAsia="等线" w:hint="eastAsia"/>
                <w:color w:val="000000"/>
                <w:sz w:val="20"/>
                <w:szCs w:val="20"/>
              </w:rPr>
              <w:t>Eating disorders</w:t>
            </w:r>
          </w:p>
        </w:tc>
        <w:tc>
          <w:tcPr>
            <w:tcW w:w="667" w:type="pct"/>
            <w:tcBorders>
              <w:top w:val="nil"/>
              <w:left w:val="nil"/>
              <w:bottom w:val="nil"/>
              <w:right w:val="nil"/>
            </w:tcBorders>
            <w:vAlign w:val="center"/>
            <w:hideMark/>
          </w:tcPr>
          <w:p w14:paraId="3062D8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78" w:type="pct"/>
            <w:tcBorders>
              <w:top w:val="nil"/>
              <w:left w:val="nil"/>
              <w:bottom w:val="nil"/>
              <w:right w:val="nil"/>
            </w:tcBorders>
            <w:vAlign w:val="center"/>
            <w:hideMark/>
          </w:tcPr>
          <w:p w14:paraId="5B19A05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0129EA2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40088FE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0ECDF75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07A089C" w14:textId="77777777" w:rsidR="005B6512" w:rsidRPr="005B6512" w:rsidRDefault="005B6512">
            <w:pPr>
              <w:rPr>
                <w:sz w:val="20"/>
                <w:szCs w:val="20"/>
              </w:rPr>
            </w:pPr>
            <w:r w:rsidRPr="005B6512">
              <w:rPr>
                <w:rFonts w:eastAsia="等线" w:hint="eastAsia"/>
                <w:color w:val="000000"/>
                <w:sz w:val="20"/>
                <w:szCs w:val="20"/>
              </w:rPr>
              <w:t>Attention-deficit/hyperactivity disorder</w:t>
            </w:r>
          </w:p>
        </w:tc>
        <w:tc>
          <w:tcPr>
            <w:tcW w:w="667" w:type="pct"/>
            <w:tcBorders>
              <w:top w:val="nil"/>
              <w:left w:val="nil"/>
              <w:bottom w:val="nil"/>
              <w:right w:val="nil"/>
            </w:tcBorders>
            <w:vAlign w:val="center"/>
            <w:hideMark/>
          </w:tcPr>
          <w:p w14:paraId="24A91A1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065BDB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0D0A08F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5507297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6E18BAB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E95D6C4" w14:textId="77777777" w:rsidR="005B6512" w:rsidRPr="005B6512" w:rsidRDefault="005B6512">
            <w:pPr>
              <w:rPr>
                <w:sz w:val="20"/>
                <w:szCs w:val="20"/>
              </w:rPr>
            </w:pPr>
            <w:r w:rsidRPr="005B6512">
              <w:rPr>
                <w:rFonts w:eastAsia="等线" w:hint="eastAsia"/>
                <w:color w:val="000000"/>
                <w:sz w:val="20"/>
                <w:szCs w:val="20"/>
              </w:rPr>
              <w:t>Hemoglobinopathies and hemolytic anemias</w:t>
            </w:r>
          </w:p>
        </w:tc>
        <w:tc>
          <w:tcPr>
            <w:tcW w:w="667" w:type="pct"/>
            <w:tcBorders>
              <w:top w:val="nil"/>
              <w:left w:val="nil"/>
              <w:bottom w:val="nil"/>
              <w:right w:val="nil"/>
            </w:tcBorders>
            <w:vAlign w:val="center"/>
            <w:hideMark/>
          </w:tcPr>
          <w:p w14:paraId="255CC5B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-1.08 </w:t>
            </w:r>
          </w:p>
        </w:tc>
        <w:tc>
          <w:tcPr>
            <w:tcW w:w="678" w:type="pct"/>
            <w:tcBorders>
              <w:top w:val="nil"/>
              <w:left w:val="nil"/>
              <w:bottom w:val="nil"/>
              <w:right w:val="nil"/>
            </w:tcBorders>
            <w:vAlign w:val="center"/>
            <w:hideMark/>
          </w:tcPr>
          <w:p w14:paraId="731AC7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-0.06 </w:t>
            </w:r>
          </w:p>
        </w:tc>
        <w:tc>
          <w:tcPr>
            <w:tcW w:w="678" w:type="pct"/>
            <w:tcBorders>
              <w:top w:val="nil"/>
              <w:left w:val="nil"/>
              <w:bottom w:val="nil"/>
              <w:right w:val="nil"/>
            </w:tcBorders>
            <w:vAlign w:val="center"/>
            <w:hideMark/>
          </w:tcPr>
          <w:p w14:paraId="656E777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64" w:type="pct"/>
            <w:tcBorders>
              <w:top w:val="nil"/>
              <w:left w:val="nil"/>
              <w:bottom w:val="nil"/>
              <w:right w:val="nil"/>
            </w:tcBorders>
            <w:vAlign w:val="center"/>
            <w:hideMark/>
          </w:tcPr>
          <w:p w14:paraId="59E9817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0984AD7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5C12FA4" w14:textId="77777777" w:rsidR="005B6512" w:rsidRPr="005B6512" w:rsidRDefault="005B6512">
            <w:pPr>
              <w:rPr>
                <w:sz w:val="20"/>
                <w:szCs w:val="20"/>
              </w:rPr>
            </w:pPr>
            <w:r w:rsidRPr="005B6512">
              <w:rPr>
                <w:rFonts w:eastAsia="等线" w:hint="eastAsia"/>
                <w:color w:val="000000"/>
                <w:sz w:val="20"/>
                <w:szCs w:val="20"/>
              </w:rPr>
              <w:t>Adverse effects of medical treatment</w:t>
            </w:r>
          </w:p>
        </w:tc>
        <w:tc>
          <w:tcPr>
            <w:tcW w:w="667" w:type="pct"/>
            <w:tcBorders>
              <w:top w:val="nil"/>
              <w:left w:val="nil"/>
              <w:bottom w:val="nil"/>
              <w:right w:val="nil"/>
            </w:tcBorders>
            <w:vAlign w:val="center"/>
            <w:hideMark/>
          </w:tcPr>
          <w:p w14:paraId="1F4D82F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-0.50 </w:t>
            </w:r>
          </w:p>
        </w:tc>
        <w:tc>
          <w:tcPr>
            <w:tcW w:w="678" w:type="pct"/>
            <w:tcBorders>
              <w:top w:val="nil"/>
              <w:left w:val="nil"/>
              <w:bottom w:val="nil"/>
              <w:right w:val="nil"/>
            </w:tcBorders>
            <w:vAlign w:val="center"/>
            <w:hideMark/>
          </w:tcPr>
          <w:p w14:paraId="7BA616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2DAC702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64" w:type="pct"/>
            <w:tcBorders>
              <w:top w:val="nil"/>
              <w:left w:val="nil"/>
              <w:bottom w:val="nil"/>
              <w:right w:val="nil"/>
            </w:tcBorders>
            <w:vAlign w:val="center"/>
            <w:hideMark/>
          </w:tcPr>
          <w:p w14:paraId="4B57FCA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00BC06D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1FFB8C6" w14:textId="77777777" w:rsidR="005B6512" w:rsidRPr="005B6512" w:rsidRDefault="005B6512">
            <w:pPr>
              <w:rPr>
                <w:sz w:val="20"/>
                <w:szCs w:val="20"/>
              </w:rPr>
            </w:pPr>
            <w:r w:rsidRPr="005B6512">
              <w:rPr>
                <w:rFonts w:eastAsia="等线" w:hint="eastAsia"/>
                <w:color w:val="000000"/>
                <w:sz w:val="20"/>
                <w:szCs w:val="20"/>
              </w:rPr>
              <w:t>Acne vulgaris</w:t>
            </w:r>
          </w:p>
        </w:tc>
        <w:tc>
          <w:tcPr>
            <w:tcW w:w="667" w:type="pct"/>
            <w:tcBorders>
              <w:top w:val="nil"/>
              <w:left w:val="nil"/>
              <w:bottom w:val="nil"/>
              <w:right w:val="nil"/>
            </w:tcBorders>
            <w:vAlign w:val="center"/>
            <w:hideMark/>
          </w:tcPr>
          <w:p w14:paraId="0A60582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0.09 </w:t>
            </w:r>
          </w:p>
        </w:tc>
        <w:tc>
          <w:tcPr>
            <w:tcW w:w="678" w:type="pct"/>
            <w:tcBorders>
              <w:top w:val="nil"/>
              <w:left w:val="nil"/>
              <w:bottom w:val="nil"/>
              <w:right w:val="nil"/>
            </w:tcBorders>
            <w:vAlign w:val="center"/>
            <w:hideMark/>
          </w:tcPr>
          <w:p w14:paraId="2D2289F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211297C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154793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r>
      <w:tr w:rsidR="005B6512" w:rsidRPr="005B6512" w14:paraId="13B49B3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485FD666" w14:textId="77777777" w:rsidR="005B6512" w:rsidRPr="005B6512" w:rsidRDefault="005B6512">
            <w:pPr>
              <w:rPr>
                <w:sz w:val="20"/>
                <w:szCs w:val="20"/>
              </w:rPr>
            </w:pPr>
            <w:r w:rsidRPr="005B6512">
              <w:rPr>
                <w:rFonts w:eastAsia="等线" w:hint="eastAsia"/>
                <w:color w:val="000000"/>
                <w:sz w:val="20"/>
                <w:szCs w:val="20"/>
              </w:rPr>
              <w:t>Other unspecified infectious diseases</w:t>
            </w:r>
          </w:p>
        </w:tc>
        <w:tc>
          <w:tcPr>
            <w:tcW w:w="667" w:type="pct"/>
            <w:tcBorders>
              <w:top w:val="nil"/>
              <w:left w:val="nil"/>
              <w:bottom w:val="nil"/>
              <w:right w:val="nil"/>
            </w:tcBorders>
            <w:vAlign w:val="center"/>
            <w:hideMark/>
          </w:tcPr>
          <w:p w14:paraId="1FB0F4E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-0.55 </w:t>
            </w:r>
          </w:p>
        </w:tc>
        <w:tc>
          <w:tcPr>
            <w:tcW w:w="678" w:type="pct"/>
            <w:tcBorders>
              <w:top w:val="nil"/>
              <w:left w:val="nil"/>
              <w:bottom w:val="nil"/>
              <w:right w:val="nil"/>
            </w:tcBorders>
            <w:vAlign w:val="center"/>
            <w:hideMark/>
          </w:tcPr>
          <w:p w14:paraId="62B00BC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16C16EB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64" w:type="pct"/>
            <w:tcBorders>
              <w:top w:val="nil"/>
              <w:left w:val="nil"/>
              <w:bottom w:val="nil"/>
              <w:right w:val="nil"/>
            </w:tcBorders>
            <w:vAlign w:val="center"/>
            <w:hideMark/>
          </w:tcPr>
          <w:p w14:paraId="15C077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D8BFC9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2B2D47D" w14:textId="77777777" w:rsidR="005B6512" w:rsidRPr="005B6512" w:rsidRDefault="005B6512">
            <w:pPr>
              <w:rPr>
                <w:sz w:val="20"/>
                <w:szCs w:val="20"/>
              </w:rPr>
            </w:pPr>
            <w:r w:rsidRPr="005B6512">
              <w:rPr>
                <w:rFonts w:eastAsia="等线" w:hint="eastAsia"/>
                <w:color w:val="000000"/>
                <w:sz w:val="20"/>
                <w:szCs w:val="20"/>
              </w:rPr>
              <w:t>Interpersonal violence</w:t>
            </w:r>
          </w:p>
        </w:tc>
        <w:tc>
          <w:tcPr>
            <w:tcW w:w="667" w:type="pct"/>
            <w:tcBorders>
              <w:top w:val="nil"/>
              <w:left w:val="nil"/>
              <w:bottom w:val="nil"/>
              <w:right w:val="nil"/>
            </w:tcBorders>
            <w:vAlign w:val="center"/>
            <w:hideMark/>
          </w:tcPr>
          <w:p w14:paraId="718E74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-1.53 </w:t>
            </w:r>
          </w:p>
        </w:tc>
        <w:tc>
          <w:tcPr>
            <w:tcW w:w="678" w:type="pct"/>
            <w:tcBorders>
              <w:top w:val="nil"/>
              <w:left w:val="nil"/>
              <w:bottom w:val="nil"/>
              <w:right w:val="nil"/>
            </w:tcBorders>
            <w:vAlign w:val="center"/>
            <w:hideMark/>
          </w:tcPr>
          <w:p w14:paraId="01197D4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78" w:type="pct"/>
            <w:tcBorders>
              <w:top w:val="nil"/>
              <w:left w:val="nil"/>
              <w:bottom w:val="nil"/>
              <w:right w:val="nil"/>
            </w:tcBorders>
            <w:vAlign w:val="center"/>
            <w:hideMark/>
          </w:tcPr>
          <w:p w14:paraId="49E871B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-0.27 </w:t>
            </w:r>
          </w:p>
        </w:tc>
        <w:tc>
          <w:tcPr>
            <w:tcW w:w="664" w:type="pct"/>
            <w:tcBorders>
              <w:top w:val="nil"/>
              <w:left w:val="nil"/>
              <w:bottom w:val="nil"/>
              <w:right w:val="nil"/>
            </w:tcBorders>
            <w:vAlign w:val="center"/>
            <w:hideMark/>
          </w:tcPr>
          <w:p w14:paraId="755EB67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0.16 </w:t>
            </w:r>
          </w:p>
        </w:tc>
      </w:tr>
      <w:tr w:rsidR="005B6512" w:rsidRPr="005B6512" w14:paraId="2182E68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E669177" w14:textId="77777777" w:rsidR="005B6512" w:rsidRPr="005B6512" w:rsidRDefault="005B6512">
            <w:pPr>
              <w:rPr>
                <w:sz w:val="20"/>
                <w:szCs w:val="20"/>
              </w:rPr>
            </w:pPr>
            <w:r w:rsidRPr="005B6512">
              <w:rPr>
                <w:rFonts w:eastAsia="等线" w:hint="eastAsia"/>
                <w:color w:val="000000"/>
                <w:sz w:val="20"/>
                <w:szCs w:val="20"/>
              </w:rPr>
              <w:t>Maternal disorders</w:t>
            </w:r>
          </w:p>
        </w:tc>
        <w:tc>
          <w:tcPr>
            <w:tcW w:w="667" w:type="pct"/>
            <w:tcBorders>
              <w:top w:val="nil"/>
              <w:left w:val="nil"/>
              <w:bottom w:val="nil"/>
              <w:right w:val="nil"/>
            </w:tcBorders>
            <w:vAlign w:val="center"/>
            <w:hideMark/>
          </w:tcPr>
          <w:p w14:paraId="0FE73CD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-1.26 </w:t>
            </w:r>
          </w:p>
        </w:tc>
        <w:tc>
          <w:tcPr>
            <w:tcW w:w="678" w:type="pct"/>
            <w:tcBorders>
              <w:top w:val="nil"/>
              <w:left w:val="nil"/>
              <w:bottom w:val="nil"/>
              <w:right w:val="nil"/>
            </w:tcBorders>
            <w:vAlign w:val="center"/>
            <w:hideMark/>
          </w:tcPr>
          <w:p w14:paraId="351546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0C30A49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-0.10 </w:t>
            </w:r>
          </w:p>
        </w:tc>
        <w:tc>
          <w:tcPr>
            <w:tcW w:w="664" w:type="pct"/>
            <w:tcBorders>
              <w:top w:val="nil"/>
              <w:left w:val="nil"/>
              <w:bottom w:val="nil"/>
              <w:right w:val="nil"/>
            </w:tcBorders>
            <w:vAlign w:val="center"/>
            <w:hideMark/>
          </w:tcPr>
          <w:p w14:paraId="4127736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2CF928A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5D26DAF" w14:textId="77777777" w:rsidR="005B6512" w:rsidRPr="005B6512" w:rsidRDefault="005B6512">
            <w:pPr>
              <w:rPr>
                <w:sz w:val="20"/>
                <w:szCs w:val="20"/>
              </w:rPr>
            </w:pPr>
            <w:r w:rsidRPr="005B6512">
              <w:rPr>
                <w:rFonts w:eastAsia="等线" w:hint="eastAsia"/>
                <w:color w:val="000000"/>
                <w:sz w:val="20"/>
                <w:szCs w:val="20"/>
              </w:rPr>
              <w:t>Sudden infant death syndrome</w:t>
            </w:r>
          </w:p>
        </w:tc>
        <w:tc>
          <w:tcPr>
            <w:tcW w:w="667" w:type="pct"/>
            <w:tcBorders>
              <w:top w:val="nil"/>
              <w:left w:val="nil"/>
              <w:bottom w:val="nil"/>
              <w:right w:val="nil"/>
            </w:tcBorders>
            <w:vAlign w:val="center"/>
            <w:hideMark/>
          </w:tcPr>
          <w:p w14:paraId="64C6A59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-0.26 </w:t>
            </w:r>
          </w:p>
        </w:tc>
        <w:tc>
          <w:tcPr>
            <w:tcW w:w="678" w:type="pct"/>
            <w:tcBorders>
              <w:top w:val="nil"/>
              <w:left w:val="nil"/>
              <w:bottom w:val="nil"/>
              <w:right w:val="nil"/>
            </w:tcBorders>
            <w:vAlign w:val="center"/>
            <w:hideMark/>
          </w:tcPr>
          <w:p w14:paraId="33CB9BF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78" w:type="pct"/>
            <w:tcBorders>
              <w:top w:val="nil"/>
              <w:left w:val="nil"/>
              <w:bottom w:val="nil"/>
              <w:right w:val="nil"/>
            </w:tcBorders>
            <w:vAlign w:val="center"/>
            <w:hideMark/>
          </w:tcPr>
          <w:p w14:paraId="252A8A0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-0.11 </w:t>
            </w:r>
          </w:p>
        </w:tc>
        <w:tc>
          <w:tcPr>
            <w:tcW w:w="664" w:type="pct"/>
            <w:tcBorders>
              <w:top w:val="nil"/>
              <w:left w:val="nil"/>
              <w:bottom w:val="nil"/>
              <w:right w:val="nil"/>
            </w:tcBorders>
            <w:vAlign w:val="center"/>
            <w:hideMark/>
          </w:tcPr>
          <w:p w14:paraId="6BFEE7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4165CE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99A2A6" w14:textId="77777777" w:rsidR="005B6512" w:rsidRPr="005B6512" w:rsidRDefault="005B6512">
            <w:pPr>
              <w:rPr>
                <w:sz w:val="20"/>
                <w:szCs w:val="20"/>
              </w:rPr>
            </w:pPr>
            <w:r w:rsidRPr="005B6512">
              <w:rPr>
                <w:rFonts w:eastAsia="等线" w:hint="eastAsia"/>
                <w:color w:val="000000"/>
                <w:sz w:val="20"/>
                <w:szCs w:val="20"/>
              </w:rPr>
              <w:t>Poisonings</w:t>
            </w:r>
          </w:p>
        </w:tc>
        <w:tc>
          <w:tcPr>
            <w:tcW w:w="667" w:type="pct"/>
            <w:tcBorders>
              <w:top w:val="nil"/>
              <w:left w:val="nil"/>
              <w:bottom w:val="nil"/>
              <w:right w:val="nil"/>
            </w:tcBorders>
            <w:vAlign w:val="center"/>
            <w:hideMark/>
          </w:tcPr>
          <w:p w14:paraId="3A01B08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-0.38 </w:t>
            </w:r>
          </w:p>
        </w:tc>
        <w:tc>
          <w:tcPr>
            <w:tcW w:w="678" w:type="pct"/>
            <w:tcBorders>
              <w:top w:val="nil"/>
              <w:left w:val="nil"/>
              <w:bottom w:val="nil"/>
              <w:right w:val="nil"/>
            </w:tcBorders>
            <w:vAlign w:val="center"/>
            <w:hideMark/>
          </w:tcPr>
          <w:p w14:paraId="6DDE903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0E50B33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64" w:type="pct"/>
            <w:tcBorders>
              <w:top w:val="nil"/>
              <w:left w:val="nil"/>
              <w:bottom w:val="nil"/>
              <w:right w:val="nil"/>
            </w:tcBorders>
            <w:vAlign w:val="center"/>
            <w:hideMark/>
          </w:tcPr>
          <w:p w14:paraId="48F8991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76BBE53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8F6D751" w14:textId="77777777" w:rsidR="005B6512" w:rsidRPr="005B6512" w:rsidRDefault="005B6512">
            <w:pPr>
              <w:rPr>
                <w:sz w:val="20"/>
                <w:szCs w:val="20"/>
              </w:rPr>
            </w:pPr>
            <w:r w:rsidRPr="005B6512">
              <w:rPr>
                <w:rFonts w:eastAsia="等线" w:hint="eastAsia"/>
                <w:color w:val="000000"/>
                <w:sz w:val="20"/>
                <w:szCs w:val="20"/>
              </w:rPr>
              <w:t>Urticaria</w:t>
            </w:r>
          </w:p>
        </w:tc>
        <w:tc>
          <w:tcPr>
            <w:tcW w:w="667" w:type="pct"/>
            <w:tcBorders>
              <w:top w:val="nil"/>
              <w:left w:val="nil"/>
              <w:bottom w:val="nil"/>
              <w:right w:val="nil"/>
            </w:tcBorders>
            <w:vAlign w:val="center"/>
            <w:hideMark/>
          </w:tcPr>
          <w:p w14:paraId="60AF309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c>
          <w:tcPr>
            <w:tcW w:w="678" w:type="pct"/>
            <w:tcBorders>
              <w:top w:val="nil"/>
              <w:left w:val="nil"/>
              <w:bottom w:val="nil"/>
              <w:right w:val="nil"/>
            </w:tcBorders>
            <w:vAlign w:val="center"/>
            <w:hideMark/>
          </w:tcPr>
          <w:p w14:paraId="3BE8F0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72593C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647BA6D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-0.12 </w:t>
            </w:r>
          </w:p>
        </w:tc>
      </w:tr>
      <w:tr w:rsidR="005B6512" w:rsidRPr="005B6512" w14:paraId="7C2189E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1552C6D" w14:textId="77777777" w:rsidR="005B6512" w:rsidRPr="005B6512" w:rsidRDefault="005B6512">
            <w:pPr>
              <w:rPr>
                <w:sz w:val="20"/>
                <w:szCs w:val="20"/>
              </w:rPr>
            </w:pPr>
            <w:r w:rsidRPr="005B6512">
              <w:rPr>
                <w:rFonts w:eastAsia="等线" w:hint="eastAsia"/>
                <w:color w:val="000000"/>
                <w:sz w:val="20"/>
                <w:szCs w:val="20"/>
              </w:rPr>
              <w:t>Upper respiratory infections</w:t>
            </w:r>
          </w:p>
        </w:tc>
        <w:tc>
          <w:tcPr>
            <w:tcW w:w="667" w:type="pct"/>
            <w:tcBorders>
              <w:top w:val="nil"/>
              <w:left w:val="nil"/>
              <w:bottom w:val="nil"/>
              <w:right w:val="nil"/>
            </w:tcBorders>
            <w:vAlign w:val="center"/>
            <w:hideMark/>
          </w:tcPr>
          <w:p w14:paraId="5B9602F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-0.58 </w:t>
            </w:r>
          </w:p>
        </w:tc>
        <w:tc>
          <w:tcPr>
            <w:tcW w:w="678" w:type="pct"/>
            <w:tcBorders>
              <w:top w:val="nil"/>
              <w:left w:val="nil"/>
              <w:bottom w:val="nil"/>
              <w:right w:val="nil"/>
            </w:tcBorders>
            <w:vAlign w:val="center"/>
            <w:hideMark/>
          </w:tcPr>
          <w:p w14:paraId="24FCFF3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78" w:type="pct"/>
            <w:tcBorders>
              <w:top w:val="nil"/>
              <w:left w:val="nil"/>
              <w:bottom w:val="nil"/>
              <w:right w:val="nil"/>
            </w:tcBorders>
            <w:vAlign w:val="center"/>
            <w:hideMark/>
          </w:tcPr>
          <w:p w14:paraId="18D6FAD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64" w:type="pct"/>
            <w:tcBorders>
              <w:top w:val="nil"/>
              <w:left w:val="nil"/>
              <w:bottom w:val="nil"/>
              <w:right w:val="nil"/>
            </w:tcBorders>
            <w:vAlign w:val="center"/>
            <w:hideMark/>
          </w:tcPr>
          <w:p w14:paraId="0A62674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-0.07 </w:t>
            </w:r>
          </w:p>
        </w:tc>
      </w:tr>
      <w:tr w:rsidR="005B6512" w:rsidRPr="005B6512" w14:paraId="2FE85B3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DB34A37" w14:textId="77777777" w:rsidR="005B6512" w:rsidRPr="005B6512" w:rsidRDefault="005B6512">
            <w:pPr>
              <w:rPr>
                <w:sz w:val="20"/>
                <w:szCs w:val="20"/>
              </w:rPr>
            </w:pPr>
            <w:r w:rsidRPr="005B6512">
              <w:rPr>
                <w:rFonts w:eastAsia="等线" w:hint="eastAsia"/>
                <w:color w:val="000000"/>
                <w:sz w:val="20"/>
                <w:szCs w:val="20"/>
              </w:rPr>
              <w:t>Typhoid and paratyphoid</w:t>
            </w:r>
          </w:p>
        </w:tc>
        <w:tc>
          <w:tcPr>
            <w:tcW w:w="667" w:type="pct"/>
            <w:tcBorders>
              <w:top w:val="nil"/>
              <w:left w:val="nil"/>
              <w:bottom w:val="nil"/>
              <w:right w:val="nil"/>
            </w:tcBorders>
            <w:vAlign w:val="center"/>
            <w:hideMark/>
          </w:tcPr>
          <w:p w14:paraId="5232F2E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-0.16 </w:t>
            </w:r>
          </w:p>
        </w:tc>
        <w:tc>
          <w:tcPr>
            <w:tcW w:w="678" w:type="pct"/>
            <w:tcBorders>
              <w:top w:val="nil"/>
              <w:left w:val="nil"/>
              <w:bottom w:val="nil"/>
              <w:right w:val="nil"/>
            </w:tcBorders>
            <w:vAlign w:val="center"/>
            <w:hideMark/>
          </w:tcPr>
          <w:p w14:paraId="079E4AD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78" w:type="pct"/>
            <w:tcBorders>
              <w:top w:val="nil"/>
              <w:left w:val="nil"/>
              <w:bottom w:val="nil"/>
              <w:right w:val="nil"/>
            </w:tcBorders>
            <w:vAlign w:val="center"/>
            <w:hideMark/>
          </w:tcPr>
          <w:p w14:paraId="5EAAAED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64" w:type="pct"/>
            <w:tcBorders>
              <w:top w:val="nil"/>
              <w:left w:val="nil"/>
              <w:bottom w:val="nil"/>
              <w:right w:val="nil"/>
            </w:tcBorders>
            <w:vAlign w:val="center"/>
            <w:hideMark/>
          </w:tcPr>
          <w:p w14:paraId="55015A0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6366B9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7FFF6906" w14:textId="77777777" w:rsidR="005B6512" w:rsidRPr="005B6512" w:rsidRDefault="005B6512">
            <w:pPr>
              <w:rPr>
                <w:sz w:val="20"/>
                <w:szCs w:val="20"/>
              </w:rPr>
            </w:pPr>
            <w:r w:rsidRPr="005B6512">
              <w:rPr>
                <w:rFonts w:eastAsia="等线" w:hint="eastAsia"/>
                <w:color w:val="000000"/>
                <w:sz w:val="20"/>
                <w:szCs w:val="20"/>
              </w:rPr>
              <w:t>Dermatitis</w:t>
            </w:r>
          </w:p>
        </w:tc>
        <w:tc>
          <w:tcPr>
            <w:tcW w:w="667" w:type="pct"/>
            <w:tcBorders>
              <w:top w:val="nil"/>
              <w:left w:val="nil"/>
              <w:bottom w:val="nil"/>
              <w:right w:val="nil"/>
            </w:tcBorders>
            <w:vAlign w:val="center"/>
            <w:hideMark/>
          </w:tcPr>
          <w:p w14:paraId="046CFF8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0.07 </w:t>
            </w:r>
          </w:p>
        </w:tc>
        <w:tc>
          <w:tcPr>
            <w:tcW w:w="678" w:type="pct"/>
            <w:tcBorders>
              <w:top w:val="nil"/>
              <w:left w:val="nil"/>
              <w:bottom w:val="nil"/>
              <w:right w:val="nil"/>
            </w:tcBorders>
            <w:vAlign w:val="center"/>
            <w:hideMark/>
          </w:tcPr>
          <w:p w14:paraId="649454C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29855BF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7C25EE5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-0.15 </w:t>
            </w:r>
          </w:p>
        </w:tc>
      </w:tr>
      <w:tr w:rsidR="005B6512" w:rsidRPr="005B6512" w14:paraId="21896DA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0CB0309" w14:textId="77777777" w:rsidR="005B6512" w:rsidRPr="005B6512" w:rsidRDefault="005B6512">
            <w:pPr>
              <w:rPr>
                <w:sz w:val="20"/>
                <w:szCs w:val="20"/>
              </w:rPr>
            </w:pPr>
            <w:r w:rsidRPr="005B6512">
              <w:rPr>
                <w:rFonts w:eastAsia="等线" w:hint="eastAsia"/>
                <w:color w:val="000000"/>
                <w:sz w:val="20"/>
                <w:szCs w:val="20"/>
              </w:rPr>
              <w:t>Scabies</w:t>
            </w:r>
          </w:p>
        </w:tc>
        <w:tc>
          <w:tcPr>
            <w:tcW w:w="667" w:type="pct"/>
            <w:tcBorders>
              <w:top w:val="nil"/>
              <w:left w:val="nil"/>
              <w:bottom w:val="nil"/>
              <w:right w:val="nil"/>
            </w:tcBorders>
            <w:vAlign w:val="center"/>
            <w:hideMark/>
          </w:tcPr>
          <w:p w14:paraId="07402F1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c>
          <w:tcPr>
            <w:tcW w:w="678" w:type="pct"/>
            <w:tcBorders>
              <w:top w:val="nil"/>
              <w:left w:val="nil"/>
              <w:bottom w:val="nil"/>
              <w:right w:val="nil"/>
            </w:tcBorders>
            <w:vAlign w:val="center"/>
            <w:hideMark/>
          </w:tcPr>
          <w:p w14:paraId="445A34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-0.15 </w:t>
            </w:r>
          </w:p>
        </w:tc>
        <w:tc>
          <w:tcPr>
            <w:tcW w:w="678" w:type="pct"/>
            <w:tcBorders>
              <w:top w:val="nil"/>
              <w:left w:val="nil"/>
              <w:bottom w:val="nil"/>
              <w:right w:val="nil"/>
            </w:tcBorders>
            <w:vAlign w:val="center"/>
            <w:hideMark/>
          </w:tcPr>
          <w:p w14:paraId="539E21D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7484B10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-0.15 </w:t>
            </w:r>
          </w:p>
        </w:tc>
      </w:tr>
      <w:tr w:rsidR="005B6512" w:rsidRPr="005B6512" w14:paraId="1823F78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03FA9F5" w14:textId="77777777" w:rsidR="005B6512" w:rsidRPr="005B6512" w:rsidRDefault="005B6512">
            <w:pPr>
              <w:rPr>
                <w:sz w:val="20"/>
                <w:szCs w:val="20"/>
              </w:rPr>
            </w:pPr>
            <w:r w:rsidRPr="005B6512">
              <w:rPr>
                <w:rFonts w:eastAsia="等线" w:hint="eastAsia"/>
                <w:color w:val="000000"/>
                <w:sz w:val="20"/>
                <w:szCs w:val="20"/>
              </w:rPr>
              <w:t>Epilepsy</w:t>
            </w:r>
          </w:p>
        </w:tc>
        <w:tc>
          <w:tcPr>
            <w:tcW w:w="667" w:type="pct"/>
            <w:tcBorders>
              <w:top w:val="nil"/>
              <w:left w:val="nil"/>
              <w:bottom w:val="nil"/>
              <w:right w:val="nil"/>
            </w:tcBorders>
            <w:vAlign w:val="center"/>
            <w:hideMark/>
          </w:tcPr>
          <w:p w14:paraId="1567E82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-0.71 </w:t>
            </w:r>
          </w:p>
        </w:tc>
        <w:tc>
          <w:tcPr>
            <w:tcW w:w="678" w:type="pct"/>
            <w:tcBorders>
              <w:top w:val="nil"/>
              <w:left w:val="nil"/>
              <w:bottom w:val="nil"/>
              <w:right w:val="nil"/>
            </w:tcBorders>
            <w:vAlign w:val="center"/>
            <w:hideMark/>
          </w:tcPr>
          <w:p w14:paraId="4E4128C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-0.16 </w:t>
            </w:r>
          </w:p>
        </w:tc>
        <w:tc>
          <w:tcPr>
            <w:tcW w:w="678" w:type="pct"/>
            <w:tcBorders>
              <w:top w:val="nil"/>
              <w:left w:val="nil"/>
              <w:bottom w:val="nil"/>
              <w:right w:val="nil"/>
            </w:tcBorders>
            <w:vAlign w:val="center"/>
            <w:hideMark/>
          </w:tcPr>
          <w:p w14:paraId="34C7597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-0.13 </w:t>
            </w:r>
          </w:p>
        </w:tc>
        <w:tc>
          <w:tcPr>
            <w:tcW w:w="664" w:type="pct"/>
            <w:tcBorders>
              <w:top w:val="nil"/>
              <w:left w:val="nil"/>
              <w:bottom w:val="nil"/>
              <w:right w:val="nil"/>
            </w:tcBorders>
            <w:vAlign w:val="center"/>
            <w:hideMark/>
          </w:tcPr>
          <w:p w14:paraId="5EC073B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-0.03 </w:t>
            </w:r>
          </w:p>
        </w:tc>
      </w:tr>
      <w:tr w:rsidR="005B6512" w:rsidRPr="005B6512" w14:paraId="2D2E884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6DB5A18" w14:textId="77777777" w:rsidR="005B6512" w:rsidRPr="005B6512" w:rsidRDefault="005B6512">
            <w:pPr>
              <w:rPr>
                <w:sz w:val="20"/>
                <w:szCs w:val="20"/>
              </w:rPr>
            </w:pPr>
            <w:r w:rsidRPr="005B6512">
              <w:rPr>
                <w:rFonts w:eastAsia="等线" w:hint="eastAsia"/>
                <w:color w:val="000000"/>
                <w:sz w:val="20"/>
                <w:szCs w:val="20"/>
              </w:rPr>
              <w:t>Paralytic ileus and intestinal obstruction</w:t>
            </w:r>
          </w:p>
        </w:tc>
        <w:tc>
          <w:tcPr>
            <w:tcW w:w="667" w:type="pct"/>
            <w:tcBorders>
              <w:top w:val="nil"/>
              <w:left w:val="nil"/>
              <w:bottom w:val="nil"/>
              <w:right w:val="nil"/>
            </w:tcBorders>
            <w:vAlign w:val="center"/>
            <w:hideMark/>
          </w:tcPr>
          <w:p w14:paraId="181C2E1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-0.81 </w:t>
            </w:r>
          </w:p>
        </w:tc>
        <w:tc>
          <w:tcPr>
            <w:tcW w:w="678" w:type="pct"/>
            <w:tcBorders>
              <w:top w:val="nil"/>
              <w:left w:val="nil"/>
              <w:bottom w:val="nil"/>
              <w:right w:val="nil"/>
            </w:tcBorders>
            <w:vAlign w:val="center"/>
            <w:hideMark/>
          </w:tcPr>
          <w:p w14:paraId="0C20633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78" w:type="pct"/>
            <w:tcBorders>
              <w:top w:val="nil"/>
              <w:left w:val="nil"/>
              <w:bottom w:val="nil"/>
              <w:right w:val="nil"/>
            </w:tcBorders>
            <w:vAlign w:val="center"/>
            <w:hideMark/>
          </w:tcPr>
          <w:p w14:paraId="518A5C4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-0.18 </w:t>
            </w:r>
          </w:p>
        </w:tc>
        <w:tc>
          <w:tcPr>
            <w:tcW w:w="664" w:type="pct"/>
            <w:tcBorders>
              <w:top w:val="nil"/>
              <w:left w:val="nil"/>
              <w:bottom w:val="nil"/>
              <w:right w:val="nil"/>
            </w:tcBorders>
            <w:vAlign w:val="center"/>
            <w:hideMark/>
          </w:tcPr>
          <w:p w14:paraId="4402742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5748EE1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300282" w14:textId="77777777" w:rsidR="005B6512" w:rsidRPr="005B6512" w:rsidRDefault="005B6512">
            <w:pPr>
              <w:rPr>
                <w:sz w:val="20"/>
                <w:szCs w:val="20"/>
              </w:rPr>
            </w:pPr>
            <w:r w:rsidRPr="005B6512">
              <w:rPr>
                <w:rFonts w:eastAsia="等线" w:hint="eastAsia"/>
                <w:color w:val="000000"/>
                <w:sz w:val="20"/>
                <w:szCs w:val="20"/>
              </w:rPr>
              <w:t>Encephalitis</w:t>
            </w:r>
          </w:p>
        </w:tc>
        <w:tc>
          <w:tcPr>
            <w:tcW w:w="667" w:type="pct"/>
            <w:tcBorders>
              <w:top w:val="nil"/>
              <w:left w:val="nil"/>
              <w:bottom w:val="nil"/>
              <w:right w:val="nil"/>
            </w:tcBorders>
            <w:vAlign w:val="center"/>
            <w:hideMark/>
          </w:tcPr>
          <w:p w14:paraId="65DD1DD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-0.59 </w:t>
            </w:r>
          </w:p>
        </w:tc>
        <w:tc>
          <w:tcPr>
            <w:tcW w:w="678" w:type="pct"/>
            <w:tcBorders>
              <w:top w:val="nil"/>
              <w:left w:val="nil"/>
              <w:bottom w:val="nil"/>
              <w:right w:val="nil"/>
            </w:tcBorders>
            <w:vAlign w:val="center"/>
            <w:hideMark/>
          </w:tcPr>
          <w:p w14:paraId="6ECE175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78" w:type="pct"/>
            <w:tcBorders>
              <w:top w:val="nil"/>
              <w:left w:val="nil"/>
              <w:bottom w:val="nil"/>
              <w:right w:val="nil"/>
            </w:tcBorders>
            <w:vAlign w:val="center"/>
            <w:hideMark/>
          </w:tcPr>
          <w:p w14:paraId="73636AA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-0.21 </w:t>
            </w:r>
          </w:p>
        </w:tc>
        <w:tc>
          <w:tcPr>
            <w:tcW w:w="664" w:type="pct"/>
            <w:tcBorders>
              <w:top w:val="nil"/>
              <w:left w:val="nil"/>
              <w:bottom w:val="nil"/>
              <w:right w:val="nil"/>
            </w:tcBorders>
            <w:vAlign w:val="center"/>
            <w:hideMark/>
          </w:tcPr>
          <w:p w14:paraId="4800870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E6B4B0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3E293F7" w14:textId="77777777" w:rsidR="005B6512" w:rsidRPr="005B6512" w:rsidRDefault="005B6512">
            <w:pPr>
              <w:rPr>
                <w:sz w:val="20"/>
                <w:szCs w:val="20"/>
              </w:rPr>
            </w:pPr>
            <w:r w:rsidRPr="005B6512">
              <w:rPr>
                <w:rFonts w:eastAsia="等线" w:hint="eastAsia"/>
                <w:color w:val="000000"/>
                <w:sz w:val="20"/>
                <w:szCs w:val="20"/>
              </w:rPr>
              <w:t>Sexually transmitted infections excluding HIV</w:t>
            </w:r>
          </w:p>
        </w:tc>
        <w:tc>
          <w:tcPr>
            <w:tcW w:w="667" w:type="pct"/>
            <w:tcBorders>
              <w:top w:val="nil"/>
              <w:left w:val="nil"/>
              <w:bottom w:val="nil"/>
              <w:right w:val="nil"/>
            </w:tcBorders>
            <w:vAlign w:val="center"/>
            <w:hideMark/>
          </w:tcPr>
          <w:p w14:paraId="465339A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-0.48 </w:t>
            </w:r>
          </w:p>
        </w:tc>
        <w:tc>
          <w:tcPr>
            <w:tcW w:w="678" w:type="pct"/>
            <w:tcBorders>
              <w:top w:val="nil"/>
              <w:left w:val="nil"/>
              <w:bottom w:val="nil"/>
              <w:right w:val="nil"/>
            </w:tcBorders>
            <w:vAlign w:val="center"/>
            <w:hideMark/>
          </w:tcPr>
          <w:p w14:paraId="01D6B9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-0.23 </w:t>
            </w:r>
          </w:p>
        </w:tc>
        <w:tc>
          <w:tcPr>
            <w:tcW w:w="678" w:type="pct"/>
            <w:tcBorders>
              <w:top w:val="nil"/>
              <w:left w:val="nil"/>
              <w:bottom w:val="nil"/>
              <w:right w:val="nil"/>
            </w:tcBorders>
            <w:vAlign w:val="center"/>
            <w:hideMark/>
          </w:tcPr>
          <w:p w14:paraId="259AC97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-0.25 </w:t>
            </w:r>
          </w:p>
        </w:tc>
        <w:tc>
          <w:tcPr>
            <w:tcW w:w="664" w:type="pct"/>
            <w:tcBorders>
              <w:top w:val="nil"/>
              <w:left w:val="nil"/>
              <w:bottom w:val="nil"/>
              <w:right w:val="nil"/>
            </w:tcBorders>
            <w:vAlign w:val="center"/>
            <w:hideMark/>
          </w:tcPr>
          <w:p w14:paraId="3E2FE4D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122AAD5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529F821" w14:textId="77777777" w:rsidR="005B6512" w:rsidRPr="005B6512" w:rsidRDefault="005B6512">
            <w:pPr>
              <w:rPr>
                <w:sz w:val="20"/>
                <w:szCs w:val="20"/>
              </w:rPr>
            </w:pPr>
            <w:r w:rsidRPr="005B6512">
              <w:rPr>
                <w:rFonts w:eastAsia="等线" w:hint="eastAsia"/>
                <w:color w:val="000000"/>
                <w:sz w:val="20"/>
                <w:szCs w:val="20"/>
              </w:rPr>
              <w:t>Viral skin diseases</w:t>
            </w:r>
          </w:p>
        </w:tc>
        <w:tc>
          <w:tcPr>
            <w:tcW w:w="667" w:type="pct"/>
            <w:tcBorders>
              <w:top w:val="nil"/>
              <w:left w:val="nil"/>
              <w:bottom w:val="nil"/>
              <w:right w:val="nil"/>
            </w:tcBorders>
            <w:vAlign w:val="center"/>
            <w:hideMark/>
          </w:tcPr>
          <w:p w14:paraId="3620C06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-0.12 </w:t>
            </w:r>
          </w:p>
        </w:tc>
        <w:tc>
          <w:tcPr>
            <w:tcW w:w="678" w:type="pct"/>
            <w:tcBorders>
              <w:top w:val="nil"/>
              <w:left w:val="nil"/>
              <w:bottom w:val="nil"/>
              <w:right w:val="nil"/>
            </w:tcBorders>
            <w:vAlign w:val="center"/>
            <w:hideMark/>
          </w:tcPr>
          <w:p w14:paraId="21816AD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-0.26 </w:t>
            </w:r>
          </w:p>
        </w:tc>
        <w:tc>
          <w:tcPr>
            <w:tcW w:w="678" w:type="pct"/>
            <w:tcBorders>
              <w:top w:val="nil"/>
              <w:left w:val="nil"/>
              <w:bottom w:val="nil"/>
              <w:right w:val="nil"/>
            </w:tcBorders>
            <w:vAlign w:val="center"/>
            <w:hideMark/>
          </w:tcPr>
          <w:p w14:paraId="7CED4C0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368B1ED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-0.26 </w:t>
            </w:r>
          </w:p>
        </w:tc>
      </w:tr>
      <w:tr w:rsidR="005B6512" w:rsidRPr="005B6512" w14:paraId="29A02C3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A47D166" w14:textId="77777777" w:rsidR="005B6512" w:rsidRPr="005B6512" w:rsidRDefault="005B6512">
            <w:pPr>
              <w:rPr>
                <w:sz w:val="20"/>
                <w:szCs w:val="20"/>
              </w:rPr>
            </w:pPr>
            <w:r w:rsidRPr="005B6512">
              <w:rPr>
                <w:rFonts w:eastAsia="等线" w:hint="eastAsia"/>
                <w:color w:val="000000"/>
                <w:sz w:val="20"/>
                <w:szCs w:val="20"/>
              </w:rPr>
              <w:t>Leukemia</w:t>
            </w:r>
          </w:p>
        </w:tc>
        <w:tc>
          <w:tcPr>
            <w:tcW w:w="667" w:type="pct"/>
            <w:tcBorders>
              <w:top w:val="nil"/>
              <w:left w:val="nil"/>
              <w:bottom w:val="nil"/>
              <w:right w:val="nil"/>
            </w:tcBorders>
            <w:vAlign w:val="center"/>
            <w:hideMark/>
          </w:tcPr>
          <w:p w14:paraId="0038E8C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-1.57 </w:t>
            </w:r>
          </w:p>
        </w:tc>
        <w:tc>
          <w:tcPr>
            <w:tcW w:w="678" w:type="pct"/>
            <w:tcBorders>
              <w:top w:val="nil"/>
              <w:left w:val="nil"/>
              <w:bottom w:val="nil"/>
              <w:right w:val="nil"/>
            </w:tcBorders>
            <w:vAlign w:val="center"/>
            <w:hideMark/>
          </w:tcPr>
          <w:p w14:paraId="2247196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-0.30 </w:t>
            </w:r>
          </w:p>
        </w:tc>
        <w:tc>
          <w:tcPr>
            <w:tcW w:w="678" w:type="pct"/>
            <w:tcBorders>
              <w:top w:val="nil"/>
              <w:left w:val="nil"/>
              <w:bottom w:val="nil"/>
              <w:right w:val="nil"/>
            </w:tcBorders>
            <w:vAlign w:val="center"/>
            <w:hideMark/>
          </w:tcPr>
          <w:p w14:paraId="1CA52DC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-0.30 </w:t>
            </w:r>
          </w:p>
        </w:tc>
        <w:tc>
          <w:tcPr>
            <w:tcW w:w="664" w:type="pct"/>
            <w:tcBorders>
              <w:top w:val="nil"/>
              <w:left w:val="nil"/>
              <w:bottom w:val="nil"/>
              <w:right w:val="nil"/>
            </w:tcBorders>
            <w:vAlign w:val="center"/>
            <w:hideMark/>
          </w:tcPr>
          <w:p w14:paraId="07D8F7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63CAC1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0CCD5DC" w14:textId="77777777" w:rsidR="005B6512" w:rsidRPr="005B6512" w:rsidRDefault="005B6512">
            <w:pPr>
              <w:rPr>
                <w:sz w:val="20"/>
                <w:szCs w:val="20"/>
              </w:rPr>
            </w:pPr>
            <w:r w:rsidRPr="005B6512">
              <w:rPr>
                <w:rFonts w:eastAsia="等线" w:hint="eastAsia"/>
                <w:color w:val="000000"/>
                <w:sz w:val="20"/>
                <w:szCs w:val="20"/>
              </w:rPr>
              <w:t>Tetanus</w:t>
            </w:r>
          </w:p>
        </w:tc>
        <w:tc>
          <w:tcPr>
            <w:tcW w:w="667" w:type="pct"/>
            <w:tcBorders>
              <w:top w:val="nil"/>
              <w:left w:val="nil"/>
              <w:bottom w:val="nil"/>
              <w:right w:val="nil"/>
            </w:tcBorders>
            <w:vAlign w:val="center"/>
            <w:hideMark/>
          </w:tcPr>
          <w:p w14:paraId="4D34FBE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-1.66 </w:t>
            </w:r>
          </w:p>
        </w:tc>
        <w:tc>
          <w:tcPr>
            <w:tcW w:w="678" w:type="pct"/>
            <w:tcBorders>
              <w:top w:val="nil"/>
              <w:left w:val="nil"/>
              <w:bottom w:val="nil"/>
              <w:right w:val="nil"/>
            </w:tcBorders>
            <w:vAlign w:val="center"/>
            <w:hideMark/>
          </w:tcPr>
          <w:p w14:paraId="04B1132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-0.33 </w:t>
            </w:r>
          </w:p>
        </w:tc>
        <w:tc>
          <w:tcPr>
            <w:tcW w:w="678" w:type="pct"/>
            <w:tcBorders>
              <w:top w:val="nil"/>
              <w:left w:val="nil"/>
              <w:bottom w:val="nil"/>
              <w:right w:val="nil"/>
            </w:tcBorders>
            <w:vAlign w:val="center"/>
            <w:hideMark/>
          </w:tcPr>
          <w:p w14:paraId="1839A27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-0.33 </w:t>
            </w:r>
          </w:p>
        </w:tc>
        <w:tc>
          <w:tcPr>
            <w:tcW w:w="664" w:type="pct"/>
            <w:tcBorders>
              <w:top w:val="nil"/>
              <w:left w:val="nil"/>
              <w:bottom w:val="nil"/>
              <w:right w:val="nil"/>
            </w:tcBorders>
            <w:vAlign w:val="center"/>
            <w:hideMark/>
          </w:tcPr>
          <w:p w14:paraId="761B093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081F0C6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0A1C70A" w14:textId="77777777" w:rsidR="005B6512" w:rsidRPr="005B6512" w:rsidRDefault="005B6512">
            <w:pPr>
              <w:rPr>
                <w:sz w:val="20"/>
                <w:szCs w:val="20"/>
              </w:rPr>
            </w:pPr>
            <w:r w:rsidRPr="005B6512">
              <w:rPr>
                <w:rFonts w:eastAsia="等线" w:hint="eastAsia"/>
                <w:color w:val="000000"/>
                <w:sz w:val="20"/>
                <w:szCs w:val="20"/>
              </w:rPr>
              <w:t>Vitamin A deficiency</w:t>
            </w:r>
          </w:p>
        </w:tc>
        <w:tc>
          <w:tcPr>
            <w:tcW w:w="667" w:type="pct"/>
            <w:tcBorders>
              <w:top w:val="nil"/>
              <w:left w:val="nil"/>
              <w:bottom w:val="nil"/>
              <w:right w:val="nil"/>
            </w:tcBorders>
            <w:vAlign w:val="center"/>
            <w:hideMark/>
          </w:tcPr>
          <w:p w14:paraId="395DB3A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-1.00 </w:t>
            </w:r>
          </w:p>
        </w:tc>
        <w:tc>
          <w:tcPr>
            <w:tcW w:w="678" w:type="pct"/>
            <w:tcBorders>
              <w:top w:val="nil"/>
              <w:left w:val="nil"/>
              <w:bottom w:val="nil"/>
              <w:right w:val="nil"/>
            </w:tcBorders>
            <w:vAlign w:val="center"/>
            <w:hideMark/>
          </w:tcPr>
          <w:p w14:paraId="5AC30D6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-0.38 </w:t>
            </w:r>
          </w:p>
        </w:tc>
        <w:tc>
          <w:tcPr>
            <w:tcW w:w="678" w:type="pct"/>
            <w:tcBorders>
              <w:top w:val="nil"/>
              <w:left w:val="nil"/>
              <w:bottom w:val="nil"/>
              <w:right w:val="nil"/>
            </w:tcBorders>
            <w:vAlign w:val="center"/>
            <w:hideMark/>
          </w:tcPr>
          <w:p w14:paraId="07E4FCB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76BE931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-0.38 </w:t>
            </w:r>
          </w:p>
        </w:tc>
      </w:tr>
      <w:tr w:rsidR="005B6512" w:rsidRPr="005B6512" w14:paraId="1486B58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A2B232F" w14:textId="77777777" w:rsidR="005B6512" w:rsidRPr="005B6512" w:rsidRDefault="005B6512">
            <w:pPr>
              <w:rPr>
                <w:sz w:val="20"/>
                <w:szCs w:val="20"/>
              </w:rPr>
            </w:pPr>
            <w:r w:rsidRPr="005B6512">
              <w:rPr>
                <w:rFonts w:eastAsia="等线" w:hint="eastAsia"/>
                <w:color w:val="000000"/>
                <w:sz w:val="20"/>
                <w:szCs w:val="20"/>
              </w:rPr>
              <w:t>Conduct disorder</w:t>
            </w:r>
          </w:p>
        </w:tc>
        <w:tc>
          <w:tcPr>
            <w:tcW w:w="667" w:type="pct"/>
            <w:tcBorders>
              <w:top w:val="nil"/>
              <w:left w:val="nil"/>
              <w:bottom w:val="nil"/>
              <w:right w:val="nil"/>
            </w:tcBorders>
            <w:vAlign w:val="center"/>
            <w:hideMark/>
          </w:tcPr>
          <w:p w14:paraId="53F1872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-0.24 </w:t>
            </w:r>
          </w:p>
        </w:tc>
        <w:tc>
          <w:tcPr>
            <w:tcW w:w="678" w:type="pct"/>
            <w:tcBorders>
              <w:top w:val="nil"/>
              <w:left w:val="nil"/>
              <w:bottom w:val="nil"/>
              <w:right w:val="nil"/>
            </w:tcBorders>
            <w:vAlign w:val="center"/>
            <w:hideMark/>
          </w:tcPr>
          <w:p w14:paraId="73DAF58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-0.42 </w:t>
            </w:r>
          </w:p>
        </w:tc>
        <w:tc>
          <w:tcPr>
            <w:tcW w:w="678" w:type="pct"/>
            <w:tcBorders>
              <w:top w:val="nil"/>
              <w:left w:val="nil"/>
              <w:bottom w:val="nil"/>
              <w:right w:val="nil"/>
            </w:tcBorders>
            <w:vAlign w:val="center"/>
            <w:hideMark/>
          </w:tcPr>
          <w:p w14:paraId="320925E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c>
          <w:tcPr>
            <w:tcW w:w="664" w:type="pct"/>
            <w:tcBorders>
              <w:top w:val="nil"/>
              <w:left w:val="nil"/>
              <w:bottom w:val="nil"/>
              <w:right w:val="nil"/>
            </w:tcBorders>
            <w:vAlign w:val="center"/>
            <w:hideMark/>
          </w:tcPr>
          <w:p w14:paraId="23FF4F0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-0.42 </w:t>
            </w:r>
          </w:p>
        </w:tc>
      </w:tr>
      <w:tr w:rsidR="005B6512" w:rsidRPr="005B6512" w14:paraId="7E628E0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EEEBF8F" w14:textId="77777777" w:rsidR="005B6512" w:rsidRPr="005B6512" w:rsidRDefault="005B6512">
            <w:pPr>
              <w:rPr>
                <w:sz w:val="20"/>
                <w:szCs w:val="20"/>
              </w:rPr>
            </w:pPr>
            <w:r w:rsidRPr="005B6512">
              <w:rPr>
                <w:rFonts w:eastAsia="等线" w:hint="eastAsia"/>
                <w:color w:val="000000"/>
                <w:sz w:val="20"/>
                <w:szCs w:val="20"/>
              </w:rPr>
              <w:t>Protein-energy malnutrition</w:t>
            </w:r>
          </w:p>
        </w:tc>
        <w:tc>
          <w:tcPr>
            <w:tcW w:w="667" w:type="pct"/>
            <w:tcBorders>
              <w:top w:val="nil"/>
              <w:left w:val="nil"/>
              <w:bottom w:val="nil"/>
              <w:right w:val="nil"/>
            </w:tcBorders>
            <w:vAlign w:val="center"/>
            <w:hideMark/>
          </w:tcPr>
          <w:p w14:paraId="7837774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-2.42 </w:t>
            </w:r>
          </w:p>
        </w:tc>
        <w:tc>
          <w:tcPr>
            <w:tcW w:w="678" w:type="pct"/>
            <w:tcBorders>
              <w:top w:val="nil"/>
              <w:left w:val="nil"/>
              <w:bottom w:val="nil"/>
              <w:right w:val="nil"/>
            </w:tcBorders>
            <w:vAlign w:val="center"/>
            <w:hideMark/>
          </w:tcPr>
          <w:p w14:paraId="02E911E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-0.52 </w:t>
            </w:r>
          </w:p>
        </w:tc>
        <w:tc>
          <w:tcPr>
            <w:tcW w:w="678" w:type="pct"/>
            <w:tcBorders>
              <w:top w:val="nil"/>
              <w:left w:val="nil"/>
              <w:bottom w:val="nil"/>
              <w:right w:val="nil"/>
            </w:tcBorders>
            <w:vAlign w:val="center"/>
            <w:hideMark/>
          </w:tcPr>
          <w:p w14:paraId="42609CA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-0.51 </w:t>
            </w:r>
          </w:p>
        </w:tc>
        <w:tc>
          <w:tcPr>
            <w:tcW w:w="664" w:type="pct"/>
            <w:tcBorders>
              <w:top w:val="nil"/>
              <w:left w:val="nil"/>
              <w:bottom w:val="nil"/>
              <w:right w:val="nil"/>
            </w:tcBorders>
            <w:vAlign w:val="center"/>
            <w:hideMark/>
          </w:tcPr>
          <w:p w14:paraId="0F67061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569D46E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25EEA5CA" w14:textId="77777777" w:rsidR="005B6512" w:rsidRPr="005B6512" w:rsidRDefault="005B6512">
            <w:pPr>
              <w:rPr>
                <w:sz w:val="20"/>
                <w:szCs w:val="20"/>
              </w:rPr>
            </w:pPr>
            <w:r w:rsidRPr="005B6512">
              <w:rPr>
                <w:rFonts w:eastAsia="等线" w:hint="eastAsia"/>
                <w:color w:val="000000"/>
                <w:sz w:val="20"/>
                <w:szCs w:val="20"/>
              </w:rPr>
              <w:t>Meningitis</w:t>
            </w:r>
          </w:p>
        </w:tc>
        <w:tc>
          <w:tcPr>
            <w:tcW w:w="667" w:type="pct"/>
            <w:tcBorders>
              <w:top w:val="nil"/>
              <w:left w:val="nil"/>
              <w:bottom w:val="nil"/>
              <w:right w:val="nil"/>
            </w:tcBorders>
            <w:vAlign w:val="center"/>
            <w:hideMark/>
          </w:tcPr>
          <w:p w14:paraId="4F5AFF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-2.33 </w:t>
            </w:r>
          </w:p>
        </w:tc>
        <w:tc>
          <w:tcPr>
            <w:tcW w:w="678" w:type="pct"/>
            <w:tcBorders>
              <w:top w:val="nil"/>
              <w:left w:val="nil"/>
              <w:bottom w:val="nil"/>
              <w:right w:val="nil"/>
            </w:tcBorders>
            <w:vAlign w:val="center"/>
            <w:hideMark/>
          </w:tcPr>
          <w:p w14:paraId="7111C8D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-0.59 </w:t>
            </w:r>
          </w:p>
        </w:tc>
        <w:tc>
          <w:tcPr>
            <w:tcW w:w="678" w:type="pct"/>
            <w:tcBorders>
              <w:top w:val="nil"/>
              <w:left w:val="nil"/>
              <w:bottom w:val="nil"/>
              <w:right w:val="nil"/>
            </w:tcBorders>
            <w:vAlign w:val="center"/>
            <w:hideMark/>
          </w:tcPr>
          <w:p w14:paraId="52525EA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-0.59 </w:t>
            </w:r>
          </w:p>
        </w:tc>
        <w:tc>
          <w:tcPr>
            <w:tcW w:w="664" w:type="pct"/>
            <w:tcBorders>
              <w:top w:val="nil"/>
              <w:left w:val="nil"/>
              <w:bottom w:val="nil"/>
              <w:right w:val="nil"/>
            </w:tcBorders>
            <w:vAlign w:val="center"/>
            <w:hideMark/>
          </w:tcPr>
          <w:p w14:paraId="3D07282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0.00 </w:t>
            </w:r>
          </w:p>
        </w:tc>
      </w:tr>
      <w:tr w:rsidR="005B6512" w:rsidRPr="005B6512" w14:paraId="4370A6A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AB6C03F" w14:textId="77777777" w:rsidR="005B6512" w:rsidRPr="005B6512" w:rsidRDefault="005B6512">
            <w:pPr>
              <w:rPr>
                <w:sz w:val="20"/>
                <w:szCs w:val="20"/>
              </w:rPr>
            </w:pPr>
            <w:r w:rsidRPr="005B6512">
              <w:rPr>
                <w:rFonts w:eastAsia="等线" w:hint="eastAsia"/>
                <w:color w:val="000000"/>
                <w:sz w:val="20"/>
                <w:szCs w:val="20"/>
              </w:rPr>
              <w:t>Measles</w:t>
            </w:r>
          </w:p>
        </w:tc>
        <w:tc>
          <w:tcPr>
            <w:tcW w:w="667" w:type="pct"/>
            <w:tcBorders>
              <w:top w:val="nil"/>
              <w:left w:val="nil"/>
              <w:bottom w:val="nil"/>
              <w:right w:val="nil"/>
            </w:tcBorders>
            <w:vAlign w:val="center"/>
            <w:hideMark/>
          </w:tcPr>
          <w:p w14:paraId="7FFA1C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-2.43 </w:t>
            </w:r>
          </w:p>
        </w:tc>
        <w:tc>
          <w:tcPr>
            <w:tcW w:w="678" w:type="pct"/>
            <w:tcBorders>
              <w:top w:val="nil"/>
              <w:left w:val="nil"/>
              <w:bottom w:val="nil"/>
              <w:right w:val="nil"/>
            </w:tcBorders>
            <w:vAlign w:val="center"/>
            <w:hideMark/>
          </w:tcPr>
          <w:p w14:paraId="3912555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-0.67 </w:t>
            </w:r>
          </w:p>
        </w:tc>
        <w:tc>
          <w:tcPr>
            <w:tcW w:w="678" w:type="pct"/>
            <w:tcBorders>
              <w:top w:val="nil"/>
              <w:left w:val="nil"/>
              <w:bottom w:val="nil"/>
              <w:right w:val="nil"/>
            </w:tcBorders>
            <w:vAlign w:val="center"/>
            <w:hideMark/>
          </w:tcPr>
          <w:p w14:paraId="0F61D7B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-0.66 </w:t>
            </w:r>
          </w:p>
        </w:tc>
        <w:tc>
          <w:tcPr>
            <w:tcW w:w="664" w:type="pct"/>
            <w:tcBorders>
              <w:top w:val="nil"/>
              <w:left w:val="nil"/>
              <w:bottom w:val="nil"/>
              <w:right w:val="nil"/>
            </w:tcBorders>
            <w:vAlign w:val="center"/>
            <w:hideMark/>
          </w:tcPr>
          <w:p w14:paraId="379DFF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7E82755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53B72ACA" w14:textId="77777777" w:rsidR="005B6512" w:rsidRPr="005B6512" w:rsidRDefault="005B6512">
            <w:pPr>
              <w:rPr>
                <w:sz w:val="20"/>
                <w:szCs w:val="20"/>
              </w:rPr>
            </w:pPr>
            <w:r w:rsidRPr="005B6512">
              <w:rPr>
                <w:rFonts w:eastAsia="等线" w:hint="eastAsia"/>
                <w:color w:val="000000"/>
                <w:sz w:val="20"/>
                <w:szCs w:val="20"/>
              </w:rPr>
              <w:t>Whooping cough</w:t>
            </w:r>
          </w:p>
        </w:tc>
        <w:tc>
          <w:tcPr>
            <w:tcW w:w="667" w:type="pct"/>
            <w:tcBorders>
              <w:top w:val="nil"/>
              <w:left w:val="nil"/>
              <w:bottom w:val="nil"/>
              <w:right w:val="nil"/>
            </w:tcBorders>
            <w:vAlign w:val="center"/>
            <w:hideMark/>
          </w:tcPr>
          <w:p w14:paraId="34F16F7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-2.98 </w:t>
            </w:r>
          </w:p>
        </w:tc>
        <w:tc>
          <w:tcPr>
            <w:tcW w:w="678" w:type="pct"/>
            <w:tcBorders>
              <w:top w:val="nil"/>
              <w:left w:val="nil"/>
              <w:bottom w:val="nil"/>
              <w:right w:val="nil"/>
            </w:tcBorders>
            <w:vAlign w:val="center"/>
            <w:hideMark/>
          </w:tcPr>
          <w:p w14:paraId="2D4DC0C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-0.78 </w:t>
            </w:r>
          </w:p>
        </w:tc>
        <w:tc>
          <w:tcPr>
            <w:tcW w:w="678" w:type="pct"/>
            <w:tcBorders>
              <w:top w:val="nil"/>
              <w:left w:val="nil"/>
              <w:bottom w:val="nil"/>
              <w:right w:val="nil"/>
            </w:tcBorders>
            <w:vAlign w:val="center"/>
            <w:hideMark/>
          </w:tcPr>
          <w:p w14:paraId="1AEA8ED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-0.77 </w:t>
            </w:r>
          </w:p>
        </w:tc>
        <w:tc>
          <w:tcPr>
            <w:tcW w:w="664" w:type="pct"/>
            <w:tcBorders>
              <w:top w:val="nil"/>
              <w:left w:val="nil"/>
              <w:bottom w:val="nil"/>
              <w:right w:val="nil"/>
            </w:tcBorders>
            <w:vAlign w:val="center"/>
            <w:hideMark/>
          </w:tcPr>
          <w:p w14:paraId="3377303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472DA59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6DDC7AFF" w14:textId="77777777" w:rsidR="005B6512" w:rsidRPr="005B6512" w:rsidRDefault="005B6512">
            <w:pPr>
              <w:rPr>
                <w:sz w:val="20"/>
                <w:szCs w:val="20"/>
              </w:rPr>
            </w:pPr>
            <w:r w:rsidRPr="005B6512">
              <w:rPr>
                <w:rFonts w:eastAsia="等线" w:hint="eastAsia"/>
                <w:color w:val="000000"/>
                <w:sz w:val="20"/>
                <w:szCs w:val="20"/>
              </w:rPr>
              <w:t>Foreign body</w:t>
            </w:r>
          </w:p>
        </w:tc>
        <w:tc>
          <w:tcPr>
            <w:tcW w:w="667" w:type="pct"/>
            <w:tcBorders>
              <w:top w:val="nil"/>
              <w:left w:val="nil"/>
              <w:bottom w:val="nil"/>
              <w:right w:val="nil"/>
            </w:tcBorders>
            <w:vAlign w:val="center"/>
            <w:hideMark/>
          </w:tcPr>
          <w:p w14:paraId="3E67742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-1.69 </w:t>
            </w:r>
          </w:p>
        </w:tc>
        <w:tc>
          <w:tcPr>
            <w:tcW w:w="678" w:type="pct"/>
            <w:tcBorders>
              <w:top w:val="nil"/>
              <w:left w:val="nil"/>
              <w:bottom w:val="nil"/>
              <w:right w:val="nil"/>
            </w:tcBorders>
            <w:vAlign w:val="center"/>
            <w:hideMark/>
          </w:tcPr>
          <w:p w14:paraId="21E015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-0.78 </w:t>
            </w:r>
          </w:p>
        </w:tc>
        <w:tc>
          <w:tcPr>
            <w:tcW w:w="678" w:type="pct"/>
            <w:tcBorders>
              <w:top w:val="nil"/>
              <w:left w:val="nil"/>
              <w:bottom w:val="nil"/>
              <w:right w:val="nil"/>
            </w:tcBorders>
            <w:vAlign w:val="center"/>
            <w:hideMark/>
          </w:tcPr>
          <w:p w14:paraId="2CA76EB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-0.83 </w:t>
            </w:r>
          </w:p>
        </w:tc>
        <w:tc>
          <w:tcPr>
            <w:tcW w:w="664" w:type="pct"/>
            <w:tcBorders>
              <w:top w:val="nil"/>
              <w:left w:val="nil"/>
              <w:bottom w:val="nil"/>
              <w:right w:val="nil"/>
            </w:tcBorders>
            <w:vAlign w:val="center"/>
            <w:hideMark/>
          </w:tcPr>
          <w:p w14:paraId="2E4FD1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0.05 </w:t>
            </w:r>
          </w:p>
        </w:tc>
      </w:tr>
      <w:tr w:rsidR="005B6512" w:rsidRPr="005B6512" w14:paraId="0D2656C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D363D3D" w14:textId="77777777" w:rsidR="005B6512" w:rsidRPr="005B6512" w:rsidRDefault="005B6512">
            <w:pPr>
              <w:rPr>
                <w:sz w:val="20"/>
                <w:szCs w:val="20"/>
              </w:rPr>
            </w:pPr>
            <w:r w:rsidRPr="005B6512">
              <w:rPr>
                <w:rFonts w:eastAsia="等线" w:hint="eastAsia"/>
                <w:color w:val="000000"/>
                <w:sz w:val="20"/>
                <w:szCs w:val="20"/>
              </w:rPr>
              <w:t>Diarrheal diseases</w:t>
            </w:r>
          </w:p>
        </w:tc>
        <w:tc>
          <w:tcPr>
            <w:tcW w:w="667" w:type="pct"/>
            <w:tcBorders>
              <w:top w:val="nil"/>
              <w:left w:val="nil"/>
              <w:bottom w:val="nil"/>
              <w:right w:val="nil"/>
            </w:tcBorders>
            <w:vAlign w:val="center"/>
            <w:hideMark/>
          </w:tcPr>
          <w:p w14:paraId="64D82D8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-7.59 </w:t>
            </w:r>
          </w:p>
        </w:tc>
        <w:tc>
          <w:tcPr>
            <w:tcW w:w="678" w:type="pct"/>
            <w:tcBorders>
              <w:top w:val="nil"/>
              <w:left w:val="nil"/>
              <w:bottom w:val="nil"/>
              <w:right w:val="nil"/>
            </w:tcBorders>
            <w:vAlign w:val="center"/>
            <w:hideMark/>
          </w:tcPr>
          <w:p w14:paraId="5457116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-1.94 </w:t>
            </w:r>
          </w:p>
        </w:tc>
        <w:tc>
          <w:tcPr>
            <w:tcW w:w="678" w:type="pct"/>
            <w:tcBorders>
              <w:top w:val="nil"/>
              <w:left w:val="nil"/>
              <w:bottom w:val="nil"/>
              <w:right w:val="nil"/>
            </w:tcBorders>
            <w:vAlign w:val="center"/>
            <w:hideMark/>
          </w:tcPr>
          <w:p w14:paraId="2B44285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-1.85 </w:t>
            </w:r>
          </w:p>
        </w:tc>
        <w:tc>
          <w:tcPr>
            <w:tcW w:w="664" w:type="pct"/>
            <w:tcBorders>
              <w:top w:val="nil"/>
              <w:left w:val="nil"/>
              <w:bottom w:val="nil"/>
              <w:right w:val="nil"/>
            </w:tcBorders>
            <w:vAlign w:val="center"/>
            <w:hideMark/>
          </w:tcPr>
          <w:p w14:paraId="70CD403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-0.09 </w:t>
            </w:r>
          </w:p>
        </w:tc>
      </w:tr>
      <w:tr w:rsidR="005B6512" w:rsidRPr="005B6512" w14:paraId="71900F2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12DCCD05" w14:textId="77777777" w:rsidR="005B6512" w:rsidRPr="005B6512" w:rsidRDefault="005B6512">
            <w:pPr>
              <w:rPr>
                <w:sz w:val="20"/>
                <w:szCs w:val="20"/>
              </w:rPr>
            </w:pPr>
            <w:r w:rsidRPr="005B6512">
              <w:rPr>
                <w:rFonts w:eastAsia="等线" w:hint="eastAsia"/>
                <w:color w:val="000000"/>
                <w:sz w:val="20"/>
                <w:szCs w:val="20"/>
              </w:rPr>
              <w:t>Drowning</w:t>
            </w:r>
          </w:p>
        </w:tc>
        <w:tc>
          <w:tcPr>
            <w:tcW w:w="667" w:type="pct"/>
            <w:tcBorders>
              <w:top w:val="nil"/>
              <w:left w:val="nil"/>
              <w:bottom w:val="nil"/>
              <w:right w:val="nil"/>
            </w:tcBorders>
            <w:vAlign w:val="center"/>
            <w:hideMark/>
          </w:tcPr>
          <w:p w14:paraId="3BB1E46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-9.49 </w:t>
            </w:r>
          </w:p>
        </w:tc>
        <w:tc>
          <w:tcPr>
            <w:tcW w:w="678" w:type="pct"/>
            <w:tcBorders>
              <w:top w:val="nil"/>
              <w:left w:val="nil"/>
              <w:bottom w:val="nil"/>
              <w:right w:val="nil"/>
            </w:tcBorders>
            <w:vAlign w:val="center"/>
            <w:hideMark/>
          </w:tcPr>
          <w:p w14:paraId="3294F88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-2.88 </w:t>
            </w:r>
          </w:p>
        </w:tc>
        <w:tc>
          <w:tcPr>
            <w:tcW w:w="678" w:type="pct"/>
            <w:tcBorders>
              <w:top w:val="nil"/>
              <w:left w:val="nil"/>
              <w:bottom w:val="nil"/>
              <w:right w:val="nil"/>
            </w:tcBorders>
            <w:vAlign w:val="center"/>
            <w:hideMark/>
          </w:tcPr>
          <w:p w14:paraId="180E043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-2.89 </w:t>
            </w:r>
          </w:p>
        </w:tc>
        <w:tc>
          <w:tcPr>
            <w:tcW w:w="664" w:type="pct"/>
            <w:tcBorders>
              <w:top w:val="nil"/>
              <w:left w:val="nil"/>
              <w:bottom w:val="nil"/>
              <w:right w:val="nil"/>
            </w:tcBorders>
            <w:vAlign w:val="center"/>
            <w:hideMark/>
          </w:tcPr>
          <w:p w14:paraId="6CC58BC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0.01 </w:t>
            </w:r>
          </w:p>
        </w:tc>
      </w:tr>
      <w:tr w:rsidR="005B6512" w:rsidRPr="005B6512" w14:paraId="28CE422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3EA3596A" w14:textId="77777777" w:rsidR="005B6512" w:rsidRPr="005B6512" w:rsidRDefault="005B6512">
            <w:pPr>
              <w:rPr>
                <w:sz w:val="20"/>
                <w:szCs w:val="20"/>
              </w:rPr>
            </w:pPr>
            <w:r w:rsidRPr="005B6512">
              <w:rPr>
                <w:rFonts w:eastAsia="等线" w:hint="eastAsia"/>
                <w:color w:val="000000"/>
                <w:sz w:val="20"/>
                <w:szCs w:val="20"/>
              </w:rPr>
              <w:t>Congenital birth defects</w:t>
            </w:r>
          </w:p>
        </w:tc>
        <w:tc>
          <w:tcPr>
            <w:tcW w:w="667" w:type="pct"/>
            <w:tcBorders>
              <w:top w:val="nil"/>
              <w:left w:val="nil"/>
              <w:bottom w:val="nil"/>
              <w:right w:val="nil"/>
            </w:tcBorders>
            <w:vAlign w:val="center"/>
            <w:hideMark/>
          </w:tcPr>
          <w:p w14:paraId="1BA9FB2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-9.07 </w:t>
            </w:r>
          </w:p>
        </w:tc>
        <w:tc>
          <w:tcPr>
            <w:tcW w:w="678" w:type="pct"/>
            <w:tcBorders>
              <w:top w:val="nil"/>
              <w:left w:val="nil"/>
              <w:bottom w:val="nil"/>
              <w:right w:val="nil"/>
            </w:tcBorders>
            <w:vAlign w:val="center"/>
            <w:hideMark/>
          </w:tcPr>
          <w:p w14:paraId="63157B4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-4.58 </w:t>
            </w:r>
          </w:p>
        </w:tc>
        <w:tc>
          <w:tcPr>
            <w:tcW w:w="678" w:type="pct"/>
            <w:tcBorders>
              <w:top w:val="nil"/>
              <w:left w:val="nil"/>
              <w:bottom w:val="nil"/>
              <w:right w:val="nil"/>
            </w:tcBorders>
            <w:vAlign w:val="center"/>
            <w:hideMark/>
          </w:tcPr>
          <w:p w14:paraId="4A27711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-4.50 </w:t>
            </w:r>
          </w:p>
        </w:tc>
        <w:tc>
          <w:tcPr>
            <w:tcW w:w="664" w:type="pct"/>
            <w:tcBorders>
              <w:top w:val="nil"/>
              <w:left w:val="nil"/>
              <w:bottom w:val="nil"/>
              <w:right w:val="nil"/>
            </w:tcBorders>
            <w:vAlign w:val="center"/>
            <w:hideMark/>
          </w:tcPr>
          <w:p w14:paraId="662B5E5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-0.08 </w:t>
            </w:r>
          </w:p>
        </w:tc>
      </w:tr>
      <w:tr w:rsidR="005B6512" w:rsidRPr="005B6512" w14:paraId="3C54F9A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nil"/>
              <w:right w:val="nil"/>
            </w:tcBorders>
            <w:vAlign w:val="center"/>
            <w:hideMark/>
          </w:tcPr>
          <w:p w14:paraId="0BCC0419" w14:textId="77777777" w:rsidR="005B6512" w:rsidRPr="005B6512" w:rsidRDefault="005B6512">
            <w:pPr>
              <w:rPr>
                <w:sz w:val="20"/>
                <w:szCs w:val="20"/>
              </w:rPr>
            </w:pPr>
            <w:r w:rsidRPr="005B6512">
              <w:rPr>
                <w:rFonts w:eastAsia="等线" w:hint="eastAsia"/>
                <w:color w:val="000000"/>
                <w:sz w:val="20"/>
                <w:szCs w:val="20"/>
              </w:rPr>
              <w:t>Lower respiratory infections</w:t>
            </w:r>
          </w:p>
        </w:tc>
        <w:tc>
          <w:tcPr>
            <w:tcW w:w="667" w:type="pct"/>
            <w:tcBorders>
              <w:top w:val="nil"/>
              <w:left w:val="nil"/>
              <w:bottom w:val="nil"/>
              <w:right w:val="nil"/>
            </w:tcBorders>
            <w:vAlign w:val="center"/>
            <w:hideMark/>
          </w:tcPr>
          <w:p w14:paraId="2CC5DC3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-33.39 </w:t>
            </w:r>
          </w:p>
        </w:tc>
        <w:tc>
          <w:tcPr>
            <w:tcW w:w="678" w:type="pct"/>
            <w:tcBorders>
              <w:top w:val="nil"/>
              <w:left w:val="nil"/>
              <w:bottom w:val="nil"/>
              <w:right w:val="nil"/>
            </w:tcBorders>
            <w:vAlign w:val="center"/>
            <w:hideMark/>
          </w:tcPr>
          <w:p w14:paraId="3D9E1F7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-7.82 </w:t>
            </w:r>
          </w:p>
        </w:tc>
        <w:tc>
          <w:tcPr>
            <w:tcW w:w="678" w:type="pct"/>
            <w:tcBorders>
              <w:top w:val="nil"/>
              <w:left w:val="nil"/>
              <w:bottom w:val="nil"/>
              <w:right w:val="nil"/>
            </w:tcBorders>
            <w:vAlign w:val="center"/>
            <w:hideMark/>
          </w:tcPr>
          <w:p w14:paraId="762A113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-7.80 </w:t>
            </w:r>
          </w:p>
        </w:tc>
        <w:tc>
          <w:tcPr>
            <w:tcW w:w="664" w:type="pct"/>
            <w:tcBorders>
              <w:top w:val="nil"/>
              <w:left w:val="nil"/>
              <w:bottom w:val="nil"/>
              <w:right w:val="nil"/>
            </w:tcBorders>
            <w:vAlign w:val="center"/>
            <w:hideMark/>
          </w:tcPr>
          <w:p w14:paraId="46E4386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eastAsia="等线" w:hint="eastAsia"/>
                <w:color w:val="000000"/>
                <w:sz w:val="20"/>
                <w:szCs w:val="20"/>
              </w:rPr>
              <w:t xml:space="preserve">-0.02 </w:t>
            </w:r>
          </w:p>
        </w:tc>
      </w:tr>
      <w:tr w:rsidR="005B6512" w:rsidRPr="005B6512" w14:paraId="060C1E1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nil"/>
              <w:left w:val="nil"/>
              <w:bottom w:val="single" w:sz="8" w:space="0" w:color="auto"/>
              <w:right w:val="nil"/>
            </w:tcBorders>
            <w:vAlign w:val="center"/>
            <w:hideMark/>
          </w:tcPr>
          <w:p w14:paraId="22FB1A0C" w14:textId="77777777" w:rsidR="005B6512" w:rsidRPr="005B6512" w:rsidRDefault="005B6512">
            <w:pPr>
              <w:rPr>
                <w:sz w:val="20"/>
                <w:szCs w:val="20"/>
              </w:rPr>
            </w:pPr>
            <w:r w:rsidRPr="005B6512">
              <w:rPr>
                <w:rFonts w:eastAsia="等线" w:hint="eastAsia"/>
                <w:color w:val="000000"/>
                <w:sz w:val="20"/>
                <w:szCs w:val="20"/>
              </w:rPr>
              <w:t>Neonatal disorders</w:t>
            </w:r>
          </w:p>
        </w:tc>
        <w:tc>
          <w:tcPr>
            <w:tcW w:w="667" w:type="pct"/>
            <w:tcBorders>
              <w:top w:val="nil"/>
              <w:left w:val="nil"/>
              <w:bottom w:val="single" w:sz="8" w:space="0" w:color="auto"/>
              <w:right w:val="nil"/>
            </w:tcBorders>
            <w:vAlign w:val="center"/>
            <w:hideMark/>
          </w:tcPr>
          <w:p w14:paraId="1622FAA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-20.61 </w:t>
            </w:r>
          </w:p>
        </w:tc>
        <w:tc>
          <w:tcPr>
            <w:tcW w:w="678" w:type="pct"/>
            <w:tcBorders>
              <w:top w:val="nil"/>
              <w:left w:val="nil"/>
              <w:bottom w:val="single" w:sz="8" w:space="0" w:color="auto"/>
              <w:right w:val="nil"/>
            </w:tcBorders>
            <w:vAlign w:val="center"/>
            <w:hideMark/>
          </w:tcPr>
          <w:p w14:paraId="56F7A12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-9.67 </w:t>
            </w:r>
          </w:p>
        </w:tc>
        <w:tc>
          <w:tcPr>
            <w:tcW w:w="678" w:type="pct"/>
            <w:tcBorders>
              <w:top w:val="nil"/>
              <w:left w:val="nil"/>
              <w:bottom w:val="single" w:sz="8" w:space="0" w:color="auto"/>
              <w:right w:val="nil"/>
            </w:tcBorders>
            <w:vAlign w:val="center"/>
            <w:hideMark/>
          </w:tcPr>
          <w:p w14:paraId="74EE3AF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-9.01 </w:t>
            </w:r>
          </w:p>
        </w:tc>
        <w:tc>
          <w:tcPr>
            <w:tcW w:w="664" w:type="pct"/>
            <w:tcBorders>
              <w:top w:val="nil"/>
              <w:left w:val="nil"/>
              <w:bottom w:val="single" w:sz="8" w:space="0" w:color="auto"/>
              <w:right w:val="nil"/>
            </w:tcBorders>
            <w:vAlign w:val="center"/>
            <w:hideMark/>
          </w:tcPr>
          <w:p w14:paraId="725A1C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eastAsia="等线" w:hint="eastAsia"/>
                <w:color w:val="000000"/>
                <w:sz w:val="20"/>
                <w:szCs w:val="20"/>
              </w:rPr>
              <w:t xml:space="preserve">-0.66 </w:t>
            </w:r>
          </w:p>
        </w:tc>
      </w:tr>
    </w:tbl>
    <w:p w14:paraId="478C76E2" w14:textId="2E7F4910" w:rsidR="005B6512" w:rsidRDefault="005B6512" w:rsidP="00B42F9C">
      <w:pPr>
        <w:pStyle w:val="SMHeading"/>
        <w:rPr>
          <w:rFonts w:ascii="Arial" w:hAnsi="Arial" w:cs="Arial"/>
          <w:sz w:val="20"/>
          <w:szCs w:val="20"/>
        </w:rPr>
      </w:pPr>
    </w:p>
    <w:p w14:paraId="6422C0AE" w14:textId="77777777" w:rsidR="005B6512" w:rsidRDefault="005B6512">
      <w:pPr>
        <w:rPr>
          <w:rFonts w:ascii="Arial" w:hAnsi="Arial" w:cs="Arial"/>
          <w:b/>
          <w:bCs/>
          <w:kern w:val="32"/>
          <w:sz w:val="20"/>
        </w:rPr>
      </w:pPr>
      <w:r>
        <w:rPr>
          <w:rFonts w:ascii="Arial" w:hAnsi="Arial" w:cs="Arial"/>
          <w:sz w:val="20"/>
        </w:rPr>
        <w:br w:type="page"/>
      </w:r>
    </w:p>
    <w:p w14:paraId="53CE5AD4" w14:textId="77777777" w:rsidR="005B6512" w:rsidRDefault="005B6512" w:rsidP="00B42F9C">
      <w:pPr>
        <w:pStyle w:val="SMHeading"/>
        <w:rPr>
          <w:rFonts w:ascii="Arial" w:hAnsi="Arial" w:cs="Arial"/>
          <w:sz w:val="20"/>
          <w:szCs w:val="20"/>
        </w:rPr>
        <w:sectPr w:rsidR="005B6512" w:rsidSect="005B6512">
          <w:footerReference w:type="default" r:id="rId12"/>
          <w:pgSz w:w="12240" w:h="15840"/>
          <w:pgMar w:top="1440" w:right="720" w:bottom="1440" w:left="720" w:header="720" w:footer="720" w:gutter="0"/>
          <w:pgNumType w:start="1"/>
          <w:cols w:space="720"/>
          <w:docGrid w:linePitch="360"/>
        </w:sectPr>
      </w:pPr>
    </w:p>
    <w:p w14:paraId="25F9E485" w14:textId="7BC0B733" w:rsidR="005B6512" w:rsidRPr="0017169B" w:rsidRDefault="00015F74" w:rsidP="00B42F9C">
      <w:pPr>
        <w:pStyle w:val="SMHeading"/>
        <w:rPr>
          <w:rFonts w:ascii="Arial" w:hAnsi="Arial" w:cs="Arial"/>
          <w:sz w:val="20"/>
          <w:szCs w:val="20"/>
        </w:rPr>
      </w:pPr>
      <w:r w:rsidRPr="0017169B">
        <w:rPr>
          <w:rFonts w:ascii="Arial" w:hAnsi="Arial" w:cs="Arial"/>
          <w:sz w:val="20"/>
          <w:szCs w:val="20"/>
        </w:rPr>
        <w:t>Table S2.</w:t>
      </w:r>
      <w:r w:rsidR="00B42F9C" w:rsidRPr="0017169B">
        <w:rPr>
          <w:rFonts w:ascii="Arial" w:hAnsi="Arial" w:cs="Arial"/>
          <w:sz w:val="20"/>
          <w:szCs w:val="20"/>
        </w:rPr>
        <w:t xml:space="preserve"> </w:t>
      </w:r>
      <w:r w:rsidR="005B6512" w:rsidRPr="0017169B">
        <w:rPr>
          <w:rFonts w:ascii="Arial" w:hAnsi="Arial" w:cs="Arial"/>
          <w:sz w:val="20"/>
          <w:szCs w:val="20"/>
        </w:rPr>
        <w:t>Total DALYs and DALYs, YLLs, YLDs associated with population aging between 1990 and 2017 by type of disease for males in China</w:t>
      </w:r>
      <w:r w:rsidR="0017169B">
        <w:rPr>
          <w:rFonts w:ascii="Arial" w:hAnsi="Arial" w:cs="Arial"/>
          <w:sz w:val="20"/>
          <w:szCs w:val="20"/>
        </w:rPr>
        <w:t>.</w:t>
      </w:r>
    </w:p>
    <w:tbl>
      <w:tblPr>
        <w:tblStyle w:val="LightGrid"/>
        <w:tblW w:w="5000" w:type="pct"/>
        <w:tblLook w:val="04A0" w:firstRow="1" w:lastRow="0" w:firstColumn="1" w:lastColumn="0" w:noHBand="0" w:noVBand="1"/>
      </w:tblPr>
      <w:tblGrid>
        <w:gridCol w:w="5105"/>
        <w:gridCol w:w="1339"/>
        <w:gridCol w:w="1464"/>
        <w:gridCol w:w="1464"/>
        <w:gridCol w:w="1428"/>
      </w:tblGrid>
      <w:tr w:rsidR="005B6512" w:rsidRPr="005B6512" w14:paraId="0F0073D2" w14:textId="77777777" w:rsidTr="005B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vMerge w:val="restart"/>
            <w:tcBorders>
              <w:top w:val="single" w:sz="8" w:space="0" w:color="auto"/>
              <w:left w:val="nil"/>
              <w:bottom w:val="single" w:sz="4" w:space="0" w:color="auto"/>
              <w:right w:val="nil"/>
            </w:tcBorders>
            <w:hideMark/>
          </w:tcPr>
          <w:p w14:paraId="5EDB7A52" w14:textId="77777777" w:rsidR="005B6512" w:rsidRPr="005B6512" w:rsidRDefault="005B6512">
            <w:pPr>
              <w:rPr>
                <w:sz w:val="20"/>
                <w:szCs w:val="20"/>
              </w:rPr>
            </w:pPr>
            <w:r w:rsidRPr="005B6512">
              <w:rPr>
                <w:rFonts w:hint="eastAsia"/>
                <w:sz w:val="20"/>
                <w:szCs w:val="20"/>
              </w:rPr>
              <w:t>Type of disease</w:t>
            </w:r>
          </w:p>
        </w:tc>
        <w:tc>
          <w:tcPr>
            <w:tcW w:w="620" w:type="pct"/>
            <w:vMerge w:val="restart"/>
            <w:tcBorders>
              <w:top w:val="single" w:sz="8" w:space="0" w:color="auto"/>
              <w:left w:val="nil"/>
              <w:bottom w:val="single" w:sz="4" w:space="0" w:color="auto"/>
              <w:right w:val="nil"/>
            </w:tcBorders>
            <w:hideMark/>
          </w:tcPr>
          <w:p w14:paraId="24F08B5C" w14:textId="77777777" w:rsidR="005B6512" w:rsidRPr="005B6512" w:rsidRDefault="005B6512">
            <w:pPr>
              <w:jc w:val="right"/>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Change in DALYs</w:t>
            </w:r>
          </w:p>
          <w:p w14:paraId="3B1F191F" w14:textId="77777777" w:rsidR="005B6512" w:rsidRPr="005B6512" w:rsidRDefault="005B6512">
            <w:pPr>
              <w:jc w:val="right"/>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w:t>
            </w:r>
            <w:r w:rsidRPr="005B6512">
              <w:rPr>
                <w:rFonts w:hint="eastAsia"/>
                <w:sz w:val="20"/>
                <w:szCs w:val="20"/>
              </w:rPr>
              <w:t>in million)</w:t>
            </w:r>
          </w:p>
        </w:tc>
        <w:tc>
          <w:tcPr>
            <w:tcW w:w="2017" w:type="pct"/>
            <w:gridSpan w:val="3"/>
            <w:tcBorders>
              <w:top w:val="single" w:sz="8" w:space="0" w:color="auto"/>
              <w:left w:val="nil"/>
              <w:bottom w:val="single" w:sz="4" w:space="0" w:color="auto"/>
              <w:right w:val="nil"/>
            </w:tcBorders>
            <w:vAlign w:val="bottom"/>
            <w:hideMark/>
          </w:tcPr>
          <w:p w14:paraId="331385CA" w14:textId="77777777" w:rsidR="005B6512" w:rsidRPr="005B6512" w:rsidRDefault="005B6512">
            <w:pPr>
              <w:jc w:val="center"/>
              <w:cnfStyle w:val="100000000000" w:firstRow="1" w:lastRow="0" w:firstColumn="0" w:lastColumn="0" w:oddVBand="0" w:evenVBand="0" w:oddHBand="0" w:evenHBand="0" w:firstRowFirstColumn="0" w:firstRowLastColumn="0" w:lastRowFirstColumn="0" w:lastRowLastColumn="0"/>
              <w:rPr>
                <w:sz w:val="20"/>
                <w:szCs w:val="20"/>
              </w:rPr>
            </w:pPr>
            <w:r w:rsidRPr="005B6512">
              <w:rPr>
                <w:rFonts w:hint="eastAsia"/>
                <w:sz w:val="20"/>
                <w:szCs w:val="20"/>
              </w:rPr>
              <w:t>Estimates associated with population ageing</w:t>
            </w:r>
          </w:p>
        </w:tc>
      </w:tr>
      <w:tr w:rsidR="005B6512" w:rsidRPr="005B6512" w14:paraId="2B604F5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vMerge/>
            <w:tcBorders>
              <w:top w:val="single" w:sz="8" w:space="0" w:color="auto"/>
              <w:left w:val="nil"/>
              <w:bottom w:val="single" w:sz="4" w:space="0" w:color="auto"/>
              <w:right w:val="nil"/>
            </w:tcBorders>
            <w:vAlign w:val="center"/>
            <w:hideMark/>
          </w:tcPr>
          <w:p w14:paraId="1F68062C" w14:textId="77777777" w:rsidR="005B6512" w:rsidRPr="005B6512" w:rsidRDefault="005B6512">
            <w:pPr>
              <w:rPr>
                <w:sz w:val="20"/>
                <w:szCs w:val="20"/>
              </w:rPr>
            </w:pPr>
          </w:p>
        </w:tc>
        <w:tc>
          <w:tcPr>
            <w:tcW w:w="620" w:type="pct"/>
            <w:vMerge/>
            <w:tcBorders>
              <w:top w:val="single" w:sz="8" w:space="0" w:color="auto"/>
              <w:left w:val="nil"/>
              <w:bottom w:val="single" w:sz="4" w:space="0" w:color="auto"/>
              <w:right w:val="nil"/>
            </w:tcBorders>
            <w:vAlign w:val="center"/>
            <w:hideMark/>
          </w:tcPr>
          <w:p w14:paraId="74C19960" w14:textId="77777777" w:rsidR="005B6512" w:rsidRPr="005B6512" w:rsidRDefault="005B6512">
            <w:pPr>
              <w:cnfStyle w:val="000000100000" w:firstRow="0" w:lastRow="0" w:firstColumn="0" w:lastColumn="0" w:oddVBand="0" w:evenVBand="0" w:oddHBand="1" w:evenHBand="0" w:firstRowFirstColumn="0" w:firstRowLastColumn="0" w:lastRowFirstColumn="0" w:lastRowLastColumn="0"/>
              <w:rPr>
                <w:sz w:val="20"/>
                <w:szCs w:val="20"/>
              </w:rPr>
            </w:pPr>
          </w:p>
        </w:tc>
        <w:tc>
          <w:tcPr>
            <w:tcW w:w="678" w:type="pct"/>
            <w:tcBorders>
              <w:top w:val="single" w:sz="8" w:space="0" w:color="auto"/>
              <w:left w:val="nil"/>
              <w:bottom w:val="single" w:sz="4" w:space="0" w:color="auto"/>
              <w:right w:val="nil"/>
            </w:tcBorders>
            <w:vAlign w:val="bottom"/>
            <w:hideMark/>
          </w:tcPr>
          <w:p w14:paraId="4225FE7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DALYs </w:t>
            </w:r>
          </w:p>
          <w:p w14:paraId="469F3D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p>
        </w:tc>
        <w:tc>
          <w:tcPr>
            <w:tcW w:w="678" w:type="pct"/>
            <w:tcBorders>
              <w:top w:val="single" w:sz="8" w:space="0" w:color="auto"/>
              <w:left w:val="nil"/>
              <w:bottom w:val="single" w:sz="4" w:space="0" w:color="auto"/>
              <w:right w:val="nil"/>
            </w:tcBorders>
            <w:vAlign w:val="bottom"/>
            <w:hideMark/>
          </w:tcPr>
          <w:p w14:paraId="6618414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YLLs </w:t>
            </w:r>
          </w:p>
          <w:p w14:paraId="4B8D553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p>
        </w:tc>
        <w:tc>
          <w:tcPr>
            <w:tcW w:w="661" w:type="pct"/>
            <w:tcBorders>
              <w:top w:val="single" w:sz="8" w:space="0" w:color="auto"/>
              <w:left w:val="nil"/>
              <w:bottom w:val="single" w:sz="4" w:space="0" w:color="auto"/>
              <w:right w:val="nil"/>
            </w:tcBorders>
            <w:vAlign w:val="bottom"/>
            <w:hideMark/>
          </w:tcPr>
          <w:p w14:paraId="080B656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YLDs </w:t>
            </w:r>
          </w:p>
          <w:p w14:paraId="383D869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(in million)</w:t>
            </w:r>
          </w:p>
        </w:tc>
      </w:tr>
      <w:tr w:rsidR="005B6512" w:rsidRPr="005B6512" w14:paraId="13B5218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single" w:sz="4" w:space="0" w:color="auto"/>
              <w:left w:val="nil"/>
              <w:bottom w:val="nil"/>
              <w:right w:val="nil"/>
            </w:tcBorders>
            <w:hideMark/>
          </w:tcPr>
          <w:p w14:paraId="28D01D83" w14:textId="77777777" w:rsidR="005B6512" w:rsidRPr="005B6512" w:rsidRDefault="005B6512">
            <w:pPr>
              <w:rPr>
                <w:sz w:val="20"/>
                <w:szCs w:val="20"/>
              </w:rPr>
            </w:pPr>
            <w:r w:rsidRPr="005B6512">
              <w:rPr>
                <w:rFonts w:hint="eastAsia"/>
                <w:sz w:val="20"/>
                <w:szCs w:val="20"/>
              </w:rPr>
              <w:t>Stroke</w:t>
            </w:r>
          </w:p>
        </w:tc>
        <w:tc>
          <w:tcPr>
            <w:tcW w:w="620" w:type="pct"/>
            <w:tcBorders>
              <w:top w:val="single" w:sz="4" w:space="0" w:color="auto"/>
              <w:left w:val="nil"/>
              <w:bottom w:val="nil"/>
              <w:right w:val="nil"/>
            </w:tcBorders>
            <w:hideMark/>
          </w:tcPr>
          <w:p w14:paraId="5308F5D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10.22 </w:t>
            </w:r>
          </w:p>
        </w:tc>
        <w:tc>
          <w:tcPr>
            <w:tcW w:w="678" w:type="pct"/>
            <w:tcBorders>
              <w:top w:val="single" w:sz="4" w:space="0" w:color="auto"/>
              <w:left w:val="nil"/>
              <w:bottom w:val="nil"/>
              <w:right w:val="nil"/>
            </w:tcBorders>
            <w:hideMark/>
          </w:tcPr>
          <w:p w14:paraId="19CB3AD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13.33 </w:t>
            </w:r>
          </w:p>
        </w:tc>
        <w:tc>
          <w:tcPr>
            <w:tcW w:w="678" w:type="pct"/>
            <w:tcBorders>
              <w:top w:val="single" w:sz="4" w:space="0" w:color="auto"/>
              <w:left w:val="nil"/>
              <w:bottom w:val="nil"/>
              <w:right w:val="nil"/>
            </w:tcBorders>
            <w:hideMark/>
          </w:tcPr>
          <w:p w14:paraId="249D949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12.12 </w:t>
            </w:r>
          </w:p>
        </w:tc>
        <w:tc>
          <w:tcPr>
            <w:tcW w:w="661" w:type="pct"/>
            <w:tcBorders>
              <w:top w:val="single" w:sz="4" w:space="0" w:color="auto"/>
              <w:left w:val="nil"/>
              <w:bottom w:val="nil"/>
              <w:right w:val="nil"/>
            </w:tcBorders>
            <w:hideMark/>
          </w:tcPr>
          <w:p w14:paraId="4C592A3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1.21 </w:t>
            </w:r>
          </w:p>
        </w:tc>
      </w:tr>
      <w:tr w:rsidR="005B6512" w:rsidRPr="005B6512" w14:paraId="61BDB9C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6D4E016" w14:textId="77777777" w:rsidR="005B6512" w:rsidRPr="005B6512" w:rsidRDefault="005B6512">
            <w:pPr>
              <w:rPr>
                <w:sz w:val="20"/>
                <w:szCs w:val="20"/>
              </w:rPr>
            </w:pPr>
            <w:r w:rsidRPr="005B6512">
              <w:rPr>
                <w:rFonts w:hint="eastAsia"/>
                <w:sz w:val="20"/>
                <w:szCs w:val="20"/>
              </w:rPr>
              <w:t>Chronic obstructive pulmonary disease</w:t>
            </w:r>
          </w:p>
        </w:tc>
        <w:tc>
          <w:tcPr>
            <w:tcW w:w="620" w:type="pct"/>
            <w:tcBorders>
              <w:top w:val="nil"/>
              <w:left w:val="nil"/>
              <w:bottom w:val="nil"/>
              <w:right w:val="nil"/>
            </w:tcBorders>
            <w:hideMark/>
          </w:tcPr>
          <w:p w14:paraId="4FA578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-2.58 </w:t>
            </w:r>
          </w:p>
        </w:tc>
        <w:tc>
          <w:tcPr>
            <w:tcW w:w="678" w:type="pct"/>
            <w:tcBorders>
              <w:top w:val="nil"/>
              <w:left w:val="nil"/>
              <w:bottom w:val="nil"/>
              <w:right w:val="nil"/>
            </w:tcBorders>
            <w:hideMark/>
          </w:tcPr>
          <w:p w14:paraId="1A1AC46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9.98 </w:t>
            </w:r>
          </w:p>
        </w:tc>
        <w:tc>
          <w:tcPr>
            <w:tcW w:w="678" w:type="pct"/>
            <w:tcBorders>
              <w:top w:val="nil"/>
              <w:left w:val="nil"/>
              <w:bottom w:val="nil"/>
              <w:right w:val="nil"/>
            </w:tcBorders>
            <w:hideMark/>
          </w:tcPr>
          <w:p w14:paraId="0FEE53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8.49 </w:t>
            </w:r>
          </w:p>
        </w:tc>
        <w:tc>
          <w:tcPr>
            <w:tcW w:w="661" w:type="pct"/>
            <w:tcBorders>
              <w:top w:val="nil"/>
              <w:left w:val="nil"/>
              <w:bottom w:val="nil"/>
              <w:right w:val="nil"/>
            </w:tcBorders>
            <w:hideMark/>
          </w:tcPr>
          <w:p w14:paraId="44F40DA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1.49 </w:t>
            </w:r>
          </w:p>
        </w:tc>
      </w:tr>
      <w:tr w:rsidR="005B6512" w:rsidRPr="005B6512" w14:paraId="6155382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68C1062" w14:textId="77777777" w:rsidR="005B6512" w:rsidRPr="005B6512" w:rsidRDefault="005B6512">
            <w:pPr>
              <w:rPr>
                <w:sz w:val="20"/>
                <w:szCs w:val="20"/>
              </w:rPr>
            </w:pPr>
            <w:r w:rsidRPr="005B6512">
              <w:rPr>
                <w:rFonts w:hint="eastAsia"/>
                <w:sz w:val="20"/>
                <w:szCs w:val="20"/>
              </w:rPr>
              <w:t>Ischemic heart disease</w:t>
            </w:r>
          </w:p>
        </w:tc>
        <w:tc>
          <w:tcPr>
            <w:tcW w:w="620" w:type="pct"/>
            <w:tcBorders>
              <w:top w:val="nil"/>
              <w:left w:val="nil"/>
              <w:bottom w:val="nil"/>
              <w:right w:val="nil"/>
            </w:tcBorders>
            <w:hideMark/>
          </w:tcPr>
          <w:p w14:paraId="065D4F5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10.42 </w:t>
            </w:r>
          </w:p>
        </w:tc>
        <w:tc>
          <w:tcPr>
            <w:tcW w:w="678" w:type="pct"/>
            <w:tcBorders>
              <w:top w:val="nil"/>
              <w:left w:val="nil"/>
              <w:bottom w:val="nil"/>
              <w:right w:val="nil"/>
            </w:tcBorders>
            <w:hideMark/>
          </w:tcPr>
          <w:p w14:paraId="44B9072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7.57 </w:t>
            </w:r>
          </w:p>
        </w:tc>
        <w:tc>
          <w:tcPr>
            <w:tcW w:w="678" w:type="pct"/>
            <w:tcBorders>
              <w:top w:val="nil"/>
              <w:left w:val="nil"/>
              <w:bottom w:val="nil"/>
              <w:right w:val="nil"/>
            </w:tcBorders>
            <w:hideMark/>
          </w:tcPr>
          <w:p w14:paraId="09555C5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7.36 </w:t>
            </w:r>
          </w:p>
        </w:tc>
        <w:tc>
          <w:tcPr>
            <w:tcW w:w="661" w:type="pct"/>
            <w:tcBorders>
              <w:top w:val="nil"/>
              <w:left w:val="nil"/>
              <w:bottom w:val="nil"/>
              <w:right w:val="nil"/>
            </w:tcBorders>
            <w:hideMark/>
          </w:tcPr>
          <w:p w14:paraId="2AC4F76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0.21 </w:t>
            </w:r>
          </w:p>
        </w:tc>
      </w:tr>
      <w:tr w:rsidR="005B6512" w:rsidRPr="005B6512" w14:paraId="4AD74D5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D577640" w14:textId="77777777" w:rsidR="005B6512" w:rsidRPr="005B6512" w:rsidRDefault="005B6512">
            <w:pPr>
              <w:rPr>
                <w:sz w:val="20"/>
                <w:szCs w:val="20"/>
              </w:rPr>
            </w:pPr>
            <w:r w:rsidRPr="005B6512">
              <w:rPr>
                <w:rFonts w:hint="eastAsia"/>
                <w:sz w:val="20"/>
                <w:szCs w:val="20"/>
              </w:rPr>
              <w:t>Tracheal, bronchus, and lung cancer</w:t>
            </w:r>
          </w:p>
        </w:tc>
        <w:tc>
          <w:tcPr>
            <w:tcW w:w="620" w:type="pct"/>
            <w:tcBorders>
              <w:top w:val="nil"/>
              <w:left w:val="nil"/>
              <w:bottom w:val="nil"/>
              <w:right w:val="nil"/>
            </w:tcBorders>
            <w:hideMark/>
          </w:tcPr>
          <w:p w14:paraId="3F603F6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6.30 </w:t>
            </w:r>
          </w:p>
        </w:tc>
        <w:tc>
          <w:tcPr>
            <w:tcW w:w="678" w:type="pct"/>
            <w:tcBorders>
              <w:top w:val="nil"/>
              <w:left w:val="nil"/>
              <w:bottom w:val="nil"/>
              <w:right w:val="nil"/>
            </w:tcBorders>
            <w:hideMark/>
          </w:tcPr>
          <w:p w14:paraId="6A6E320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4.31 </w:t>
            </w:r>
          </w:p>
        </w:tc>
        <w:tc>
          <w:tcPr>
            <w:tcW w:w="678" w:type="pct"/>
            <w:tcBorders>
              <w:top w:val="nil"/>
              <w:left w:val="nil"/>
              <w:bottom w:val="nil"/>
              <w:right w:val="nil"/>
            </w:tcBorders>
            <w:hideMark/>
          </w:tcPr>
          <w:p w14:paraId="20832DC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4.26 </w:t>
            </w:r>
          </w:p>
        </w:tc>
        <w:tc>
          <w:tcPr>
            <w:tcW w:w="661" w:type="pct"/>
            <w:tcBorders>
              <w:top w:val="nil"/>
              <w:left w:val="nil"/>
              <w:bottom w:val="nil"/>
              <w:right w:val="nil"/>
            </w:tcBorders>
            <w:hideMark/>
          </w:tcPr>
          <w:p w14:paraId="638044A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2BF2E61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0BF71DA" w14:textId="77777777" w:rsidR="005B6512" w:rsidRPr="005B6512" w:rsidRDefault="005B6512">
            <w:pPr>
              <w:rPr>
                <w:sz w:val="20"/>
                <w:szCs w:val="20"/>
              </w:rPr>
            </w:pPr>
            <w:r w:rsidRPr="005B6512">
              <w:rPr>
                <w:rFonts w:hint="eastAsia"/>
                <w:sz w:val="20"/>
                <w:szCs w:val="20"/>
              </w:rPr>
              <w:t>Liver cancer</w:t>
            </w:r>
          </w:p>
        </w:tc>
        <w:tc>
          <w:tcPr>
            <w:tcW w:w="620" w:type="pct"/>
            <w:tcBorders>
              <w:top w:val="nil"/>
              <w:left w:val="nil"/>
              <w:bottom w:val="nil"/>
              <w:right w:val="nil"/>
            </w:tcBorders>
            <w:hideMark/>
          </w:tcPr>
          <w:p w14:paraId="0B7F913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2.96 </w:t>
            </w:r>
          </w:p>
        </w:tc>
        <w:tc>
          <w:tcPr>
            <w:tcW w:w="678" w:type="pct"/>
            <w:tcBorders>
              <w:top w:val="nil"/>
              <w:left w:val="nil"/>
              <w:bottom w:val="nil"/>
              <w:right w:val="nil"/>
            </w:tcBorders>
            <w:hideMark/>
          </w:tcPr>
          <w:p w14:paraId="37F2965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3.65 </w:t>
            </w:r>
          </w:p>
        </w:tc>
        <w:tc>
          <w:tcPr>
            <w:tcW w:w="678" w:type="pct"/>
            <w:tcBorders>
              <w:top w:val="nil"/>
              <w:left w:val="nil"/>
              <w:bottom w:val="nil"/>
              <w:right w:val="nil"/>
            </w:tcBorders>
            <w:hideMark/>
          </w:tcPr>
          <w:p w14:paraId="707F4E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3.61 </w:t>
            </w:r>
          </w:p>
        </w:tc>
        <w:tc>
          <w:tcPr>
            <w:tcW w:w="661" w:type="pct"/>
            <w:tcBorders>
              <w:top w:val="nil"/>
              <w:left w:val="nil"/>
              <w:bottom w:val="nil"/>
              <w:right w:val="nil"/>
            </w:tcBorders>
            <w:hideMark/>
          </w:tcPr>
          <w:p w14:paraId="5EE5AB8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1BCCA89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070C33D" w14:textId="77777777" w:rsidR="005B6512" w:rsidRPr="005B6512" w:rsidRDefault="005B6512">
            <w:pPr>
              <w:rPr>
                <w:sz w:val="20"/>
                <w:szCs w:val="20"/>
              </w:rPr>
            </w:pPr>
            <w:r w:rsidRPr="005B6512">
              <w:rPr>
                <w:rFonts w:hint="eastAsia"/>
                <w:sz w:val="20"/>
                <w:szCs w:val="20"/>
              </w:rPr>
              <w:t>Stomach cancer</w:t>
            </w:r>
          </w:p>
        </w:tc>
        <w:tc>
          <w:tcPr>
            <w:tcW w:w="620" w:type="pct"/>
            <w:tcBorders>
              <w:top w:val="nil"/>
              <w:left w:val="nil"/>
              <w:bottom w:val="nil"/>
              <w:right w:val="nil"/>
            </w:tcBorders>
            <w:hideMark/>
          </w:tcPr>
          <w:p w14:paraId="20FEC35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0.72 </w:t>
            </w:r>
          </w:p>
        </w:tc>
        <w:tc>
          <w:tcPr>
            <w:tcW w:w="678" w:type="pct"/>
            <w:tcBorders>
              <w:top w:val="nil"/>
              <w:left w:val="nil"/>
              <w:bottom w:val="nil"/>
              <w:right w:val="nil"/>
            </w:tcBorders>
            <w:hideMark/>
          </w:tcPr>
          <w:p w14:paraId="6897D13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3.31 </w:t>
            </w:r>
          </w:p>
        </w:tc>
        <w:tc>
          <w:tcPr>
            <w:tcW w:w="678" w:type="pct"/>
            <w:tcBorders>
              <w:top w:val="nil"/>
              <w:left w:val="nil"/>
              <w:bottom w:val="nil"/>
              <w:right w:val="nil"/>
            </w:tcBorders>
            <w:hideMark/>
          </w:tcPr>
          <w:p w14:paraId="23412BA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3.26 </w:t>
            </w:r>
          </w:p>
        </w:tc>
        <w:tc>
          <w:tcPr>
            <w:tcW w:w="661" w:type="pct"/>
            <w:tcBorders>
              <w:top w:val="nil"/>
              <w:left w:val="nil"/>
              <w:bottom w:val="nil"/>
              <w:right w:val="nil"/>
            </w:tcBorders>
            <w:hideMark/>
          </w:tcPr>
          <w:p w14:paraId="163574C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1E01A8C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56D7816" w14:textId="77777777" w:rsidR="005B6512" w:rsidRPr="005B6512" w:rsidRDefault="005B6512">
            <w:pPr>
              <w:rPr>
                <w:sz w:val="20"/>
                <w:szCs w:val="20"/>
              </w:rPr>
            </w:pPr>
            <w:r w:rsidRPr="005B6512">
              <w:rPr>
                <w:rFonts w:hint="eastAsia"/>
                <w:sz w:val="20"/>
                <w:szCs w:val="20"/>
              </w:rPr>
              <w:t>Esophageal cancer</w:t>
            </w:r>
          </w:p>
        </w:tc>
        <w:tc>
          <w:tcPr>
            <w:tcW w:w="620" w:type="pct"/>
            <w:tcBorders>
              <w:top w:val="nil"/>
              <w:left w:val="nil"/>
              <w:bottom w:val="nil"/>
              <w:right w:val="nil"/>
            </w:tcBorders>
            <w:hideMark/>
          </w:tcPr>
          <w:p w14:paraId="23A4B0C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0.61 </w:t>
            </w:r>
          </w:p>
        </w:tc>
        <w:tc>
          <w:tcPr>
            <w:tcW w:w="678" w:type="pct"/>
            <w:tcBorders>
              <w:top w:val="nil"/>
              <w:left w:val="nil"/>
              <w:bottom w:val="nil"/>
              <w:right w:val="nil"/>
            </w:tcBorders>
            <w:hideMark/>
          </w:tcPr>
          <w:p w14:paraId="001F3C8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2.07 </w:t>
            </w:r>
          </w:p>
        </w:tc>
        <w:tc>
          <w:tcPr>
            <w:tcW w:w="678" w:type="pct"/>
            <w:tcBorders>
              <w:top w:val="nil"/>
              <w:left w:val="nil"/>
              <w:bottom w:val="nil"/>
              <w:right w:val="nil"/>
            </w:tcBorders>
            <w:hideMark/>
          </w:tcPr>
          <w:p w14:paraId="4962E12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2.05 </w:t>
            </w:r>
          </w:p>
        </w:tc>
        <w:tc>
          <w:tcPr>
            <w:tcW w:w="661" w:type="pct"/>
            <w:tcBorders>
              <w:top w:val="nil"/>
              <w:left w:val="nil"/>
              <w:bottom w:val="nil"/>
              <w:right w:val="nil"/>
            </w:tcBorders>
            <w:hideMark/>
          </w:tcPr>
          <w:p w14:paraId="7163D57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47EE37B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0B48CB8" w14:textId="77777777" w:rsidR="005B6512" w:rsidRPr="005B6512" w:rsidRDefault="005B6512">
            <w:pPr>
              <w:rPr>
                <w:sz w:val="20"/>
                <w:szCs w:val="20"/>
              </w:rPr>
            </w:pPr>
            <w:r w:rsidRPr="005B6512">
              <w:rPr>
                <w:rFonts w:hint="eastAsia"/>
                <w:sz w:val="20"/>
                <w:szCs w:val="20"/>
              </w:rPr>
              <w:t>Diabetes mellitus</w:t>
            </w:r>
          </w:p>
        </w:tc>
        <w:tc>
          <w:tcPr>
            <w:tcW w:w="620" w:type="pct"/>
            <w:tcBorders>
              <w:top w:val="nil"/>
              <w:left w:val="nil"/>
              <w:bottom w:val="nil"/>
              <w:right w:val="nil"/>
            </w:tcBorders>
            <w:hideMark/>
          </w:tcPr>
          <w:p w14:paraId="6987520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2.94 </w:t>
            </w:r>
          </w:p>
        </w:tc>
        <w:tc>
          <w:tcPr>
            <w:tcW w:w="678" w:type="pct"/>
            <w:tcBorders>
              <w:top w:val="nil"/>
              <w:left w:val="nil"/>
              <w:bottom w:val="nil"/>
              <w:right w:val="nil"/>
            </w:tcBorders>
            <w:hideMark/>
          </w:tcPr>
          <w:p w14:paraId="0763831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1.78 </w:t>
            </w:r>
          </w:p>
        </w:tc>
        <w:tc>
          <w:tcPr>
            <w:tcW w:w="678" w:type="pct"/>
            <w:tcBorders>
              <w:top w:val="nil"/>
              <w:left w:val="nil"/>
              <w:bottom w:val="nil"/>
              <w:right w:val="nil"/>
            </w:tcBorders>
            <w:hideMark/>
          </w:tcPr>
          <w:p w14:paraId="0FA8859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0.61 </w:t>
            </w:r>
          </w:p>
        </w:tc>
        <w:tc>
          <w:tcPr>
            <w:tcW w:w="661" w:type="pct"/>
            <w:tcBorders>
              <w:top w:val="nil"/>
              <w:left w:val="nil"/>
              <w:bottom w:val="nil"/>
              <w:right w:val="nil"/>
            </w:tcBorders>
            <w:hideMark/>
          </w:tcPr>
          <w:p w14:paraId="4F1A885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1.18 </w:t>
            </w:r>
          </w:p>
        </w:tc>
      </w:tr>
      <w:tr w:rsidR="005B6512" w:rsidRPr="005B6512" w14:paraId="7418AD6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8DB6E53" w14:textId="77777777" w:rsidR="005B6512" w:rsidRPr="005B6512" w:rsidRDefault="005B6512">
            <w:pPr>
              <w:rPr>
                <w:sz w:val="20"/>
                <w:szCs w:val="20"/>
              </w:rPr>
            </w:pPr>
            <w:r w:rsidRPr="005B6512">
              <w:rPr>
                <w:rFonts w:hint="eastAsia"/>
                <w:sz w:val="20"/>
                <w:szCs w:val="20"/>
              </w:rPr>
              <w:t>Hypertensive heart disease</w:t>
            </w:r>
          </w:p>
        </w:tc>
        <w:tc>
          <w:tcPr>
            <w:tcW w:w="620" w:type="pct"/>
            <w:tcBorders>
              <w:top w:val="nil"/>
              <w:left w:val="nil"/>
              <w:bottom w:val="nil"/>
              <w:right w:val="nil"/>
            </w:tcBorders>
            <w:hideMark/>
          </w:tcPr>
          <w:p w14:paraId="352424A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0.65 </w:t>
            </w:r>
          </w:p>
        </w:tc>
        <w:tc>
          <w:tcPr>
            <w:tcW w:w="678" w:type="pct"/>
            <w:tcBorders>
              <w:top w:val="nil"/>
              <w:left w:val="nil"/>
              <w:bottom w:val="nil"/>
              <w:right w:val="nil"/>
            </w:tcBorders>
            <w:hideMark/>
          </w:tcPr>
          <w:p w14:paraId="469E942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1.71 </w:t>
            </w:r>
          </w:p>
        </w:tc>
        <w:tc>
          <w:tcPr>
            <w:tcW w:w="678" w:type="pct"/>
            <w:tcBorders>
              <w:top w:val="nil"/>
              <w:left w:val="nil"/>
              <w:bottom w:val="nil"/>
              <w:right w:val="nil"/>
            </w:tcBorders>
            <w:hideMark/>
          </w:tcPr>
          <w:p w14:paraId="4CA6573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1.63 </w:t>
            </w:r>
          </w:p>
        </w:tc>
        <w:tc>
          <w:tcPr>
            <w:tcW w:w="661" w:type="pct"/>
            <w:tcBorders>
              <w:top w:val="nil"/>
              <w:left w:val="nil"/>
              <w:bottom w:val="nil"/>
              <w:right w:val="nil"/>
            </w:tcBorders>
            <w:hideMark/>
          </w:tcPr>
          <w:p w14:paraId="246C918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r>
      <w:tr w:rsidR="005B6512" w:rsidRPr="005B6512" w14:paraId="360D4E3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1C0564D" w14:textId="77777777" w:rsidR="005B6512" w:rsidRPr="005B6512" w:rsidRDefault="005B6512">
            <w:pPr>
              <w:rPr>
                <w:sz w:val="20"/>
                <w:szCs w:val="20"/>
              </w:rPr>
            </w:pPr>
            <w:r w:rsidRPr="005B6512">
              <w:rPr>
                <w:rFonts w:hint="eastAsia"/>
                <w:sz w:val="20"/>
                <w:szCs w:val="20"/>
              </w:rPr>
              <w:t>Cirrhosis and other chronic liver diseases</w:t>
            </w:r>
          </w:p>
        </w:tc>
        <w:tc>
          <w:tcPr>
            <w:tcW w:w="620" w:type="pct"/>
            <w:tcBorders>
              <w:top w:val="nil"/>
              <w:left w:val="nil"/>
              <w:bottom w:val="nil"/>
              <w:right w:val="nil"/>
            </w:tcBorders>
            <w:hideMark/>
          </w:tcPr>
          <w:p w14:paraId="7ABBAFB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-0.29 </w:t>
            </w:r>
          </w:p>
        </w:tc>
        <w:tc>
          <w:tcPr>
            <w:tcW w:w="678" w:type="pct"/>
            <w:tcBorders>
              <w:top w:val="nil"/>
              <w:left w:val="nil"/>
              <w:bottom w:val="nil"/>
              <w:right w:val="nil"/>
            </w:tcBorders>
            <w:hideMark/>
          </w:tcPr>
          <w:p w14:paraId="0D5222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1.70 </w:t>
            </w:r>
          </w:p>
        </w:tc>
        <w:tc>
          <w:tcPr>
            <w:tcW w:w="678" w:type="pct"/>
            <w:tcBorders>
              <w:top w:val="nil"/>
              <w:left w:val="nil"/>
              <w:bottom w:val="nil"/>
              <w:right w:val="nil"/>
            </w:tcBorders>
            <w:hideMark/>
          </w:tcPr>
          <w:p w14:paraId="22F8F8C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1.63 </w:t>
            </w:r>
          </w:p>
        </w:tc>
        <w:tc>
          <w:tcPr>
            <w:tcW w:w="661" w:type="pct"/>
            <w:tcBorders>
              <w:top w:val="nil"/>
              <w:left w:val="nil"/>
              <w:bottom w:val="nil"/>
              <w:right w:val="nil"/>
            </w:tcBorders>
            <w:hideMark/>
          </w:tcPr>
          <w:p w14:paraId="446D742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r>
      <w:tr w:rsidR="005B6512" w:rsidRPr="005B6512" w14:paraId="4938769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77F46BD" w14:textId="77777777" w:rsidR="005B6512" w:rsidRPr="005B6512" w:rsidRDefault="005B6512">
            <w:pPr>
              <w:rPr>
                <w:sz w:val="20"/>
                <w:szCs w:val="20"/>
              </w:rPr>
            </w:pPr>
            <w:r w:rsidRPr="005B6512">
              <w:rPr>
                <w:rFonts w:hint="eastAsia"/>
                <w:sz w:val="20"/>
                <w:szCs w:val="20"/>
              </w:rPr>
              <w:t>Alzheimer's disease and other dementias</w:t>
            </w:r>
          </w:p>
        </w:tc>
        <w:tc>
          <w:tcPr>
            <w:tcW w:w="620" w:type="pct"/>
            <w:tcBorders>
              <w:top w:val="nil"/>
              <w:left w:val="nil"/>
              <w:bottom w:val="nil"/>
              <w:right w:val="nil"/>
            </w:tcBorders>
            <w:hideMark/>
          </w:tcPr>
          <w:p w14:paraId="28C98C9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1.78 </w:t>
            </w:r>
          </w:p>
        </w:tc>
        <w:tc>
          <w:tcPr>
            <w:tcW w:w="678" w:type="pct"/>
            <w:tcBorders>
              <w:top w:val="nil"/>
              <w:left w:val="nil"/>
              <w:bottom w:val="nil"/>
              <w:right w:val="nil"/>
            </w:tcBorders>
            <w:hideMark/>
          </w:tcPr>
          <w:p w14:paraId="57224A3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1.56 </w:t>
            </w:r>
          </w:p>
        </w:tc>
        <w:tc>
          <w:tcPr>
            <w:tcW w:w="678" w:type="pct"/>
            <w:tcBorders>
              <w:top w:val="nil"/>
              <w:left w:val="nil"/>
              <w:bottom w:val="nil"/>
              <w:right w:val="nil"/>
            </w:tcBorders>
            <w:hideMark/>
          </w:tcPr>
          <w:p w14:paraId="59866BB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1.20 </w:t>
            </w:r>
          </w:p>
        </w:tc>
        <w:tc>
          <w:tcPr>
            <w:tcW w:w="661" w:type="pct"/>
            <w:tcBorders>
              <w:top w:val="nil"/>
              <w:left w:val="nil"/>
              <w:bottom w:val="nil"/>
              <w:right w:val="nil"/>
            </w:tcBorders>
            <w:hideMark/>
          </w:tcPr>
          <w:p w14:paraId="14DEFA6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0.36 </w:t>
            </w:r>
          </w:p>
        </w:tc>
      </w:tr>
      <w:tr w:rsidR="005B6512" w:rsidRPr="005B6512" w14:paraId="35AC7E3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62960E9" w14:textId="77777777" w:rsidR="005B6512" w:rsidRPr="005B6512" w:rsidRDefault="005B6512">
            <w:pPr>
              <w:rPr>
                <w:sz w:val="20"/>
                <w:szCs w:val="20"/>
              </w:rPr>
            </w:pPr>
            <w:r w:rsidRPr="005B6512">
              <w:rPr>
                <w:rFonts w:hint="eastAsia"/>
                <w:sz w:val="20"/>
                <w:szCs w:val="20"/>
              </w:rPr>
              <w:t>Age-related and other hearing loss</w:t>
            </w:r>
          </w:p>
        </w:tc>
        <w:tc>
          <w:tcPr>
            <w:tcW w:w="620" w:type="pct"/>
            <w:tcBorders>
              <w:top w:val="nil"/>
              <w:left w:val="nil"/>
              <w:bottom w:val="nil"/>
              <w:right w:val="nil"/>
            </w:tcBorders>
            <w:hideMark/>
          </w:tcPr>
          <w:p w14:paraId="4C77820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1.80 </w:t>
            </w:r>
          </w:p>
        </w:tc>
        <w:tc>
          <w:tcPr>
            <w:tcW w:w="678" w:type="pct"/>
            <w:tcBorders>
              <w:top w:val="nil"/>
              <w:left w:val="nil"/>
              <w:bottom w:val="nil"/>
              <w:right w:val="nil"/>
            </w:tcBorders>
            <w:hideMark/>
          </w:tcPr>
          <w:p w14:paraId="1FC3B63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1.41 </w:t>
            </w:r>
          </w:p>
        </w:tc>
        <w:tc>
          <w:tcPr>
            <w:tcW w:w="678" w:type="pct"/>
            <w:tcBorders>
              <w:top w:val="nil"/>
              <w:left w:val="nil"/>
              <w:bottom w:val="nil"/>
              <w:right w:val="nil"/>
            </w:tcBorders>
            <w:hideMark/>
          </w:tcPr>
          <w:p w14:paraId="3231F8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21834C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1.41 </w:t>
            </w:r>
          </w:p>
        </w:tc>
      </w:tr>
      <w:tr w:rsidR="005B6512" w:rsidRPr="005B6512" w14:paraId="283386D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57212D7" w14:textId="77777777" w:rsidR="005B6512" w:rsidRPr="005B6512" w:rsidRDefault="005B6512">
            <w:pPr>
              <w:rPr>
                <w:sz w:val="20"/>
                <w:szCs w:val="20"/>
              </w:rPr>
            </w:pPr>
            <w:r w:rsidRPr="005B6512">
              <w:rPr>
                <w:rFonts w:hint="eastAsia"/>
                <w:sz w:val="20"/>
                <w:szCs w:val="20"/>
              </w:rPr>
              <w:t>Neck pain</w:t>
            </w:r>
          </w:p>
        </w:tc>
        <w:tc>
          <w:tcPr>
            <w:tcW w:w="620" w:type="pct"/>
            <w:tcBorders>
              <w:top w:val="nil"/>
              <w:left w:val="nil"/>
              <w:bottom w:val="nil"/>
              <w:right w:val="nil"/>
            </w:tcBorders>
            <w:hideMark/>
          </w:tcPr>
          <w:p w14:paraId="7449914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1.56 </w:t>
            </w:r>
          </w:p>
        </w:tc>
        <w:tc>
          <w:tcPr>
            <w:tcW w:w="678" w:type="pct"/>
            <w:tcBorders>
              <w:top w:val="nil"/>
              <w:left w:val="nil"/>
              <w:bottom w:val="nil"/>
              <w:right w:val="nil"/>
            </w:tcBorders>
            <w:hideMark/>
          </w:tcPr>
          <w:p w14:paraId="455836F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1.06 </w:t>
            </w:r>
          </w:p>
        </w:tc>
        <w:tc>
          <w:tcPr>
            <w:tcW w:w="678" w:type="pct"/>
            <w:tcBorders>
              <w:top w:val="nil"/>
              <w:left w:val="nil"/>
              <w:bottom w:val="nil"/>
              <w:right w:val="nil"/>
            </w:tcBorders>
            <w:hideMark/>
          </w:tcPr>
          <w:p w14:paraId="6440EB6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993DA8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1.06 </w:t>
            </w:r>
          </w:p>
        </w:tc>
      </w:tr>
      <w:tr w:rsidR="005B6512" w:rsidRPr="005B6512" w14:paraId="219C6C0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BC9EF54" w14:textId="77777777" w:rsidR="005B6512" w:rsidRPr="005B6512" w:rsidRDefault="005B6512">
            <w:pPr>
              <w:rPr>
                <w:sz w:val="20"/>
                <w:szCs w:val="20"/>
              </w:rPr>
            </w:pPr>
            <w:r w:rsidRPr="005B6512">
              <w:rPr>
                <w:rFonts w:hint="eastAsia"/>
                <w:sz w:val="20"/>
                <w:szCs w:val="20"/>
              </w:rPr>
              <w:t>Colon and rectum cancer</w:t>
            </w:r>
          </w:p>
        </w:tc>
        <w:tc>
          <w:tcPr>
            <w:tcW w:w="620" w:type="pct"/>
            <w:tcBorders>
              <w:top w:val="nil"/>
              <w:left w:val="nil"/>
              <w:bottom w:val="nil"/>
              <w:right w:val="nil"/>
            </w:tcBorders>
            <w:hideMark/>
          </w:tcPr>
          <w:p w14:paraId="6CEF4CF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1.43 </w:t>
            </w:r>
          </w:p>
        </w:tc>
        <w:tc>
          <w:tcPr>
            <w:tcW w:w="678" w:type="pct"/>
            <w:tcBorders>
              <w:top w:val="nil"/>
              <w:left w:val="nil"/>
              <w:bottom w:val="nil"/>
              <w:right w:val="nil"/>
            </w:tcBorders>
            <w:hideMark/>
          </w:tcPr>
          <w:p w14:paraId="3367BB2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0.99 </w:t>
            </w:r>
          </w:p>
        </w:tc>
        <w:tc>
          <w:tcPr>
            <w:tcW w:w="678" w:type="pct"/>
            <w:tcBorders>
              <w:top w:val="nil"/>
              <w:left w:val="nil"/>
              <w:bottom w:val="nil"/>
              <w:right w:val="nil"/>
            </w:tcBorders>
            <w:hideMark/>
          </w:tcPr>
          <w:p w14:paraId="2D84907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0.95 </w:t>
            </w:r>
          </w:p>
        </w:tc>
        <w:tc>
          <w:tcPr>
            <w:tcW w:w="661" w:type="pct"/>
            <w:tcBorders>
              <w:top w:val="nil"/>
              <w:left w:val="nil"/>
              <w:bottom w:val="nil"/>
              <w:right w:val="nil"/>
            </w:tcBorders>
            <w:hideMark/>
          </w:tcPr>
          <w:p w14:paraId="51A77E1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7D26786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8E838AF" w14:textId="77777777" w:rsidR="005B6512" w:rsidRPr="005B6512" w:rsidRDefault="005B6512">
            <w:pPr>
              <w:rPr>
                <w:sz w:val="20"/>
                <w:szCs w:val="20"/>
              </w:rPr>
            </w:pPr>
            <w:r w:rsidRPr="005B6512">
              <w:rPr>
                <w:rFonts w:hint="eastAsia"/>
                <w:sz w:val="20"/>
                <w:szCs w:val="20"/>
              </w:rPr>
              <w:t>Chronic kidney disease</w:t>
            </w:r>
          </w:p>
        </w:tc>
        <w:tc>
          <w:tcPr>
            <w:tcW w:w="620" w:type="pct"/>
            <w:tcBorders>
              <w:top w:val="nil"/>
              <w:left w:val="nil"/>
              <w:bottom w:val="nil"/>
              <w:right w:val="nil"/>
            </w:tcBorders>
            <w:hideMark/>
          </w:tcPr>
          <w:p w14:paraId="4FD34EA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0.50 </w:t>
            </w:r>
          </w:p>
        </w:tc>
        <w:tc>
          <w:tcPr>
            <w:tcW w:w="678" w:type="pct"/>
            <w:tcBorders>
              <w:top w:val="nil"/>
              <w:left w:val="nil"/>
              <w:bottom w:val="nil"/>
              <w:right w:val="nil"/>
            </w:tcBorders>
            <w:hideMark/>
          </w:tcPr>
          <w:p w14:paraId="787CC4D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0.98 </w:t>
            </w:r>
          </w:p>
        </w:tc>
        <w:tc>
          <w:tcPr>
            <w:tcW w:w="678" w:type="pct"/>
            <w:tcBorders>
              <w:top w:val="nil"/>
              <w:left w:val="nil"/>
              <w:bottom w:val="nil"/>
              <w:right w:val="nil"/>
            </w:tcBorders>
            <w:hideMark/>
          </w:tcPr>
          <w:p w14:paraId="65984F1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0.76 </w:t>
            </w:r>
          </w:p>
        </w:tc>
        <w:tc>
          <w:tcPr>
            <w:tcW w:w="661" w:type="pct"/>
            <w:tcBorders>
              <w:top w:val="nil"/>
              <w:left w:val="nil"/>
              <w:bottom w:val="nil"/>
              <w:right w:val="nil"/>
            </w:tcBorders>
            <w:hideMark/>
          </w:tcPr>
          <w:p w14:paraId="1F1ED6E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0.22 </w:t>
            </w:r>
          </w:p>
        </w:tc>
      </w:tr>
      <w:tr w:rsidR="005B6512" w:rsidRPr="005B6512" w14:paraId="5AEAF93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7E64BF4" w14:textId="77777777" w:rsidR="005B6512" w:rsidRPr="005B6512" w:rsidRDefault="005B6512">
            <w:pPr>
              <w:rPr>
                <w:sz w:val="20"/>
                <w:szCs w:val="20"/>
              </w:rPr>
            </w:pPr>
            <w:r w:rsidRPr="005B6512">
              <w:rPr>
                <w:rFonts w:hint="eastAsia"/>
                <w:sz w:val="20"/>
                <w:szCs w:val="20"/>
              </w:rPr>
              <w:t>Blindness and vision impairment</w:t>
            </w:r>
          </w:p>
        </w:tc>
        <w:tc>
          <w:tcPr>
            <w:tcW w:w="620" w:type="pct"/>
            <w:tcBorders>
              <w:top w:val="nil"/>
              <w:left w:val="nil"/>
              <w:bottom w:val="nil"/>
              <w:right w:val="nil"/>
            </w:tcBorders>
            <w:hideMark/>
          </w:tcPr>
          <w:p w14:paraId="68FCBA9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1.09 </w:t>
            </w:r>
          </w:p>
        </w:tc>
        <w:tc>
          <w:tcPr>
            <w:tcW w:w="678" w:type="pct"/>
            <w:tcBorders>
              <w:top w:val="nil"/>
              <w:left w:val="nil"/>
              <w:bottom w:val="nil"/>
              <w:right w:val="nil"/>
            </w:tcBorders>
            <w:hideMark/>
          </w:tcPr>
          <w:p w14:paraId="428E07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0.92 </w:t>
            </w:r>
          </w:p>
        </w:tc>
        <w:tc>
          <w:tcPr>
            <w:tcW w:w="678" w:type="pct"/>
            <w:tcBorders>
              <w:top w:val="nil"/>
              <w:left w:val="nil"/>
              <w:bottom w:val="nil"/>
              <w:right w:val="nil"/>
            </w:tcBorders>
            <w:hideMark/>
          </w:tcPr>
          <w:p w14:paraId="5DD0BC8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BDD113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0.92 </w:t>
            </w:r>
          </w:p>
        </w:tc>
      </w:tr>
      <w:tr w:rsidR="005B6512" w:rsidRPr="005B6512" w14:paraId="38E7D4B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368C68C" w14:textId="77777777" w:rsidR="005B6512" w:rsidRPr="005B6512" w:rsidRDefault="005B6512">
            <w:pPr>
              <w:rPr>
                <w:sz w:val="20"/>
                <w:szCs w:val="20"/>
              </w:rPr>
            </w:pPr>
            <w:r w:rsidRPr="005B6512">
              <w:rPr>
                <w:rFonts w:hint="eastAsia"/>
                <w:sz w:val="20"/>
                <w:szCs w:val="20"/>
              </w:rPr>
              <w:t>Tuberculosis</w:t>
            </w:r>
          </w:p>
        </w:tc>
        <w:tc>
          <w:tcPr>
            <w:tcW w:w="620" w:type="pct"/>
            <w:tcBorders>
              <w:top w:val="nil"/>
              <w:left w:val="nil"/>
              <w:bottom w:val="nil"/>
              <w:right w:val="nil"/>
            </w:tcBorders>
            <w:hideMark/>
          </w:tcPr>
          <w:p w14:paraId="6595A87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-3.06 </w:t>
            </w:r>
          </w:p>
        </w:tc>
        <w:tc>
          <w:tcPr>
            <w:tcW w:w="678" w:type="pct"/>
            <w:tcBorders>
              <w:top w:val="nil"/>
              <w:left w:val="nil"/>
              <w:bottom w:val="nil"/>
              <w:right w:val="nil"/>
            </w:tcBorders>
            <w:hideMark/>
          </w:tcPr>
          <w:p w14:paraId="396D0BF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0.90 </w:t>
            </w:r>
          </w:p>
        </w:tc>
        <w:tc>
          <w:tcPr>
            <w:tcW w:w="678" w:type="pct"/>
            <w:tcBorders>
              <w:top w:val="nil"/>
              <w:left w:val="nil"/>
              <w:bottom w:val="nil"/>
              <w:right w:val="nil"/>
            </w:tcBorders>
            <w:hideMark/>
          </w:tcPr>
          <w:p w14:paraId="2770CCB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0.75 </w:t>
            </w:r>
          </w:p>
        </w:tc>
        <w:tc>
          <w:tcPr>
            <w:tcW w:w="661" w:type="pct"/>
            <w:tcBorders>
              <w:top w:val="nil"/>
              <w:left w:val="nil"/>
              <w:bottom w:val="nil"/>
              <w:right w:val="nil"/>
            </w:tcBorders>
            <w:hideMark/>
          </w:tcPr>
          <w:p w14:paraId="2D693A2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0.15 </w:t>
            </w:r>
          </w:p>
        </w:tc>
      </w:tr>
      <w:tr w:rsidR="005B6512" w:rsidRPr="005B6512" w14:paraId="25F45F1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0D72F77" w14:textId="77777777" w:rsidR="005B6512" w:rsidRPr="005B6512" w:rsidRDefault="005B6512">
            <w:pPr>
              <w:rPr>
                <w:sz w:val="20"/>
                <w:szCs w:val="20"/>
              </w:rPr>
            </w:pPr>
            <w:r w:rsidRPr="005B6512">
              <w:rPr>
                <w:rFonts w:hint="eastAsia"/>
                <w:sz w:val="20"/>
                <w:szCs w:val="20"/>
              </w:rPr>
              <w:t>Upper digestive system diseases</w:t>
            </w:r>
          </w:p>
        </w:tc>
        <w:tc>
          <w:tcPr>
            <w:tcW w:w="620" w:type="pct"/>
            <w:tcBorders>
              <w:top w:val="nil"/>
              <w:left w:val="nil"/>
              <w:bottom w:val="nil"/>
              <w:right w:val="nil"/>
            </w:tcBorders>
            <w:hideMark/>
          </w:tcPr>
          <w:p w14:paraId="4A44C5A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4B5FF80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0.89 </w:t>
            </w:r>
          </w:p>
        </w:tc>
        <w:tc>
          <w:tcPr>
            <w:tcW w:w="678" w:type="pct"/>
            <w:tcBorders>
              <w:top w:val="nil"/>
              <w:left w:val="nil"/>
              <w:bottom w:val="nil"/>
              <w:right w:val="nil"/>
            </w:tcBorders>
            <w:hideMark/>
          </w:tcPr>
          <w:p w14:paraId="3BBA11C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0.59 </w:t>
            </w:r>
          </w:p>
        </w:tc>
        <w:tc>
          <w:tcPr>
            <w:tcW w:w="661" w:type="pct"/>
            <w:tcBorders>
              <w:top w:val="nil"/>
              <w:left w:val="nil"/>
              <w:bottom w:val="nil"/>
              <w:right w:val="nil"/>
            </w:tcBorders>
            <w:hideMark/>
          </w:tcPr>
          <w:p w14:paraId="6C481FA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0.30 </w:t>
            </w:r>
          </w:p>
        </w:tc>
      </w:tr>
      <w:tr w:rsidR="005B6512" w:rsidRPr="005B6512" w14:paraId="51C4ED6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AF16341" w14:textId="77777777" w:rsidR="005B6512" w:rsidRPr="005B6512" w:rsidRDefault="005B6512">
            <w:pPr>
              <w:rPr>
                <w:sz w:val="20"/>
                <w:szCs w:val="20"/>
              </w:rPr>
            </w:pPr>
            <w:r w:rsidRPr="005B6512">
              <w:rPr>
                <w:rFonts w:hint="eastAsia"/>
                <w:sz w:val="20"/>
                <w:szCs w:val="20"/>
              </w:rPr>
              <w:t>Low back pain</w:t>
            </w:r>
          </w:p>
        </w:tc>
        <w:tc>
          <w:tcPr>
            <w:tcW w:w="620" w:type="pct"/>
            <w:tcBorders>
              <w:top w:val="nil"/>
              <w:left w:val="nil"/>
              <w:bottom w:val="nil"/>
              <w:right w:val="nil"/>
            </w:tcBorders>
            <w:hideMark/>
          </w:tcPr>
          <w:p w14:paraId="0979834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0.53 </w:t>
            </w:r>
          </w:p>
        </w:tc>
        <w:tc>
          <w:tcPr>
            <w:tcW w:w="678" w:type="pct"/>
            <w:tcBorders>
              <w:top w:val="nil"/>
              <w:left w:val="nil"/>
              <w:bottom w:val="nil"/>
              <w:right w:val="nil"/>
            </w:tcBorders>
            <w:hideMark/>
          </w:tcPr>
          <w:p w14:paraId="15AE7D1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0.78 </w:t>
            </w:r>
          </w:p>
        </w:tc>
        <w:tc>
          <w:tcPr>
            <w:tcW w:w="678" w:type="pct"/>
            <w:tcBorders>
              <w:top w:val="nil"/>
              <w:left w:val="nil"/>
              <w:bottom w:val="nil"/>
              <w:right w:val="nil"/>
            </w:tcBorders>
            <w:hideMark/>
          </w:tcPr>
          <w:p w14:paraId="620168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6B08F5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0.78 </w:t>
            </w:r>
          </w:p>
        </w:tc>
      </w:tr>
      <w:tr w:rsidR="005B6512" w:rsidRPr="005B6512" w14:paraId="62808C5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AD5157D" w14:textId="77777777" w:rsidR="005B6512" w:rsidRPr="005B6512" w:rsidRDefault="005B6512">
            <w:pPr>
              <w:rPr>
                <w:sz w:val="20"/>
                <w:szCs w:val="20"/>
              </w:rPr>
            </w:pPr>
            <w:r w:rsidRPr="005B6512">
              <w:rPr>
                <w:rFonts w:hint="eastAsia"/>
                <w:sz w:val="20"/>
                <w:szCs w:val="20"/>
              </w:rPr>
              <w:t>Other musculoskeletal disorders</w:t>
            </w:r>
          </w:p>
        </w:tc>
        <w:tc>
          <w:tcPr>
            <w:tcW w:w="620" w:type="pct"/>
            <w:tcBorders>
              <w:top w:val="nil"/>
              <w:left w:val="nil"/>
              <w:bottom w:val="nil"/>
              <w:right w:val="nil"/>
            </w:tcBorders>
            <w:hideMark/>
          </w:tcPr>
          <w:p w14:paraId="2BA61A4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0.90 </w:t>
            </w:r>
          </w:p>
        </w:tc>
        <w:tc>
          <w:tcPr>
            <w:tcW w:w="678" w:type="pct"/>
            <w:tcBorders>
              <w:top w:val="nil"/>
              <w:left w:val="nil"/>
              <w:bottom w:val="nil"/>
              <w:right w:val="nil"/>
            </w:tcBorders>
            <w:hideMark/>
          </w:tcPr>
          <w:p w14:paraId="1E4BD7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0.77 </w:t>
            </w:r>
          </w:p>
        </w:tc>
        <w:tc>
          <w:tcPr>
            <w:tcW w:w="678" w:type="pct"/>
            <w:tcBorders>
              <w:top w:val="nil"/>
              <w:left w:val="nil"/>
              <w:bottom w:val="nil"/>
              <w:right w:val="nil"/>
            </w:tcBorders>
            <w:hideMark/>
          </w:tcPr>
          <w:p w14:paraId="5E8A1BE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735D6F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0.76 </w:t>
            </w:r>
          </w:p>
        </w:tc>
      </w:tr>
      <w:tr w:rsidR="005B6512" w:rsidRPr="005B6512" w14:paraId="78E2C20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893B24D" w14:textId="77777777" w:rsidR="005B6512" w:rsidRPr="005B6512" w:rsidRDefault="005B6512">
            <w:pPr>
              <w:rPr>
                <w:sz w:val="20"/>
                <w:szCs w:val="20"/>
              </w:rPr>
            </w:pPr>
            <w:r w:rsidRPr="005B6512">
              <w:rPr>
                <w:rFonts w:hint="eastAsia"/>
                <w:sz w:val="20"/>
                <w:szCs w:val="20"/>
              </w:rPr>
              <w:t>Depressive disorders</w:t>
            </w:r>
          </w:p>
        </w:tc>
        <w:tc>
          <w:tcPr>
            <w:tcW w:w="620" w:type="pct"/>
            <w:tcBorders>
              <w:top w:val="nil"/>
              <w:left w:val="nil"/>
              <w:bottom w:val="nil"/>
              <w:right w:val="nil"/>
            </w:tcBorders>
            <w:hideMark/>
          </w:tcPr>
          <w:p w14:paraId="552C1AA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0.92 </w:t>
            </w:r>
          </w:p>
        </w:tc>
        <w:tc>
          <w:tcPr>
            <w:tcW w:w="678" w:type="pct"/>
            <w:tcBorders>
              <w:top w:val="nil"/>
              <w:left w:val="nil"/>
              <w:bottom w:val="nil"/>
              <w:right w:val="nil"/>
            </w:tcBorders>
            <w:hideMark/>
          </w:tcPr>
          <w:p w14:paraId="1806404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0.75 </w:t>
            </w:r>
          </w:p>
        </w:tc>
        <w:tc>
          <w:tcPr>
            <w:tcW w:w="678" w:type="pct"/>
            <w:tcBorders>
              <w:top w:val="nil"/>
              <w:left w:val="nil"/>
              <w:bottom w:val="nil"/>
              <w:right w:val="nil"/>
            </w:tcBorders>
            <w:hideMark/>
          </w:tcPr>
          <w:p w14:paraId="42DC703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DCA671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0.75 </w:t>
            </w:r>
          </w:p>
        </w:tc>
      </w:tr>
      <w:tr w:rsidR="005B6512" w:rsidRPr="005B6512" w14:paraId="5A831D7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E39DE4F" w14:textId="77777777" w:rsidR="005B6512" w:rsidRPr="005B6512" w:rsidRDefault="005B6512">
            <w:pPr>
              <w:rPr>
                <w:sz w:val="20"/>
                <w:szCs w:val="20"/>
              </w:rPr>
            </w:pPr>
            <w:r w:rsidRPr="005B6512">
              <w:rPr>
                <w:rFonts w:hint="eastAsia"/>
                <w:sz w:val="20"/>
                <w:szCs w:val="20"/>
              </w:rPr>
              <w:t>Self-harm</w:t>
            </w:r>
          </w:p>
        </w:tc>
        <w:tc>
          <w:tcPr>
            <w:tcW w:w="620" w:type="pct"/>
            <w:tcBorders>
              <w:top w:val="nil"/>
              <w:left w:val="nil"/>
              <w:bottom w:val="nil"/>
              <w:right w:val="nil"/>
            </w:tcBorders>
            <w:hideMark/>
          </w:tcPr>
          <w:p w14:paraId="7D1241D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-2.23 </w:t>
            </w:r>
          </w:p>
        </w:tc>
        <w:tc>
          <w:tcPr>
            <w:tcW w:w="678" w:type="pct"/>
            <w:tcBorders>
              <w:top w:val="nil"/>
              <w:left w:val="nil"/>
              <w:bottom w:val="nil"/>
              <w:right w:val="nil"/>
            </w:tcBorders>
            <w:hideMark/>
          </w:tcPr>
          <w:p w14:paraId="4075618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0.56 </w:t>
            </w:r>
          </w:p>
        </w:tc>
        <w:tc>
          <w:tcPr>
            <w:tcW w:w="678" w:type="pct"/>
            <w:tcBorders>
              <w:top w:val="nil"/>
              <w:left w:val="nil"/>
              <w:bottom w:val="nil"/>
              <w:right w:val="nil"/>
            </w:tcBorders>
            <w:hideMark/>
          </w:tcPr>
          <w:p w14:paraId="722A378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0.55 </w:t>
            </w:r>
          </w:p>
        </w:tc>
        <w:tc>
          <w:tcPr>
            <w:tcW w:w="661" w:type="pct"/>
            <w:tcBorders>
              <w:top w:val="nil"/>
              <w:left w:val="nil"/>
              <w:bottom w:val="nil"/>
              <w:right w:val="nil"/>
            </w:tcBorders>
            <w:hideMark/>
          </w:tcPr>
          <w:p w14:paraId="58A2041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6E57D7B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30DA8BB" w14:textId="77777777" w:rsidR="005B6512" w:rsidRPr="005B6512" w:rsidRDefault="005B6512">
            <w:pPr>
              <w:rPr>
                <w:sz w:val="20"/>
                <w:szCs w:val="20"/>
              </w:rPr>
            </w:pPr>
            <w:r w:rsidRPr="005B6512">
              <w:rPr>
                <w:rFonts w:hint="eastAsia"/>
                <w:sz w:val="20"/>
                <w:szCs w:val="20"/>
              </w:rPr>
              <w:t>Falls</w:t>
            </w:r>
          </w:p>
        </w:tc>
        <w:tc>
          <w:tcPr>
            <w:tcW w:w="620" w:type="pct"/>
            <w:tcBorders>
              <w:top w:val="nil"/>
              <w:left w:val="nil"/>
              <w:bottom w:val="nil"/>
              <w:right w:val="nil"/>
            </w:tcBorders>
            <w:hideMark/>
          </w:tcPr>
          <w:p w14:paraId="6E0EF39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1.19 </w:t>
            </w:r>
          </w:p>
        </w:tc>
        <w:tc>
          <w:tcPr>
            <w:tcW w:w="678" w:type="pct"/>
            <w:tcBorders>
              <w:top w:val="nil"/>
              <w:left w:val="nil"/>
              <w:bottom w:val="nil"/>
              <w:right w:val="nil"/>
            </w:tcBorders>
            <w:hideMark/>
          </w:tcPr>
          <w:p w14:paraId="4EA494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0.53 </w:t>
            </w:r>
          </w:p>
        </w:tc>
        <w:tc>
          <w:tcPr>
            <w:tcW w:w="678" w:type="pct"/>
            <w:tcBorders>
              <w:top w:val="nil"/>
              <w:left w:val="nil"/>
              <w:bottom w:val="nil"/>
              <w:right w:val="nil"/>
            </w:tcBorders>
            <w:hideMark/>
          </w:tcPr>
          <w:p w14:paraId="1AD7F00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0.24 </w:t>
            </w:r>
          </w:p>
        </w:tc>
        <w:tc>
          <w:tcPr>
            <w:tcW w:w="661" w:type="pct"/>
            <w:tcBorders>
              <w:top w:val="nil"/>
              <w:left w:val="nil"/>
              <w:bottom w:val="nil"/>
              <w:right w:val="nil"/>
            </w:tcBorders>
            <w:hideMark/>
          </w:tcPr>
          <w:p w14:paraId="691F3C4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0.29 </w:t>
            </w:r>
          </w:p>
        </w:tc>
      </w:tr>
      <w:tr w:rsidR="005B6512" w:rsidRPr="005B6512" w14:paraId="260970F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AFC6219" w14:textId="77777777" w:rsidR="005B6512" w:rsidRPr="005B6512" w:rsidRDefault="005B6512">
            <w:pPr>
              <w:rPr>
                <w:sz w:val="20"/>
                <w:szCs w:val="20"/>
              </w:rPr>
            </w:pPr>
            <w:r w:rsidRPr="005B6512">
              <w:rPr>
                <w:rFonts w:hint="eastAsia"/>
                <w:sz w:val="20"/>
                <w:szCs w:val="20"/>
              </w:rPr>
              <w:t>Rheumatic heart disease</w:t>
            </w:r>
          </w:p>
        </w:tc>
        <w:tc>
          <w:tcPr>
            <w:tcW w:w="620" w:type="pct"/>
            <w:tcBorders>
              <w:top w:val="nil"/>
              <w:left w:val="nil"/>
              <w:bottom w:val="nil"/>
              <w:right w:val="nil"/>
            </w:tcBorders>
            <w:hideMark/>
          </w:tcPr>
          <w:p w14:paraId="7F4C3D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-0.70 </w:t>
            </w:r>
          </w:p>
        </w:tc>
        <w:tc>
          <w:tcPr>
            <w:tcW w:w="678" w:type="pct"/>
            <w:tcBorders>
              <w:top w:val="nil"/>
              <w:left w:val="nil"/>
              <w:bottom w:val="nil"/>
              <w:right w:val="nil"/>
            </w:tcBorders>
            <w:hideMark/>
          </w:tcPr>
          <w:p w14:paraId="2ADCC74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0.49 </w:t>
            </w:r>
          </w:p>
        </w:tc>
        <w:tc>
          <w:tcPr>
            <w:tcW w:w="678" w:type="pct"/>
            <w:tcBorders>
              <w:top w:val="nil"/>
              <w:left w:val="nil"/>
              <w:bottom w:val="nil"/>
              <w:right w:val="nil"/>
            </w:tcBorders>
            <w:hideMark/>
          </w:tcPr>
          <w:p w14:paraId="72D6AD0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0.47 </w:t>
            </w:r>
          </w:p>
        </w:tc>
        <w:tc>
          <w:tcPr>
            <w:tcW w:w="661" w:type="pct"/>
            <w:tcBorders>
              <w:top w:val="nil"/>
              <w:left w:val="nil"/>
              <w:bottom w:val="nil"/>
              <w:right w:val="nil"/>
            </w:tcBorders>
            <w:hideMark/>
          </w:tcPr>
          <w:p w14:paraId="30B8365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6E522A6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33F6089" w14:textId="77777777" w:rsidR="005B6512" w:rsidRPr="005B6512" w:rsidRDefault="005B6512">
            <w:pPr>
              <w:rPr>
                <w:sz w:val="20"/>
                <w:szCs w:val="20"/>
              </w:rPr>
            </w:pPr>
            <w:r w:rsidRPr="005B6512">
              <w:rPr>
                <w:rFonts w:hint="eastAsia"/>
                <w:sz w:val="20"/>
                <w:szCs w:val="20"/>
              </w:rPr>
              <w:t>Oral disorders</w:t>
            </w:r>
          </w:p>
        </w:tc>
        <w:tc>
          <w:tcPr>
            <w:tcW w:w="620" w:type="pct"/>
            <w:tcBorders>
              <w:top w:val="nil"/>
              <w:left w:val="nil"/>
              <w:bottom w:val="nil"/>
              <w:right w:val="nil"/>
            </w:tcBorders>
            <w:hideMark/>
          </w:tcPr>
          <w:p w14:paraId="4167597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0.64 </w:t>
            </w:r>
          </w:p>
        </w:tc>
        <w:tc>
          <w:tcPr>
            <w:tcW w:w="678" w:type="pct"/>
            <w:tcBorders>
              <w:top w:val="nil"/>
              <w:left w:val="nil"/>
              <w:bottom w:val="nil"/>
              <w:right w:val="nil"/>
            </w:tcBorders>
            <w:hideMark/>
          </w:tcPr>
          <w:p w14:paraId="34DEE63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0.47 </w:t>
            </w:r>
          </w:p>
        </w:tc>
        <w:tc>
          <w:tcPr>
            <w:tcW w:w="678" w:type="pct"/>
            <w:tcBorders>
              <w:top w:val="nil"/>
              <w:left w:val="nil"/>
              <w:bottom w:val="nil"/>
              <w:right w:val="nil"/>
            </w:tcBorders>
            <w:hideMark/>
          </w:tcPr>
          <w:p w14:paraId="6632C59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4D3042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0.47 </w:t>
            </w:r>
          </w:p>
        </w:tc>
      </w:tr>
      <w:tr w:rsidR="005B6512" w:rsidRPr="005B6512" w14:paraId="5DACD7C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1315EAC" w14:textId="77777777" w:rsidR="005B6512" w:rsidRPr="005B6512" w:rsidRDefault="005B6512">
            <w:pPr>
              <w:rPr>
                <w:sz w:val="20"/>
                <w:szCs w:val="20"/>
              </w:rPr>
            </w:pPr>
            <w:r w:rsidRPr="005B6512">
              <w:rPr>
                <w:rFonts w:hint="eastAsia"/>
                <w:sz w:val="20"/>
                <w:szCs w:val="20"/>
              </w:rPr>
              <w:t>Prostate cancer</w:t>
            </w:r>
          </w:p>
        </w:tc>
        <w:tc>
          <w:tcPr>
            <w:tcW w:w="620" w:type="pct"/>
            <w:tcBorders>
              <w:top w:val="nil"/>
              <w:left w:val="nil"/>
              <w:bottom w:val="nil"/>
              <w:right w:val="nil"/>
            </w:tcBorders>
            <w:hideMark/>
          </w:tcPr>
          <w:p w14:paraId="3E09E1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0.51 </w:t>
            </w:r>
          </w:p>
        </w:tc>
        <w:tc>
          <w:tcPr>
            <w:tcW w:w="678" w:type="pct"/>
            <w:tcBorders>
              <w:top w:val="nil"/>
              <w:left w:val="nil"/>
              <w:bottom w:val="nil"/>
              <w:right w:val="nil"/>
            </w:tcBorders>
            <w:hideMark/>
          </w:tcPr>
          <w:p w14:paraId="1C2080C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0.45 </w:t>
            </w:r>
          </w:p>
        </w:tc>
        <w:tc>
          <w:tcPr>
            <w:tcW w:w="678" w:type="pct"/>
            <w:tcBorders>
              <w:top w:val="nil"/>
              <w:left w:val="nil"/>
              <w:bottom w:val="nil"/>
              <w:right w:val="nil"/>
            </w:tcBorders>
            <w:hideMark/>
          </w:tcPr>
          <w:p w14:paraId="25F81B3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0.42 </w:t>
            </w:r>
          </w:p>
        </w:tc>
        <w:tc>
          <w:tcPr>
            <w:tcW w:w="661" w:type="pct"/>
            <w:tcBorders>
              <w:top w:val="nil"/>
              <w:left w:val="nil"/>
              <w:bottom w:val="nil"/>
              <w:right w:val="nil"/>
            </w:tcBorders>
            <w:hideMark/>
          </w:tcPr>
          <w:p w14:paraId="3A39FD0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6930FA1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ADEA5CA" w14:textId="77777777" w:rsidR="005B6512" w:rsidRPr="005B6512" w:rsidRDefault="005B6512">
            <w:pPr>
              <w:rPr>
                <w:sz w:val="20"/>
                <w:szCs w:val="20"/>
              </w:rPr>
            </w:pPr>
            <w:r w:rsidRPr="005B6512">
              <w:rPr>
                <w:rFonts w:hint="eastAsia"/>
                <w:sz w:val="20"/>
                <w:szCs w:val="20"/>
              </w:rPr>
              <w:t>Parkinson's disease</w:t>
            </w:r>
          </w:p>
        </w:tc>
        <w:tc>
          <w:tcPr>
            <w:tcW w:w="620" w:type="pct"/>
            <w:tcBorders>
              <w:top w:val="nil"/>
              <w:left w:val="nil"/>
              <w:bottom w:val="nil"/>
              <w:right w:val="nil"/>
            </w:tcBorders>
            <w:hideMark/>
          </w:tcPr>
          <w:p w14:paraId="5A8B0E9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0.50 </w:t>
            </w:r>
          </w:p>
        </w:tc>
        <w:tc>
          <w:tcPr>
            <w:tcW w:w="678" w:type="pct"/>
            <w:tcBorders>
              <w:top w:val="nil"/>
              <w:left w:val="nil"/>
              <w:bottom w:val="nil"/>
              <w:right w:val="nil"/>
            </w:tcBorders>
            <w:hideMark/>
          </w:tcPr>
          <w:p w14:paraId="23BAEF3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0.43 </w:t>
            </w:r>
          </w:p>
        </w:tc>
        <w:tc>
          <w:tcPr>
            <w:tcW w:w="678" w:type="pct"/>
            <w:tcBorders>
              <w:top w:val="nil"/>
              <w:left w:val="nil"/>
              <w:bottom w:val="nil"/>
              <w:right w:val="nil"/>
            </w:tcBorders>
            <w:hideMark/>
          </w:tcPr>
          <w:p w14:paraId="5578450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0.34 </w:t>
            </w:r>
          </w:p>
        </w:tc>
        <w:tc>
          <w:tcPr>
            <w:tcW w:w="661" w:type="pct"/>
            <w:tcBorders>
              <w:top w:val="nil"/>
              <w:left w:val="nil"/>
              <w:bottom w:val="nil"/>
              <w:right w:val="nil"/>
            </w:tcBorders>
            <w:hideMark/>
          </w:tcPr>
          <w:p w14:paraId="01FD304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r>
      <w:tr w:rsidR="005B6512" w:rsidRPr="005B6512" w14:paraId="7563AD5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6F815D6" w14:textId="77777777" w:rsidR="005B6512" w:rsidRPr="005B6512" w:rsidRDefault="005B6512">
            <w:pPr>
              <w:rPr>
                <w:sz w:val="20"/>
                <w:szCs w:val="20"/>
              </w:rPr>
            </w:pPr>
            <w:r w:rsidRPr="005B6512">
              <w:rPr>
                <w:rFonts w:hint="eastAsia"/>
                <w:sz w:val="20"/>
                <w:szCs w:val="20"/>
              </w:rPr>
              <w:t>Pancreatic cancer</w:t>
            </w:r>
          </w:p>
        </w:tc>
        <w:tc>
          <w:tcPr>
            <w:tcW w:w="620" w:type="pct"/>
            <w:tcBorders>
              <w:top w:val="nil"/>
              <w:left w:val="nil"/>
              <w:bottom w:val="nil"/>
              <w:right w:val="nil"/>
            </w:tcBorders>
            <w:hideMark/>
          </w:tcPr>
          <w:p w14:paraId="466A816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0.71 </w:t>
            </w:r>
          </w:p>
        </w:tc>
        <w:tc>
          <w:tcPr>
            <w:tcW w:w="678" w:type="pct"/>
            <w:tcBorders>
              <w:top w:val="nil"/>
              <w:left w:val="nil"/>
              <w:bottom w:val="nil"/>
              <w:right w:val="nil"/>
            </w:tcBorders>
            <w:hideMark/>
          </w:tcPr>
          <w:p w14:paraId="7EF3B51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0.41 </w:t>
            </w:r>
          </w:p>
        </w:tc>
        <w:tc>
          <w:tcPr>
            <w:tcW w:w="678" w:type="pct"/>
            <w:tcBorders>
              <w:top w:val="nil"/>
              <w:left w:val="nil"/>
              <w:bottom w:val="nil"/>
              <w:right w:val="nil"/>
            </w:tcBorders>
            <w:hideMark/>
          </w:tcPr>
          <w:p w14:paraId="66764D2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0.40 </w:t>
            </w:r>
          </w:p>
        </w:tc>
        <w:tc>
          <w:tcPr>
            <w:tcW w:w="661" w:type="pct"/>
            <w:tcBorders>
              <w:top w:val="nil"/>
              <w:left w:val="nil"/>
              <w:bottom w:val="nil"/>
              <w:right w:val="nil"/>
            </w:tcBorders>
            <w:hideMark/>
          </w:tcPr>
          <w:p w14:paraId="637AB44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3014C4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BFE95E4" w14:textId="77777777" w:rsidR="005B6512" w:rsidRPr="005B6512" w:rsidRDefault="005B6512">
            <w:pPr>
              <w:rPr>
                <w:sz w:val="20"/>
                <w:szCs w:val="20"/>
              </w:rPr>
            </w:pPr>
            <w:r w:rsidRPr="005B6512">
              <w:rPr>
                <w:rFonts w:hint="eastAsia"/>
                <w:sz w:val="20"/>
                <w:szCs w:val="20"/>
              </w:rPr>
              <w:t>Alcohol use disorders</w:t>
            </w:r>
          </w:p>
        </w:tc>
        <w:tc>
          <w:tcPr>
            <w:tcW w:w="620" w:type="pct"/>
            <w:tcBorders>
              <w:top w:val="nil"/>
              <w:left w:val="nil"/>
              <w:bottom w:val="nil"/>
              <w:right w:val="nil"/>
            </w:tcBorders>
            <w:hideMark/>
          </w:tcPr>
          <w:p w14:paraId="40C8FBD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1.09 </w:t>
            </w:r>
          </w:p>
        </w:tc>
        <w:tc>
          <w:tcPr>
            <w:tcW w:w="678" w:type="pct"/>
            <w:tcBorders>
              <w:top w:val="nil"/>
              <w:left w:val="nil"/>
              <w:bottom w:val="nil"/>
              <w:right w:val="nil"/>
            </w:tcBorders>
            <w:hideMark/>
          </w:tcPr>
          <w:p w14:paraId="7972EA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0.40 </w:t>
            </w:r>
          </w:p>
        </w:tc>
        <w:tc>
          <w:tcPr>
            <w:tcW w:w="678" w:type="pct"/>
            <w:tcBorders>
              <w:top w:val="nil"/>
              <w:left w:val="nil"/>
              <w:bottom w:val="nil"/>
              <w:right w:val="nil"/>
            </w:tcBorders>
            <w:hideMark/>
          </w:tcPr>
          <w:p w14:paraId="48AC902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0.16 </w:t>
            </w:r>
          </w:p>
        </w:tc>
        <w:tc>
          <w:tcPr>
            <w:tcW w:w="661" w:type="pct"/>
            <w:tcBorders>
              <w:top w:val="nil"/>
              <w:left w:val="nil"/>
              <w:bottom w:val="nil"/>
              <w:right w:val="nil"/>
            </w:tcBorders>
            <w:hideMark/>
          </w:tcPr>
          <w:p w14:paraId="1F22BEE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0.25 </w:t>
            </w:r>
          </w:p>
        </w:tc>
      </w:tr>
      <w:tr w:rsidR="005B6512" w:rsidRPr="005B6512" w14:paraId="3FD7245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3D7FC69" w14:textId="77777777" w:rsidR="005B6512" w:rsidRPr="005B6512" w:rsidRDefault="005B6512">
            <w:pPr>
              <w:rPr>
                <w:sz w:val="20"/>
                <w:szCs w:val="20"/>
              </w:rPr>
            </w:pPr>
            <w:r w:rsidRPr="005B6512">
              <w:rPr>
                <w:rFonts w:hint="eastAsia"/>
                <w:sz w:val="20"/>
                <w:szCs w:val="20"/>
              </w:rPr>
              <w:t>Road injuries</w:t>
            </w:r>
          </w:p>
        </w:tc>
        <w:tc>
          <w:tcPr>
            <w:tcW w:w="620" w:type="pct"/>
            <w:tcBorders>
              <w:top w:val="nil"/>
              <w:left w:val="nil"/>
              <w:bottom w:val="nil"/>
              <w:right w:val="nil"/>
            </w:tcBorders>
            <w:hideMark/>
          </w:tcPr>
          <w:p w14:paraId="7FFB1FF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-0.35 </w:t>
            </w:r>
          </w:p>
        </w:tc>
        <w:tc>
          <w:tcPr>
            <w:tcW w:w="678" w:type="pct"/>
            <w:tcBorders>
              <w:top w:val="nil"/>
              <w:left w:val="nil"/>
              <w:bottom w:val="nil"/>
              <w:right w:val="nil"/>
            </w:tcBorders>
            <w:hideMark/>
          </w:tcPr>
          <w:p w14:paraId="6005F5B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0.38 </w:t>
            </w:r>
          </w:p>
        </w:tc>
        <w:tc>
          <w:tcPr>
            <w:tcW w:w="678" w:type="pct"/>
            <w:tcBorders>
              <w:top w:val="nil"/>
              <w:left w:val="nil"/>
              <w:bottom w:val="nil"/>
              <w:right w:val="nil"/>
            </w:tcBorders>
            <w:hideMark/>
          </w:tcPr>
          <w:p w14:paraId="5FB01CC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024C2FE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0.39 </w:t>
            </w:r>
          </w:p>
        </w:tc>
      </w:tr>
      <w:tr w:rsidR="005B6512" w:rsidRPr="005B6512" w14:paraId="765B381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B9ABD09" w14:textId="77777777" w:rsidR="005B6512" w:rsidRPr="005B6512" w:rsidRDefault="005B6512">
            <w:pPr>
              <w:rPr>
                <w:sz w:val="20"/>
                <w:szCs w:val="20"/>
              </w:rPr>
            </w:pPr>
            <w:r w:rsidRPr="005B6512">
              <w:rPr>
                <w:rFonts w:hint="eastAsia"/>
                <w:sz w:val="20"/>
                <w:szCs w:val="20"/>
              </w:rPr>
              <w:t>Schizophrenia</w:t>
            </w:r>
          </w:p>
        </w:tc>
        <w:tc>
          <w:tcPr>
            <w:tcW w:w="620" w:type="pct"/>
            <w:tcBorders>
              <w:top w:val="nil"/>
              <w:left w:val="nil"/>
              <w:bottom w:val="nil"/>
              <w:right w:val="nil"/>
            </w:tcBorders>
            <w:hideMark/>
          </w:tcPr>
          <w:p w14:paraId="3A52C40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0.63 </w:t>
            </w:r>
          </w:p>
        </w:tc>
        <w:tc>
          <w:tcPr>
            <w:tcW w:w="678" w:type="pct"/>
            <w:tcBorders>
              <w:top w:val="nil"/>
              <w:left w:val="nil"/>
              <w:bottom w:val="nil"/>
              <w:right w:val="nil"/>
            </w:tcBorders>
            <w:hideMark/>
          </w:tcPr>
          <w:p w14:paraId="1438395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0.34 </w:t>
            </w:r>
          </w:p>
        </w:tc>
        <w:tc>
          <w:tcPr>
            <w:tcW w:w="678" w:type="pct"/>
            <w:tcBorders>
              <w:top w:val="nil"/>
              <w:left w:val="nil"/>
              <w:bottom w:val="nil"/>
              <w:right w:val="nil"/>
            </w:tcBorders>
            <w:hideMark/>
          </w:tcPr>
          <w:p w14:paraId="4BFD43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E24D70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0.34 </w:t>
            </w:r>
          </w:p>
        </w:tc>
      </w:tr>
      <w:tr w:rsidR="005B6512" w:rsidRPr="005B6512" w14:paraId="036C62B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48465F6" w14:textId="77777777" w:rsidR="005B6512" w:rsidRPr="005B6512" w:rsidRDefault="005B6512">
            <w:pPr>
              <w:rPr>
                <w:sz w:val="20"/>
                <w:szCs w:val="20"/>
              </w:rPr>
            </w:pPr>
            <w:r w:rsidRPr="005B6512">
              <w:rPr>
                <w:rFonts w:hint="eastAsia"/>
                <w:sz w:val="20"/>
                <w:szCs w:val="20"/>
              </w:rPr>
              <w:t>Osteoarthritis</w:t>
            </w:r>
          </w:p>
        </w:tc>
        <w:tc>
          <w:tcPr>
            <w:tcW w:w="620" w:type="pct"/>
            <w:tcBorders>
              <w:top w:val="nil"/>
              <w:left w:val="nil"/>
              <w:bottom w:val="nil"/>
              <w:right w:val="nil"/>
            </w:tcBorders>
            <w:hideMark/>
          </w:tcPr>
          <w:p w14:paraId="0648557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0.41 </w:t>
            </w:r>
          </w:p>
        </w:tc>
        <w:tc>
          <w:tcPr>
            <w:tcW w:w="678" w:type="pct"/>
            <w:tcBorders>
              <w:top w:val="nil"/>
              <w:left w:val="nil"/>
              <w:bottom w:val="nil"/>
              <w:right w:val="nil"/>
            </w:tcBorders>
            <w:hideMark/>
          </w:tcPr>
          <w:p w14:paraId="2003EB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0.31 </w:t>
            </w:r>
          </w:p>
        </w:tc>
        <w:tc>
          <w:tcPr>
            <w:tcW w:w="678" w:type="pct"/>
            <w:tcBorders>
              <w:top w:val="nil"/>
              <w:left w:val="nil"/>
              <w:bottom w:val="nil"/>
              <w:right w:val="nil"/>
            </w:tcBorders>
            <w:hideMark/>
          </w:tcPr>
          <w:p w14:paraId="516516D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E2959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0.31 </w:t>
            </w:r>
          </w:p>
        </w:tc>
      </w:tr>
      <w:tr w:rsidR="005B6512" w:rsidRPr="005B6512" w14:paraId="28DFCAA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0140375" w14:textId="77777777" w:rsidR="005B6512" w:rsidRPr="005B6512" w:rsidRDefault="005B6512">
            <w:pPr>
              <w:rPr>
                <w:sz w:val="20"/>
                <w:szCs w:val="20"/>
              </w:rPr>
            </w:pPr>
            <w:r w:rsidRPr="005B6512">
              <w:rPr>
                <w:rFonts w:hint="eastAsia"/>
                <w:sz w:val="20"/>
                <w:szCs w:val="20"/>
              </w:rPr>
              <w:t>Nasopharynx cancer</w:t>
            </w:r>
          </w:p>
        </w:tc>
        <w:tc>
          <w:tcPr>
            <w:tcW w:w="620" w:type="pct"/>
            <w:tcBorders>
              <w:top w:val="nil"/>
              <w:left w:val="nil"/>
              <w:bottom w:val="nil"/>
              <w:right w:val="nil"/>
            </w:tcBorders>
            <w:hideMark/>
          </w:tcPr>
          <w:p w14:paraId="4AD59EC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003A360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0.29 </w:t>
            </w:r>
          </w:p>
        </w:tc>
        <w:tc>
          <w:tcPr>
            <w:tcW w:w="678" w:type="pct"/>
            <w:tcBorders>
              <w:top w:val="nil"/>
              <w:left w:val="nil"/>
              <w:bottom w:val="nil"/>
              <w:right w:val="nil"/>
            </w:tcBorders>
            <w:hideMark/>
          </w:tcPr>
          <w:p w14:paraId="54387C2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0.29 </w:t>
            </w:r>
          </w:p>
        </w:tc>
        <w:tc>
          <w:tcPr>
            <w:tcW w:w="661" w:type="pct"/>
            <w:tcBorders>
              <w:top w:val="nil"/>
              <w:left w:val="nil"/>
              <w:bottom w:val="nil"/>
              <w:right w:val="nil"/>
            </w:tcBorders>
            <w:hideMark/>
          </w:tcPr>
          <w:p w14:paraId="1600699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169CC307"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C6D573C" w14:textId="77777777" w:rsidR="005B6512" w:rsidRPr="005B6512" w:rsidRDefault="005B6512">
            <w:pPr>
              <w:rPr>
                <w:sz w:val="20"/>
                <w:szCs w:val="20"/>
              </w:rPr>
            </w:pPr>
            <w:r w:rsidRPr="005B6512">
              <w:rPr>
                <w:rFonts w:hint="eastAsia"/>
                <w:sz w:val="20"/>
                <w:szCs w:val="20"/>
              </w:rPr>
              <w:t>Headache disorders</w:t>
            </w:r>
          </w:p>
        </w:tc>
        <w:tc>
          <w:tcPr>
            <w:tcW w:w="620" w:type="pct"/>
            <w:tcBorders>
              <w:top w:val="nil"/>
              <w:left w:val="nil"/>
              <w:bottom w:val="nil"/>
              <w:right w:val="nil"/>
            </w:tcBorders>
            <w:hideMark/>
          </w:tcPr>
          <w:p w14:paraId="79B85CF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0.61 </w:t>
            </w:r>
          </w:p>
        </w:tc>
        <w:tc>
          <w:tcPr>
            <w:tcW w:w="678" w:type="pct"/>
            <w:tcBorders>
              <w:top w:val="nil"/>
              <w:left w:val="nil"/>
              <w:bottom w:val="nil"/>
              <w:right w:val="nil"/>
            </w:tcBorders>
            <w:hideMark/>
          </w:tcPr>
          <w:p w14:paraId="30D3EE4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0.29 </w:t>
            </w:r>
          </w:p>
        </w:tc>
        <w:tc>
          <w:tcPr>
            <w:tcW w:w="678" w:type="pct"/>
            <w:tcBorders>
              <w:top w:val="nil"/>
              <w:left w:val="nil"/>
              <w:bottom w:val="nil"/>
              <w:right w:val="nil"/>
            </w:tcBorders>
            <w:hideMark/>
          </w:tcPr>
          <w:p w14:paraId="4D685B8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78C260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0.29 </w:t>
            </w:r>
          </w:p>
        </w:tc>
      </w:tr>
      <w:tr w:rsidR="005B6512" w:rsidRPr="005B6512" w14:paraId="4B4873B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6F29227" w14:textId="77777777" w:rsidR="005B6512" w:rsidRPr="005B6512" w:rsidRDefault="005B6512">
            <w:pPr>
              <w:rPr>
                <w:sz w:val="20"/>
                <w:szCs w:val="20"/>
              </w:rPr>
            </w:pPr>
            <w:r w:rsidRPr="005B6512">
              <w:rPr>
                <w:rFonts w:hint="eastAsia"/>
                <w:sz w:val="20"/>
                <w:szCs w:val="20"/>
              </w:rPr>
              <w:t>Urinary diseases and male infertility</w:t>
            </w:r>
          </w:p>
        </w:tc>
        <w:tc>
          <w:tcPr>
            <w:tcW w:w="620" w:type="pct"/>
            <w:tcBorders>
              <w:top w:val="nil"/>
              <w:left w:val="nil"/>
              <w:bottom w:val="nil"/>
              <w:right w:val="nil"/>
            </w:tcBorders>
            <w:hideMark/>
          </w:tcPr>
          <w:p w14:paraId="72DD94E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39A5EDE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0.28 </w:t>
            </w:r>
          </w:p>
        </w:tc>
        <w:tc>
          <w:tcPr>
            <w:tcW w:w="678" w:type="pct"/>
            <w:tcBorders>
              <w:top w:val="nil"/>
              <w:left w:val="nil"/>
              <w:bottom w:val="nil"/>
              <w:right w:val="nil"/>
            </w:tcBorders>
            <w:hideMark/>
          </w:tcPr>
          <w:p w14:paraId="2DA4B98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61" w:type="pct"/>
            <w:tcBorders>
              <w:top w:val="nil"/>
              <w:left w:val="nil"/>
              <w:bottom w:val="nil"/>
              <w:right w:val="nil"/>
            </w:tcBorders>
            <w:hideMark/>
          </w:tcPr>
          <w:p w14:paraId="236DEDC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0.21 </w:t>
            </w:r>
          </w:p>
        </w:tc>
      </w:tr>
      <w:tr w:rsidR="005B6512" w:rsidRPr="005B6512" w14:paraId="138AB05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58C0DB2" w14:textId="77777777" w:rsidR="005B6512" w:rsidRPr="005B6512" w:rsidRDefault="005B6512">
            <w:pPr>
              <w:rPr>
                <w:sz w:val="20"/>
                <w:szCs w:val="20"/>
              </w:rPr>
            </w:pPr>
            <w:r w:rsidRPr="005B6512">
              <w:rPr>
                <w:rFonts w:hint="eastAsia"/>
                <w:sz w:val="20"/>
                <w:szCs w:val="20"/>
              </w:rPr>
              <w:t>Other mental disorders</w:t>
            </w:r>
          </w:p>
        </w:tc>
        <w:tc>
          <w:tcPr>
            <w:tcW w:w="620" w:type="pct"/>
            <w:tcBorders>
              <w:top w:val="nil"/>
              <w:left w:val="nil"/>
              <w:bottom w:val="nil"/>
              <w:right w:val="nil"/>
            </w:tcBorders>
            <w:hideMark/>
          </w:tcPr>
          <w:p w14:paraId="58F633D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0.46 </w:t>
            </w:r>
          </w:p>
        </w:tc>
        <w:tc>
          <w:tcPr>
            <w:tcW w:w="678" w:type="pct"/>
            <w:tcBorders>
              <w:top w:val="nil"/>
              <w:left w:val="nil"/>
              <w:bottom w:val="nil"/>
              <w:right w:val="nil"/>
            </w:tcBorders>
            <w:hideMark/>
          </w:tcPr>
          <w:p w14:paraId="782E9DB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0.27 </w:t>
            </w:r>
          </w:p>
        </w:tc>
        <w:tc>
          <w:tcPr>
            <w:tcW w:w="678" w:type="pct"/>
            <w:tcBorders>
              <w:top w:val="nil"/>
              <w:left w:val="nil"/>
              <w:bottom w:val="nil"/>
              <w:right w:val="nil"/>
            </w:tcBorders>
            <w:hideMark/>
          </w:tcPr>
          <w:p w14:paraId="2F651F3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56B619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0.27 </w:t>
            </w:r>
          </w:p>
        </w:tc>
      </w:tr>
      <w:tr w:rsidR="005B6512" w:rsidRPr="005B6512" w14:paraId="6B4839B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A9B1FEA" w14:textId="77777777" w:rsidR="005B6512" w:rsidRPr="005B6512" w:rsidRDefault="005B6512">
            <w:pPr>
              <w:rPr>
                <w:sz w:val="20"/>
                <w:szCs w:val="20"/>
              </w:rPr>
            </w:pPr>
            <w:r w:rsidRPr="005B6512">
              <w:rPr>
                <w:rFonts w:hint="eastAsia"/>
                <w:sz w:val="20"/>
                <w:szCs w:val="20"/>
              </w:rPr>
              <w:t>Other malignant neoplasms</w:t>
            </w:r>
          </w:p>
        </w:tc>
        <w:tc>
          <w:tcPr>
            <w:tcW w:w="620" w:type="pct"/>
            <w:tcBorders>
              <w:top w:val="nil"/>
              <w:left w:val="nil"/>
              <w:bottom w:val="nil"/>
              <w:right w:val="nil"/>
            </w:tcBorders>
            <w:hideMark/>
          </w:tcPr>
          <w:p w14:paraId="3C2443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0.28 </w:t>
            </w:r>
          </w:p>
        </w:tc>
        <w:tc>
          <w:tcPr>
            <w:tcW w:w="678" w:type="pct"/>
            <w:tcBorders>
              <w:top w:val="nil"/>
              <w:left w:val="nil"/>
              <w:bottom w:val="nil"/>
              <w:right w:val="nil"/>
            </w:tcBorders>
            <w:hideMark/>
          </w:tcPr>
          <w:p w14:paraId="564FA95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0.27 </w:t>
            </w:r>
          </w:p>
        </w:tc>
        <w:tc>
          <w:tcPr>
            <w:tcW w:w="678" w:type="pct"/>
            <w:tcBorders>
              <w:top w:val="nil"/>
              <w:left w:val="nil"/>
              <w:bottom w:val="nil"/>
              <w:right w:val="nil"/>
            </w:tcBorders>
            <w:hideMark/>
          </w:tcPr>
          <w:p w14:paraId="4920C70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0.25 </w:t>
            </w:r>
          </w:p>
        </w:tc>
        <w:tc>
          <w:tcPr>
            <w:tcW w:w="661" w:type="pct"/>
            <w:tcBorders>
              <w:top w:val="nil"/>
              <w:left w:val="nil"/>
              <w:bottom w:val="nil"/>
              <w:right w:val="nil"/>
            </w:tcBorders>
            <w:hideMark/>
          </w:tcPr>
          <w:p w14:paraId="097F14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6D15F45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CDADC4C" w14:textId="77777777" w:rsidR="005B6512" w:rsidRPr="005B6512" w:rsidRDefault="005B6512">
            <w:pPr>
              <w:rPr>
                <w:sz w:val="20"/>
                <w:szCs w:val="20"/>
              </w:rPr>
            </w:pPr>
            <w:r w:rsidRPr="005B6512">
              <w:rPr>
                <w:rFonts w:hint="eastAsia"/>
                <w:sz w:val="20"/>
                <w:szCs w:val="20"/>
              </w:rPr>
              <w:t>Atrial fibrillation and flutter</w:t>
            </w:r>
          </w:p>
        </w:tc>
        <w:tc>
          <w:tcPr>
            <w:tcW w:w="620" w:type="pct"/>
            <w:tcBorders>
              <w:top w:val="nil"/>
              <w:left w:val="nil"/>
              <w:bottom w:val="nil"/>
              <w:right w:val="nil"/>
            </w:tcBorders>
            <w:hideMark/>
          </w:tcPr>
          <w:p w14:paraId="0342401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0.31 </w:t>
            </w:r>
          </w:p>
        </w:tc>
        <w:tc>
          <w:tcPr>
            <w:tcW w:w="678" w:type="pct"/>
            <w:tcBorders>
              <w:top w:val="nil"/>
              <w:left w:val="nil"/>
              <w:bottom w:val="nil"/>
              <w:right w:val="nil"/>
            </w:tcBorders>
            <w:hideMark/>
          </w:tcPr>
          <w:p w14:paraId="1FA10B6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0.24 </w:t>
            </w:r>
          </w:p>
        </w:tc>
        <w:tc>
          <w:tcPr>
            <w:tcW w:w="678" w:type="pct"/>
            <w:tcBorders>
              <w:top w:val="nil"/>
              <w:left w:val="nil"/>
              <w:bottom w:val="nil"/>
              <w:right w:val="nil"/>
            </w:tcBorders>
            <w:hideMark/>
          </w:tcPr>
          <w:p w14:paraId="003EEA2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61" w:type="pct"/>
            <w:tcBorders>
              <w:top w:val="nil"/>
              <w:left w:val="nil"/>
              <w:bottom w:val="nil"/>
              <w:right w:val="nil"/>
            </w:tcBorders>
            <w:hideMark/>
          </w:tcPr>
          <w:p w14:paraId="08A997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0.13 </w:t>
            </w:r>
          </w:p>
        </w:tc>
      </w:tr>
      <w:tr w:rsidR="005B6512" w:rsidRPr="005B6512" w14:paraId="1EDC0FB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E4AC106" w14:textId="77777777" w:rsidR="005B6512" w:rsidRPr="005B6512" w:rsidRDefault="005B6512">
            <w:pPr>
              <w:rPr>
                <w:sz w:val="20"/>
                <w:szCs w:val="20"/>
              </w:rPr>
            </w:pPr>
            <w:r w:rsidRPr="005B6512">
              <w:rPr>
                <w:rFonts w:hint="eastAsia"/>
                <w:sz w:val="20"/>
                <w:szCs w:val="20"/>
              </w:rPr>
              <w:t>Bladder cancer</w:t>
            </w:r>
          </w:p>
        </w:tc>
        <w:tc>
          <w:tcPr>
            <w:tcW w:w="620" w:type="pct"/>
            <w:tcBorders>
              <w:top w:val="nil"/>
              <w:left w:val="nil"/>
              <w:bottom w:val="nil"/>
              <w:right w:val="nil"/>
            </w:tcBorders>
            <w:hideMark/>
          </w:tcPr>
          <w:p w14:paraId="14DBEC9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0.21 </w:t>
            </w:r>
          </w:p>
        </w:tc>
        <w:tc>
          <w:tcPr>
            <w:tcW w:w="678" w:type="pct"/>
            <w:tcBorders>
              <w:top w:val="nil"/>
              <w:left w:val="nil"/>
              <w:bottom w:val="nil"/>
              <w:right w:val="nil"/>
            </w:tcBorders>
            <w:hideMark/>
          </w:tcPr>
          <w:p w14:paraId="5410BFA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0.23 </w:t>
            </w:r>
          </w:p>
        </w:tc>
        <w:tc>
          <w:tcPr>
            <w:tcW w:w="678" w:type="pct"/>
            <w:tcBorders>
              <w:top w:val="nil"/>
              <w:left w:val="nil"/>
              <w:bottom w:val="nil"/>
              <w:right w:val="nil"/>
            </w:tcBorders>
            <w:hideMark/>
          </w:tcPr>
          <w:p w14:paraId="2195AFE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0.22 </w:t>
            </w:r>
          </w:p>
        </w:tc>
        <w:tc>
          <w:tcPr>
            <w:tcW w:w="661" w:type="pct"/>
            <w:tcBorders>
              <w:top w:val="nil"/>
              <w:left w:val="nil"/>
              <w:bottom w:val="nil"/>
              <w:right w:val="nil"/>
            </w:tcBorders>
            <w:hideMark/>
          </w:tcPr>
          <w:p w14:paraId="068B08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5E07D8E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B54728A" w14:textId="77777777" w:rsidR="005B6512" w:rsidRPr="005B6512" w:rsidRDefault="005B6512">
            <w:pPr>
              <w:rPr>
                <w:sz w:val="20"/>
                <w:szCs w:val="20"/>
              </w:rPr>
            </w:pPr>
            <w:r w:rsidRPr="005B6512">
              <w:rPr>
                <w:rFonts w:hint="eastAsia"/>
                <w:sz w:val="20"/>
                <w:szCs w:val="20"/>
              </w:rPr>
              <w:t>Asthma</w:t>
            </w:r>
          </w:p>
        </w:tc>
        <w:tc>
          <w:tcPr>
            <w:tcW w:w="620" w:type="pct"/>
            <w:tcBorders>
              <w:top w:val="nil"/>
              <w:left w:val="nil"/>
              <w:bottom w:val="nil"/>
              <w:right w:val="nil"/>
            </w:tcBorders>
            <w:hideMark/>
          </w:tcPr>
          <w:p w14:paraId="71BB10C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-0.41 </w:t>
            </w:r>
          </w:p>
        </w:tc>
        <w:tc>
          <w:tcPr>
            <w:tcW w:w="678" w:type="pct"/>
            <w:tcBorders>
              <w:top w:val="nil"/>
              <w:left w:val="nil"/>
              <w:bottom w:val="nil"/>
              <w:right w:val="nil"/>
            </w:tcBorders>
            <w:hideMark/>
          </w:tcPr>
          <w:p w14:paraId="307F1A2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0.22 </w:t>
            </w:r>
          </w:p>
        </w:tc>
        <w:tc>
          <w:tcPr>
            <w:tcW w:w="678" w:type="pct"/>
            <w:tcBorders>
              <w:top w:val="nil"/>
              <w:left w:val="nil"/>
              <w:bottom w:val="nil"/>
              <w:right w:val="nil"/>
            </w:tcBorders>
            <w:hideMark/>
          </w:tcPr>
          <w:p w14:paraId="171A1F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0.28 </w:t>
            </w:r>
          </w:p>
        </w:tc>
        <w:tc>
          <w:tcPr>
            <w:tcW w:w="661" w:type="pct"/>
            <w:tcBorders>
              <w:top w:val="nil"/>
              <w:left w:val="nil"/>
              <w:bottom w:val="nil"/>
              <w:right w:val="nil"/>
            </w:tcBorders>
            <w:hideMark/>
          </w:tcPr>
          <w:p w14:paraId="602DF47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r>
      <w:tr w:rsidR="005B6512" w:rsidRPr="005B6512" w14:paraId="61F1E33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E1A3E02" w14:textId="77777777" w:rsidR="005B6512" w:rsidRPr="005B6512" w:rsidRDefault="005B6512">
            <w:pPr>
              <w:rPr>
                <w:sz w:val="20"/>
                <w:szCs w:val="20"/>
              </w:rPr>
            </w:pPr>
            <w:r w:rsidRPr="005B6512">
              <w:rPr>
                <w:rFonts w:hint="eastAsia"/>
                <w:sz w:val="20"/>
                <w:szCs w:val="20"/>
              </w:rPr>
              <w:t>Larynx cancer</w:t>
            </w:r>
          </w:p>
        </w:tc>
        <w:tc>
          <w:tcPr>
            <w:tcW w:w="620" w:type="pct"/>
            <w:tcBorders>
              <w:top w:val="nil"/>
              <w:left w:val="nil"/>
              <w:bottom w:val="nil"/>
              <w:right w:val="nil"/>
            </w:tcBorders>
            <w:hideMark/>
          </w:tcPr>
          <w:p w14:paraId="7FC9D63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0.15 </w:t>
            </w:r>
          </w:p>
        </w:tc>
        <w:tc>
          <w:tcPr>
            <w:tcW w:w="678" w:type="pct"/>
            <w:tcBorders>
              <w:top w:val="nil"/>
              <w:left w:val="nil"/>
              <w:bottom w:val="nil"/>
              <w:right w:val="nil"/>
            </w:tcBorders>
            <w:hideMark/>
          </w:tcPr>
          <w:p w14:paraId="7D2C408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0.19 </w:t>
            </w:r>
          </w:p>
        </w:tc>
        <w:tc>
          <w:tcPr>
            <w:tcW w:w="678" w:type="pct"/>
            <w:tcBorders>
              <w:top w:val="nil"/>
              <w:left w:val="nil"/>
              <w:bottom w:val="nil"/>
              <w:right w:val="nil"/>
            </w:tcBorders>
            <w:hideMark/>
          </w:tcPr>
          <w:p w14:paraId="25B3F2E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0.18 </w:t>
            </w:r>
          </w:p>
        </w:tc>
        <w:tc>
          <w:tcPr>
            <w:tcW w:w="661" w:type="pct"/>
            <w:tcBorders>
              <w:top w:val="nil"/>
              <w:left w:val="nil"/>
              <w:bottom w:val="nil"/>
              <w:right w:val="nil"/>
            </w:tcBorders>
            <w:hideMark/>
          </w:tcPr>
          <w:p w14:paraId="03795D0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D0E63F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7A614B0" w14:textId="77777777" w:rsidR="005B6512" w:rsidRPr="005B6512" w:rsidRDefault="005B6512">
            <w:pPr>
              <w:rPr>
                <w:sz w:val="20"/>
                <w:szCs w:val="20"/>
              </w:rPr>
            </w:pPr>
            <w:r w:rsidRPr="005B6512">
              <w:rPr>
                <w:rFonts w:hint="eastAsia"/>
                <w:sz w:val="20"/>
                <w:szCs w:val="20"/>
              </w:rPr>
              <w:t>Other cardiovascular and circulatory diseases</w:t>
            </w:r>
          </w:p>
        </w:tc>
        <w:tc>
          <w:tcPr>
            <w:tcW w:w="620" w:type="pct"/>
            <w:tcBorders>
              <w:top w:val="nil"/>
              <w:left w:val="nil"/>
              <w:bottom w:val="nil"/>
              <w:right w:val="nil"/>
            </w:tcBorders>
            <w:hideMark/>
          </w:tcPr>
          <w:p w14:paraId="597472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0.20 </w:t>
            </w:r>
          </w:p>
        </w:tc>
        <w:tc>
          <w:tcPr>
            <w:tcW w:w="678" w:type="pct"/>
            <w:tcBorders>
              <w:top w:val="nil"/>
              <w:left w:val="nil"/>
              <w:bottom w:val="nil"/>
              <w:right w:val="nil"/>
            </w:tcBorders>
            <w:hideMark/>
          </w:tcPr>
          <w:p w14:paraId="63637FF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0.18 </w:t>
            </w:r>
          </w:p>
        </w:tc>
        <w:tc>
          <w:tcPr>
            <w:tcW w:w="678" w:type="pct"/>
            <w:tcBorders>
              <w:top w:val="nil"/>
              <w:left w:val="nil"/>
              <w:bottom w:val="nil"/>
              <w:right w:val="nil"/>
            </w:tcBorders>
            <w:hideMark/>
          </w:tcPr>
          <w:p w14:paraId="7B316B3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61" w:type="pct"/>
            <w:tcBorders>
              <w:top w:val="nil"/>
              <w:left w:val="nil"/>
              <w:bottom w:val="nil"/>
              <w:right w:val="nil"/>
            </w:tcBorders>
            <w:hideMark/>
          </w:tcPr>
          <w:p w14:paraId="31EA1AA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r>
      <w:tr w:rsidR="005B6512" w:rsidRPr="005B6512" w14:paraId="088F6AB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C1EFEDC" w14:textId="77777777" w:rsidR="005B6512" w:rsidRPr="005B6512" w:rsidRDefault="005B6512">
            <w:pPr>
              <w:rPr>
                <w:sz w:val="20"/>
                <w:szCs w:val="20"/>
              </w:rPr>
            </w:pPr>
            <w:r w:rsidRPr="005B6512">
              <w:rPr>
                <w:rFonts w:hint="eastAsia"/>
                <w:sz w:val="20"/>
                <w:szCs w:val="20"/>
              </w:rPr>
              <w:t>Non-Hodgkin lymphoma</w:t>
            </w:r>
          </w:p>
        </w:tc>
        <w:tc>
          <w:tcPr>
            <w:tcW w:w="620" w:type="pct"/>
            <w:tcBorders>
              <w:top w:val="nil"/>
              <w:left w:val="nil"/>
              <w:bottom w:val="nil"/>
              <w:right w:val="nil"/>
            </w:tcBorders>
            <w:hideMark/>
          </w:tcPr>
          <w:p w14:paraId="3C2413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0.35 </w:t>
            </w:r>
          </w:p>
        </w:tc>
        <w:tc>
          <w:tcPr>
            <w:tcW w:w="678" w:type="pct"/>
            <w:tcBorders>
              <w:top w:val="nil"/>
              <w:left w:val="nil"/>
              <w:bottom w:val="nil"/>
              <w:right w:val="nil"/>
            </w:tcBorders>
            <w:hideMark/>
          </w:tcPr>
          <w:p w14:paraId="4F1AEC3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0.17 </w:t>
            </w:r>
          </w:p>
        </w:tc>
        <w:tc>
          <w:tcPr>
            <w:tcW w:w="678" w:type="pct"/>
            <w:tcBorders>
              <w:top w:val="nil"/>
              <w:left w:val="nil"/>
              <w:bottom w:val="nil"/>
              <w:right w:val="nil"/>
            </w:tcBorders>
            <w:hideMark/>
          </w:tcPr>
          <w:p w14:paraId="56E5A9A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0.16 </w:t>
            </w:r>
          </w:p>
        </w:tc>
        <w:tc>
          <w:tcPr>
            <w:tcW w:w="661" w:type="pct"/>
            <w:tcBorders>
              <w:top w:val="nil"/>
              <w:left w:val="nil"/>
              <w:bottom w:val="nil"/>
              <w:right w:val="nil"/>
            </w:tcBorders>
            <w:hideMark/>
          </w:tcPr>
          <w:p w14:paraId="43AABFD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392FCA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0FD9167" w14:textId="77777777" w:rsidR="005B6512" w:rsidRPr="005B6512" w:rsidRDefault="005B6512">
            <w:pPr>
              <w:rPr>
                <w:sz w:val="20"/>
                <w:szCs w:val="20"/>
              </w:rPr>
            </w:pPr>
            <w:r w:rsidRPr="005B6512">
              <w:rPr>
                <w:rFonts w:hint="eastAsia"/>
                <w:sz w:val="20"/>
                <w:szCs w:val="20"/>
              </w:rPr>
              <w:t>Pneumoconiosis</w:t>
            </w:r>
          </w:p>
        </w:tc>
        <w:tc>
          <w:tcPr>
            <w:tcW w:w="620" w:type="pct"/>
            <w:tcBorders>
              <w:top w:val="nil"/>
              <w:left w:val="nil"/>
              <w:bottom w:val="nil"/>
              <w:right w:val="nil"/>
            </w:tcBorders>
            <w:hideMark/>
          </w:tcPr>
          <w:p w14:paraId="1ABFC2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98C2D6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0.14 </w:t>
            </w:r>
          </w:p>
        </w:tc>
        <w:tc>
          <w:tcPr>
            <w:tcW w:w="678" w:type="pct"/>
            <w:tcBorders>
              <w:top w:val="nil"/>
              <w:left w:val="nil"/>
              <w:bottom w:val="nil"/>
              <w:right w:val="nil"/>
            </w:tcBorders>
            <w:hideMark/>
          </w:tcPr>
          <w:p w14:paraId="21B69C1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61" w:type="pct"/>
            <w:tcBorders>
              <w:top w:val="nil"/>
              <w:left w:val="nil"/>
              <w:bottom w:val="nil"/>
              <w:right w:val="nil"/>
            </w:tcBorders>
            <w:hideMark/>
          </w:tcPr>
          <w:p w14:paraId="758E6A5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7C5F625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8F3532E" w14:textId="77777777" w:rsidR="005B6512" w:rsidRPr="005B6512" w:rsidRDefault="005B6512">
            <w:pPr>
              <w:rPr>
                <w:sz w:val="20"/>
                <w:szCs w:val="20"/>
              </w:rPr>
            </w:pPr>
            <w:r w:rsidRPr="005B6512">
              <w:rPr>
                <w:rFonts w:hint="eastAsia"/>
                <w:sz w:val="20"/>
                <w:szCs w:val="20"/>
              </w:rPr>
              <w:t>Anxiety disorders</w:t>
            </w:r>
          </w:p>
        </w:tc>
        <w:tc>
          <w:tcPr>
            <w:tcW w:w="620" w:type="pct"/>
            <w:tcBorders>
              <w:top w:val="nil"/>
              <w:left w:val="nil"/>
              <w:bottom w:val="nil"/>
              <w:right w:val="nil"/>
            </w:tcBorders>
            <w:hideMark/>
          </w:tcPr>
          <w:p w14:paraId="59CAF4A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0.31 </w:t>
            </w:r>
          </w:p>
        </w:tc>
        <w:tc>
          <w:tcPr>
            <w:tcW w:w="678" w:type="pct"/>
            <w:tcBorders>
              <w:top w:val="nil"/>
              <w:left w:val="nil"/>
              <w:bottom w:val="nil"/>
              <w:right w:val="nil"/>
            </w:tcBorders>
            <w:hideMark/>
          </w:tcPr>
          <w:p w14:paraId="5A19C9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0.14 </w:t>
            </w:r>
          </w:p>
        </w:tc>
        <w:tc>
          <w:tcPr>
            <w:tcW w:w="678" w:type="pct"/>
            <w:tcBorders>
              <w:top w:val="nil"/>
              <w:left w:val="nil"/>
              <w:bottom w:val="nil"/>
              <w:right w:val="nil"/>
            </w:tcBorders>
            <w:hideMark/>
          </w:tcPr>
          <w:p w14:paraId="2A5E6F7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03E8285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0.14 </w:t>
            </w:r>
          </w:p>
        </w:tc>
      </w:tr>
      <w:tr w:rsidR="005B6512" w:rsidRPr="005B6512" w14:paraId="5148D41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24CCFA3" w14:textId="77777777" w:rsidR="005B6512" w:rsidRPr="005B6512" w:rsidRDefault="005B6512">
            <w:pPr>
              <w:rPr>
                <w:sz w:val="20"/>
                <w:szCs w:val="20"/>
              </w:rPr>
            </w:pPr>
            <w:r w:rsidRPr="005B6512">
              <w:rPr>
                <w:rFonts w:hint="eastAsia"/>
                <w:sz w:val="20"/>
                <w:szCs w:val="20"/>
              </w:rPr>
              <w:t>Brain and nervous system cancer</w:t>
            </w:r>
          </w:p>
        </w:tc>
        <w:tc>
          <w:tcPr>
            <w:tcW w:w="620" w:type="pct"/>
            <w:tcBorders>
              <w:top w:val="nil"/>
              <w:left w:val="nil"/>
              <w:bottom w:val="nil"/>
              <w:right w:val="nil"/>
            </w:tcBorders>
            <w:hideMark/>
          </w:tcPr>
          <w:p w14:paraId="07C6A23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0.24 </w:t>
            </w:r>
          </w:p>
        </w:tc>
        <w:tc>
          <w:tcPr>
            <w:tcW w:w="678" w:type="pct"/>
            <w:tcBorders>
              <w:top w:val="nil"/>
              <w:left w:val="nil"/>
              <w:bottom w:val="nil"/>
              <w:right w:val="nil"/>
            </w:tcBorders>
            <w:hideMark/>
          </w:tcPr>
          <w:p w14:paraId="6A49F78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0.14 </w:t>
            </w:r>
          </w:p>
        </w:tc>
        <w:tc>
          <w:tcPr>
            <w:tcW w:w="678" w:type="pct"/>
            <w:tcBorders>
              <w:top w:val="nil"/>
              <w:left w:val="nil"/>
              <w:bottom w:val="nil"/>
              <w:right w:val="nil"/>
            </w:tcBorders>
            <w:hideMark/>
          </w:tcPr>
          <w:p w14:paraId="32A94D2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0.14 </w:t>
            </w:r>
          </w:p>
        </w:tc>
        <w:tc>
          <w:tcPr>
            <w:tcW w:w="661" w:type="pct"/>
            <w:tcBorders>
              <w:top w:val="nil"/>
              <w:left w:val="nil"/>
              <w:bottom w:val="nil"/>
              <w:right w:val="nil"/>
            </w:tcBorders>
            <w:hideMark/>
          </w:tcPr>
          <w:p w14:paraId="2400E47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B2D6CC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1FE292F" w14:textId="77777777" w:rsidR="005B6512" w:rsidRPr="005B6512" w:rsidRDefault="005B6512">
            <w:pPr>
              <w:rPr>
                <w:sz w:val="20"/>
                <w:szCs w:val="20"/>
              </w:rPr>
            </w:pPr>
            <w:r w:rsidRPr="005B6512">
              <w:rPr>
                <w:rFonts w:hint="eastAsia"/>
                <w:sz w:val="20"/>
                <w:szCs w:val="20"/>
              </w:rPr>
              <w:t>Lip and oral cavity cancer</w:t>
            </w:r>
          </w:p>
        </w:tc>
        <w:tc>
          <w:tcPr>
            <w:tcW w:w="620" w:type="pct"/>
            <w:tcBorders>
              <w:top w:val="nil"/>
              <w:left w:val="nil"/>
              <w:bottom w:val="nil"/>
              <w:right w:val="nil"/>
            </w:tcBorders>
            <w:hideMark/>
          </w:tcPr>
          <w:p w14:paraId="3E7EE9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0.28 </w:t>
            </w:r>
          </w:p>
        </w:tc>
        <w:tc>
          <w:tcPr>
            <w:tcW w:w="678" w:type="pct"/>
            <w:tcBorders>
              <w:top w:val="nil"/>
              <w:left w:val="nil"/>
              <w:bottom w:val="nil"/>
              <w:right w:val="nil"/>
            </w:tcBorders>
            <w:hideMark/>
          </w:tcPr>
          <w:p w14:paraId="25C951A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0.13 </w:t>
            </w:r>
          </w:p>
        </w:tc>
        <w:tc>
          <w:tcPr>
            <w:tcW w:w="678" w:type="pct"/>
            <w:tcBorders>
              <w:top w:val="nil"/>
              <w:left w:val="nil"/>
              <w:bottom w:val="nil"/>
              <w:right w:val="nil"/>
            </w:tcBorders>
            <w:hideMark/>
          </w:tcPr>
          <w:p w14:paraId="374DE78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0.13 </w:t>
            </w:r>
          </w:p>
        </w:tc>
        <w:tc>
          <w:tcPr>
            <w:tcW w:w="661" w:type="pct"/>
            <w:tcBorders>
              <w:top w:val="nil"/>
              <w:left w:val="nil"/>
              <w:bottom w:val="nil"/>
              <w:right w:val="nil"/>
            </w:tcBorders>
            <w:hideMark/>
          </w:tcPr>
          <w:p w14:paraId="42B815E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1FF805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8B1EB2E" w14:textId="77777777" w:rsidR="005B6512" w:rsidRPr="005B6512" w:rsidRDefault="005B6512">
            <w:pPr>
              <w:rPr>
                <w:sz w:val="20"/>
                <w:szCs w:val="20"/>
              </w:rPr>
            </w:pPr>
            <w:r w:rsidRPr="005B6512">
              <w:rPr>
                <w:rFonts w:hint="eastAsia"/>
                <w:sz w:val="20"/>
                <w:szCs w:val="20"/>
              </w:rPr>
              <w:t>Gallbladder and biliary tract cancer</w:t>
            </w:r>
          </w:p>
        </w:tc>
        <w:tc>
          <w:tcPr>
            <w:tcW w:w="620" w:type="pct"/>
            <w:tcBorders>
              <w:top w:val="nil"/>
              <w:left w:val="nil"/>
              <w:bottom w:val="nil"/>
              <w:right w:val="nil"/>
            </w:tcBorders>
            <w:hideMark/>
          </w:tcPr>
          <w:p w14:paraId="2C97E6A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0.15 </w:t>
            </w:r>
          </w:p>
        </w:tc>
        <w:tc>
          <w:tcPr>
            <w:tcW w:w="678" w:type="pct"/>
            <w:tcBorders>
              <w:top w:val="nil"/>
              <w:left w:val="nil"/>
              <w:bottom w:val="nil"/>
              <w:right w:val="nil"/>
            </w:tcBorders>
            <w:hideMark/>
          </w:tcPr>
          <w:p w14:paraId="5A777AB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78" w:type="pct"/>
            <w:tcBorders>
              <w:top w:val="nil"/>
              <w:left w:val="nil"/>
              <w:bottom w:val="nil"/>
              <w:right w:val="nil"/>
            </w:tcBorders>
            <w:hideMark/>
          </w:tcPr>
          <w:p w14:paraId="34AAA7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61" w:type="pct"/>
            <w:tcBorders>
              <w:top w:val="nil"/>
              <w:left w:val="nil"/>
              <w:bottom w:val="nil"/>
              <w:right w:val="nil"/>
            </w:tcBorders>
            <w:hideMark/>
          </w:tcPr>
          <w:p w14:paraId="11F152B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DB38EB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1EB4A1E" w14:textId="77777777" w:rsidR="005B6512" w:rsidRPr="005B6512" w:rsidRDefault="005B6512">
            <w:pPr>
              <w:rPr>
                <w:sz w:val="20"/>
                <w:szCs w:val="20"/>
              </w:rPr>
            </w:pPr>
            <w:r w:rsidRPr="005B6512">
              <w:rPr>
                <w:rFonts w:hint="eastAsia"/>
                <w:sz w:val="20"/>
                <w:szCs w:val="20"/>
              </w:rPr>
              <w:t>HIV/AIDS</w:t>
            </w:r>
          </w:p>
        </w:tc>
        <w:tc>
          <w:tcPr>
            <w:tcW w:w="620" w:type="pct"/>
            <w:tcBorders>
              <w:top w:val="nil"/>
              <w:left w:val="nil"/>
              <w:bottom w:val="nil"/>
              <w:right w:val="nil"/>
            </w:tcBorders>
            <w:hideMark/>
          </w:tcPr>
          <w:p w14:paraId="6A8749D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1.00 </w:t>
            </w:r>
          </w:p>
        </w:tc>
        <w:tc>
          <w:tcPr>
            <w:tcW w:w="678" w:type="pct"/>
            <w:tcBorders>
              <w:top w:val="nil"/>
              <w:left w:val="nil"/>
              <w:bottom w:val="nil"/>
              <w:right w:val="nil"/>
            </w:tcBorders>
            <w:hideMark/>
          </w:tcPr>
          <w:p w14:paraId="6329DC4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57F4A20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61" w:type="pct"/>
            <w:tcBorders>
              <w:top w:val="nil"/>
              <w:left w:val="nil"/>
              <w:bottom w:val="nil"/>
              <w:right w:val="nil"/>
            </w:tcBorders>
            <w:hideMark/>
          </w:tcPr>
          <w:p w14:paraId="5EF9BC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66BA3AF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C77C472" w14:textId="77777777" w:rsidR="005B6512" w:rsidRPr="005B6512" w:rsidRDefault="005B6512">
            <w:pPr>
              <w:rPr>
                <w:sz w:val="20"/>
                <w:szCs w:val="20"/>
              </w:rPr>
            </w:pPr>
            <w:r w:rsidRPr="005B6512">
              <w:rPr>
                <w:rFonts w:hint="eastAsia"/>
                <w:sz w:val="20"/>
                <w:szCs w:val="20"/>
              </w:rPr>
              <w:t>Aortic aneurysm</w:t>
            </w:r>
          </w:p>
        </w:tc>
        <w:tc>
          <w:tcPr>
            <w:tcW w:w="620" w:type="pct"/>
            <w:tcBorders>
              <w:top w:val="nil"/>
              <w:left w:val="nil"/>
              <w:bottom w:val="nil"/>
              <w:right w:val="nil"/>
            </w:tcBorders>
            <w:hideMark/>
          </w:tcPr>
          <w:p w14:paraId="79B836C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78" w:type="pct"/>
            <w:tcBorders>
              <w:top w:val="nil"/>
              <w:left w:val="nil"/>
              <w:bottom w:val="nil"/>
              <w:right w:val="nil"/>
            </w:tcBorders>
            <w:hideMark/>
          </w:tcPr>
          <w:p w14:paraId="2B1B84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59B82D7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61" w:type="pct"/>
            <w:tcBorders>
              <w:top w:val="nil"/>
              <w:left w:val="nil"/>
              <w:bottom w:val="nil"/>
              <w:right w:val="nil"/>
            </w:tcBorders>
            <w:hideMark/>
          </w:tcPr>
          <w:p w14:paraId="09B458A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7EF2EE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174DAF8" w14:textId="77777777" w:rsidR="005B6512" w:rsidRPr="005B6512" w:rsidRDefault="005B6512">
            <w:pPr>
              <w:rPr>
                <w:sz w:val="20"/>
                <w:szCs w:val="20"/>
              </w:rPr>
            </w:pPr>
            <w:r w:rsidRPr="005B6512">
              <w:rPr>
                <w:rFonts w:hint="eastAsia"/>
                <w:sz w:val="20"/>
                <w:szCs w:val="20"/>
              </w:rPr>
              <w:t>Gallbladder and biliary diseases</w:t>
            </w:r>
          </w:p>
        </w:tc>
        <w:tc>
          <w:tcPr>
            <w:tcW w:w="620" w:type="pct"/>
            <w:tcBorders>
              <w:top w:val="nil"/>
              <w:left w:val="nil"/>
              <w:bottom w:val="nil"/>
              <w:right w:val="nil"/>
            </w:tcBorders>
            <w:hideMark/>
          </w:tcPr>
          <w:p w14:paraId="4B01094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01CDB09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4AFBD1B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61" w:type="pct"/>
            <w:tcBorders>
              <w:top w:val="nil"/>
              <w:left w:val="nil"/>
              <w:bottom w:val="nil"/>
              <w:right w:val="nil"/>
            </w:tcBorders>
            <w:hideMark/>
          </w:tcPr>
          <w:p w14:paraId="39A8486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B937E9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DE71B52" w14:textId="77777777" w:rsidR="005B6512" w:rsidRPr="005B6512" w:rsidRDefault="005B6512">
            <w:pPr>
              <w:rPr>
                <w:sz w:val="20"/>
                <w:szCs w:val="20"/>
              </w:rPr>
            </w:pPr>
            <w:r w:rsidRPr="005B6512">
              <w:rPr>
                <w:rFonts w:hint="eastAsia"/>
                <w:sz w:val="20"/>
                <w:szCs w:val="20"/>
              </w:rPr>
              <w:t>Acute hepatitis</w:t>
            </w:r>
          </w:p>
        </w:tc>
        <w:tc>
          <w:tcPr>
            <w:tcW w:w="620" w:type="pct"/>
            <w:tcBorders>
              <w:top w:val="nil"/>
              <w:left w:val="nil"/>
              <w:bottom w:val="nil"/>
              <w:right w:val="nil"/>
            </w:tcBorders>
            <w:hideMark/>
          </w:tcPr>
          <w:p w14:paraId="26101CF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-0.44 </w:t>
            </w:r>
          </w:p>
        </w:tc>
        <w:tc>
          <w:tcPr>
            <w:tcW w:w="678" w:type="pct"/>
            <w:tcBorders>
              <w:top w:val="nil"/>
              <w:left w:val="nil"/>
              <w:bottom w:val="nil"/>
              <w:right w:val="nil"/>
            </w:tcBorders>
            <w:hideMark/>
          </w:tcPr>
          <w:p w14:paraId="5333F3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0B019E8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61" w:type="pct"/>
            <w:tcBorders>
              <w:top w:val="nil"/>
              <w:left w:val="nil"/>
              <w:bottom w:val="nil"/>
              <w:right w:val="nil"/>
            </w:tcBorders>
            <w:hideMark/>
          </w:tcPr>
          <w:p w14:paraId="582AC34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E08E9B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46D7A31" w14:textId="77777777" w:rsidR="005B6512" w:rsidRPr="005B6512" w:rsidRDefault="005B6512">
            <w:pPr>
              <w:rPr>
                <w:sz w:val="20"/>
                <w:szCs w:val="20"/>
              </w:rPr>
            </w:pPr>
            <w:r w:rsidRPr="005B6512">
              <w:rPr>
                <w:rFonts w:hint="eastAsia"/>
                <w:sz w:val="20"/>
                <w:szCs w:val="20"/>
              </w:rPr>
              <w:t>Exposure to mechanical forces</w:t>
            </w:r>
          </w:p>
        </w:tc>
        <w:tc>
          <w:tcPr>
            <w:tcW w:w="620" w:type="pct"/>
            <w:tcBorders>
              <w:top w:val="nil"/>
              <w:left w:val="nil"/>
              <w:bottom w:val="nil"/>
              <w:right w:val="nil"/>
            </w:tcBorders>
            <w:hideMark/>
          </w:tcPr>
          <w:p w14:paraId="56F5A1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283A490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5F10C95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2208FE1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0.12 </w:t>
            </w:r>
          </w:p>
        </w:tc>
      </w:tr>
      <w:tr w:rsidR="005B6512" w:rsidRPr="005B6512" w14:paraId="1C1B836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6FAC2C8" w14:textId="77777777" w:rsidR="005B6512" w:rsidRPr="005B6512" w:rsidRDefault="005B6512">
            <w:pPr>
              <w:rPr>
                <w:sz w:val="20"/>
                <w:szCs w:val="20"/>
              </w:rPr>
            </w:pPr>
            <w:r w:rsidRPr="005B6512">
              <w:rPr>
                <w:rFonts w:hint="eastAsia"/>
                <w:sz w:val="20"/>
                <w:szCs w:val="20"/>
              </w:rPr>
              <w:t>Drug use disorders</w:t>
            </w:r>
          </w:p>
        </w:tc>
        <w:tc>
          <w:tcPr>
            <w:tcW w:w="620" w:type="pct"/>
            <w:tcBorders>
              <w:top w:val="nil"/>
              <w:left w:val="nil"/>
              <w:bottom w:val="nil"/>
              <w:right w:val="nil"/>
            </w:tcBorders>
            <w:hideMark/>
          </w:tcPr>
          <w:p w14:paraId="1D0F606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78" w:type="pct"/>
            <w:tcBorders>
              <w:top w:val="nil"/>
              <w:left w:val="nil"/>
              <w:bottom w:val="nil"/>
              <w:right w:val="nil"/>
            </w:tcBorders>
            <w:hideMark/>
          </w:tcPr>
          <w:p w14:paraId="71F313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153C668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0.12 </w:t>
            </w:r>
          </w:p>
        </w:tc>
        <w:tc>
          <w:tcPr>
            <w:tcW w:w="661" w:type="pct"/>
            <w:tcBorders>
              <w:top w:val="nil"/>
              <w:left w:val="nil"/>
              <w:bottom w:val="nil"/>
              <w:right w:val="nil"/>
            </w:tcBorders>
            <w:hideMark/>
          </w:tcPr>
          <w:p w14:paraId="493548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0858607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68CF995" w14:textId="77777777" w:rsidR="005B6512" w:rsidRPr="005B6512" w:rsidRDefault="005B6512">
            <w:pPr>
              <w:rPr>
                <w:sz w:val="20"/>
                <w:szCs w:val="20"/>
              </w:rPr>
            </w:pPr>
            <w:r w:rsidRPr="005B6512">
              <w:rPr>
                <w:rFonts w:hint="eastAsia"/>
                <w:sz w:val="20"/>
                <w:szCs w:val="20"/>
              </w:rPr>
              <w:t>Other sense organ diseases</w:t>
            </w:r>
          </w:p>
        </w:tc>
        <w:tc>
          <w:tcPr>
            <w:tcW w:w="620" w:type="pct"/>
            <w:tcBorders>
              <w:top w:val="nil"/>
              <w:left w:val="nil"/>
              <w:bottom w:val="nil"/>
              <w:right w:val="nil"/>
            </w:tcBorders>
            <w:hideMark/>
          </w:tcPr>
          <w:p w14:paraId="494FA9F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0.12 </w:t>
            </w:r>
          </w:p>
        </w:tc>
        <w:tc>
          <w:tcPr>
            <w:tcW w:w="678" w:type="pct"/>
            <w:tcBorders>
              <w:top w:val="nil"/>
              <w:left w:val="nil"/>
              <w:bottom w:val="nil"/>
              <w:right w:val="nil"/>
            </w:tcBorders>
            <w:hideMark/>
          </w:tcPr>
          <w:p w14:paraId="103729B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2F49116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12E4D4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0.08 </w:t>
            </w:r>
          </w:p>
        </w:tc>
      </w:tr>
      <w:tr w:rsidR="005B6512" w:rsidRPr="005B6512" w14:paraId="4EE5E02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17A42E6" w14:textId="77777777" w:rsidR="005B6512" w:rsidRPr="005B6512" w:rsidRDefault="005B6512">
            <w:pPr>
              <w:rPr>
                <w:sz w:val="20"/>
                <w:szCs w:val="20"/>
              </w:rPr>
            </w:pPr>
            <w:r w:rsidRPr="005B6512">
              <w:rPr>
                <w:rFonts w:hint="eastAsia"/>
                <w:sz w:val="20"/>
                <w:szCs w:val="20"/>
              </w:rPr>
              <w:t>Psoriasis</w:t>
            </w:r>
          </w:p>
        </w:tc>
        <w:tc>
          <w:tcPr>
            <w:tcW w:w="620" w:type="pct"/>
            <w:tcBorders>
              <w:top w:val="nil"/>
              <w:left w:val="nil"/>
              <w:bottom w:val="nil"/>
              <w:right w:val="nil"/>
            </w:tcBorders>
            <w:hideMark/>
          </w:tcPr>
          <w:p w14:paraId="0A6540D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0.19 </w:t>
            </w:r>
          </w:p>
        </w:tc>
        <w:tc>
          <w:tcPr>
            <w:tcW w:w="678" w:type="pct"/>
            <w:tcBorders>
              <w:top w:val="nil"/>
              <w:left w:val="nil"/>
              <w:bottom w:val="nil"/>
              <w:right w:val="nil"/>
            </w:tcBorders>
            <w:hideMark/>
          </w:tcPr>
          <w:p w14:paraId="6974E5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4498FD9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C456FF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0.08 </w:t>
            </w:r>
          </w:p>
        </w:tc>
      </w:tr>
      <w:tr w:rsidR="005B6512" w:rsidRPr="005B6512" w14:paraId="2675D03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3D413B3" w14:textId="77777777" w:rsidR="005B6512" w:rsidRPr="005B6512" w:rsidRDefault="005B6512">
            <w:pPr>
              <w:rPr>
                <w:sz w:val="20"/>
                <w:szCs w:val="20"/>
              </w:rPr>
            </w:pPr>
            <w:r w:rsidRPr="005B6512">
              <w:rPr>
                <w:rFonts w:hint="eastAsia"/>
                <w:sz w:val="20"/>
                <w:szCs w:val="20"/>
              </w:rPr>
              <w:t>Kidney cancer</w:t>
            </w:r>
          </w:p>
        </w:tc>
        <w:tc>
          <w:tcPr>
            <w:tcW w:w="620" w:type="pct"/>
            <w:tcBorders>
              <w:top w:val="nil"/>
              <w:left w:val="nil"/>
              <w:bottom w:val="nil"/>
              <w:right w:val="nil"/>
            </w:tcBorders>
            <w:hideMark/>
          </w:tcPr>
          <w:p w14:paraId="5A049F5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0.17 </w:t>
            </w:r>
          </w:p>
        </w:tc>
        <w:tc>
          <w:tcPr>
            <w:tcW w:w="678" w:type="pct"/>
            <w:tcBorders>
              <w:top w:val="nil"/>
              <w:left w:val="nil"/>
              <w:bottom w:val="nil"/>
              <w:right w:val="nil"/>
            </w:tcBorders>
            <w:hideMark/>
          </w:tcPr>
          <w:p w14:paraId="7E61498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754ED57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61" w:type="pct"/>
            <w:tcBorders>
              <w:top w:val="nil"/>
              <w:left w:val="nil"/>
              <w:bottom w:val="nil"/>
              <w:right w:val="nil"/>
            </w:tcBorders>
            <w:hideMark/>
          </w:tcPr>
          <w:p w14:paraId="6C5F7E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443838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0C191F2" w14:textId="77777777" w:rsidR="005B6512" w:rsidRPr="005B6512" w:rsidRDefault="005B6512">
            <w:pPr>
              <w:rPr>
                <w:sz w:val="20"/>
                <w:szCs w:val="20"/>
              </w:rPr>
            </w:pPr>
            <w:r w:rsidRPr="005B6512">
              <w:rPr>
                <w:rFonts w:hint="eastAsia"/>
                <w:sz w:val="20"/>
                <w:szCs w:val="20"/>
              </w:rPr>
              <w:t>Pancreatitis</w:t>
            </w:r>
          </w:p>
        </w:tc>
        <w:tc>
          <w:tcPr>
            <w:tcW w:w="620" w:type="pct"/>
            <w:tcBorders>
              <w:top w:val="nil"/>
              <w:left w:val="nil"/>
              <w:bottom w:val="nil"/>
              <w:right w:val="nil"/>
            </w:tcBorders>
            <w:hideMark/>
          </w:tcPr>
          <w:p w14:paraId="6D089AB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7E2492A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5C1C179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61" w:type="pct"/>
            <w:tcBorders>
              <w:top w:val="nil"/>
              <w:left w:val="nil"/>
              <w:bottom w:val="nil"/>
              <w:right w:val="nil"/>
            </w:tcBorders>
            <w:hideMark/>
          </w:tcPr>
          <w:p w14:paraId="3CC107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16CC6A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D1898BF" w14:textId="77777777" w:rsidR="005B6512" w:rsidRPr="005B6512" w:rsidRDefault="005B6512">
            <w:pPr>
              <w:rPr>
                <w:sz w:val="20"/>
                <w:szCs w:val="20"/>
              </w:rPr>
            </w:pPr>
            <w:r w:rsidRPr="005B6512">
              <w:rPr>
                <w:rFonts w:hint="eastAsia"/>
                <w:sz w:val="20"/>
                <w:szCs w:val="20"/>
              </w:rPr>
              <w:t>Bipolar disorder</w:t>
            </w:r>
          </w:p>
        </w:tc>
        <w:tc>
          <w:tcPr>
            <w:tcW w:w="620" w:type="pct"/>
            <w:tcBorders>
              <w:top w:val="nil"/>
              <w:left w:val="nil"/>
              <w:bottom w:val="nil"/>
              <w:right w:val="nil"/>
            </w:tcBorders>
            <w:hideMark/>
          </w:tcPr>
          <w:p w14:paraId="73A8A9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0.14 </w:t>
            </w:r>
          </w:p>
        </w:tc>
        <w:tc>
          <w:tcPr>
            <w:tcW w:w="678" w:type="pct"/>
            <w:tcBorders>
              <w:top w:val="nil"/>
              <w:left w:val="nil"/>
              <w:bottom w:val="nil"/>
              <w:right w:val="nil"/>
            </w:tcBorders>
            <w:hideMark/>
          </w:tcPr>
          <w:p w14:paraId="28817CC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0A9DBE8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60A33D1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r>
      <w:tr w:rsidR="005B6512" w:rsidRPr="005B6512" w14:paraId="4F2C907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50E8A59" w14:textId="77777777" w:rsidR="005B6512" w:rsidRPr="005B6512" w:rsidRDefault="005B6512">
            <w:pPr>
              <w:rPr>
                <w:sz w:val="20"/>
                <w:szCs w:val="20"/>
              </w:rPr>
            </w:pPr>
            <w:r w:rsidRPr="005B6512">
              <w:rPr>
                <w:rFonts w:hint="eastAsia"/>
                <w:sz w:val="20"/>
                <w:szCs w:val="20"/>
              </w:rPr>
              <w:t>Gout</w:t>
            </w:r>
          </w:p>
        </w:tc>
        <w:tc>
          <w:tcPr>
            <w:tcW w:w="620" w:type="pct"/>
            <w:tcBorders>
              <w:top w:val="nil"/>
              <w:left w:val="nil"/>
              <w:bottom w:val="nil"/>
              <w:right w:val="nil"/>
            </w:tcBorders>
            <w:hideMark/>
          </w:tcPr>
          <w:p w14:paraId="49DE7ED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77B466A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5ED2F42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DEC595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r>
      <w:tr w:rsidR="005B6512" w:rsidRPr="005B6512" w14:paraId="6C7EE0A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BAFC720" w14:textId="77777777" w:rsidR="005B6512" w:rsidRPr="005B6512" w:rsidRDefault="005B6512">
            <w:pPr>
              <w:rPr>
                <w:sz w:val="20"/>
                <w:szCs w:val="20"/>
              </w:rPr>
            </w:pPr>
            <w:r w:rsidRPr="005B6512">
              <w:rPr>
                <w:rFonts w:hint="eastAsia"/>
                <w:sz w:val="20"/>
                <w:szCs w:val="20"/>
              </w:rPr>
              <w:t>Non-melanoma skin cancer</w:t>
            </w:r>
          </w:p>
        </w:tc>
        <w:tc>
          <w:tcPr>
            <w:tcW w:w="620" w:type="pct"/>
            <w:tcBorders>
              <w:top w:val="nil"/>
              <w:left w:val="nil"/>
              <w:bottom w:val="nil"/>
              <w:right w:val="nil"/>
            </w:tcBorders>
            <w:hideMark/>
          </w:tcPr>
          <w:p w14:paraId="21770DE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6F5D841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71A0C45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61" w:type="pct"/>
            <w:tcBorders>
              <w:top w:val="nil"/>
              <w:left w:val="nil"/>
              <w:bottom w:val="nil"/>
              <w:right w:val="nil"/>
            </w:tcBorders>
            <w:hideMark/>
          </w:tcPr>
          <w:p w14:paraId="3F9905C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09E4CC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A7E610E" w14:textId="77777777" w:rsidR="005B6512" w:rsidRPr="005B6512" w:rsidRDefault="005B6512">
            <w:pPr>
              <w:rPr>
                <w:sz w:val="20"/>
                <w:szCs w:val="20"/>
              </w:rPr>
            </w:pPr>
            <w:r w:rsidRPr="005B6512">
              <w:rPr>
                <w:rFonts w:hint="eastAsia"/>
                <w:sz w:val="20"/>
                <w:szCs w:val="20"/>
              </w:rPr>
              <w:t>Other transport injuries</w:t>
            </w:r>
          </w:p>
        </w:tc>
        <w:tc>
          <w:tcPr>
            <w:tcW w:w="620" w:type="pct"/>
            <w:tcBorders>
              <w:top w:val="nil"/>
              <w:left w:val="nil"/>
              <w:bottom w:val="nil"/>
              <w:right w:val="nil"/>
            </w:tcBorders>
            <w:hideMark/>
          </w:tcPr>
          <w:p w14:paraId="3D5E3B0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-0.24 </w:t>
            </w:r>
          </w:p>
        </w:tc>
        <w:tc>
          <w:tcPr>
            <w:tcW w:w="678" w:type="pct"/>
            <w:tcBorders>
              <w:top w:val="nil"/>
              <w:left w:val="nil"/>
              <w:bottom w:val="nil"/>
              <w:right w:val="nil"/>
            </w:tcBorders>
            <w:hideMark/>
          </w:tcPr>
          <w:p w14:paraId="630AD5A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31B25EC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2EAB13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r>
      <w:tr w:rsidR="005B6512" w:rsidRPr="005B6512" w14:paraId="7C76AF3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3F50D91" w14:textId="77777777" w:rsidR="005B6512" w:rsidRPr="005B6512" w:rsidRDefault="005B6512">
            <w:pPr>
              <w:rPr>
                <w:sz w:val="20"/>
                <w:szCs w:val="20"/>
              </w:rPr>
            </w:pPr>
            <w:r w:rsidRPr="005B6512">
              <w:rPr>
                <w:rFonts w:hint="eastAsia"/>
                <w:sz w:val="20"/>
                <w:szCs w:val="20"/>
              </w:rPr>
              <w:t>Rheumatoid arthritis</w:t>
            </w:r>
          </w:p>
        </w:tc>
        <w:tc>
          <w:tcPr>
            <w:tcW w:w="620" w:type="pct"/>
            <w:tcBorders>
              <w:top w:val="nil"/>
              <w:left w:val="nil"/>
              <w:bottom w:val="nil"/>
              <w:right w:val="nil"/>
            </w:tcBorders>
            <w:hideMark/>
          </w:tcPr>
          <w:p w14:paraId="1B165D4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4404378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70D39A6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00D813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4DE090A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02D41CC" w14:textId="77777777" w:rsidR="005B6512" w:rsidRPr="005B6512" w:rsidRDefault="005B6512">
            <w:pPr>
              <w:rPr>
                <w:sz w:val="20"/>
                <w:szCs w:val="20"/>
              </w:rPr>
            </w:pPr>
            <w:r w:rsidRPr="005B6512">
              <w:rPr>
                <w:rFonts w:hint="eastAsia"/>
                <w:sz w:val="20"/>
                <w:szCs w:val="20"/>
              </w:rPr>
              <w:t>Inflammatory bowel disease</w:t>
            </w:r>
          </w:p>
        </w:tc>
        <w:tc>
          <w:tcPr>
            <w:tcW w:w="620" w:type="pct"/>
            <w:tcBorders>
              <w:top w:val="nil"/>
              <w:left w:val="nil"/>
              <w:bottom w:val="nil"/>
              <w:right w:val="nil"/>
            </w:tcBorders>
            <w:hideMark/>
          </w:tcPr>
          <w:p w14:paraId="134232E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6DA7DB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5BA07D4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36F41BF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70D3391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B1AB8BA" w14:textId="77777777" w:rsidR="005B6512" w:rsidRPr="005B6512" w:rsidRDefault="005B6512">
            <w:pPr>
              <w:rPr>
                <w:sz w:val="20"/>
                <w:szCs w:val="20"/>
              </w:rPr>
            </w:pPr>
            <w:r w:rsidRPr="005B6512">
              <w:rPr>
                <w:rFonts w:hint="eastAsia"/>
                <w:sz w:val="20"/>
                <w:szCs w:val="20"/>
              </w:rPr>
              <w:t>Interstitial lung disease and pulmonary sarcoidosis</w:t>
            </w:r>
          </w:p>
        </w:tc>
        <w:tc>
          <w:tcPr>
            <w:tcW w:w="620" w:type="pct"/>
            <w:tcBorders>
              <w:top w:val="nil"/>
              <w:left w:val="nil"/>
              <w:bottom w:val="nil"/>
              <w:right w:val="nil"/>
            </w:tcBorders>
            <w:hideMark/>
          </w:tcPr>
          <w:p w14:paraId="0B2D91C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0.11 </w:t>
            </w:r>
          </w:p>
        </w:tc>
        <w:tc>
          <w:tcPr>
            <w:tcW w:w="678" w:type="pct"/>
            <w:tcBorders>
              <w:top w:val="nil"/>
              <w:left w:val="nil"/>
              <w:bottom w:val="nil"/>
              <w:right w:val="nil"/>
            </w:tcBorders>
            <w:hideMark/>
          </w:tcPr>
          <w:p w14:paraId="6E3E9A2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72AD4EC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7DB3ABD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403ADB6A"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241B178" w14:textId="77777777" w:rsidR="005B6512" w:rsidRPr="005B6512" w:rsidRDefault="005B6512">
            <w:pPr>
              <w:rPr>
                <w:sz w:val="20"/>
                <w:szCs w:val="20"/>
              </w:rPr>
            </w:pPr>
            <w:r w:rsidRPr="005B6512">
              <w:rPr>
                <w:rFonts w:hint="eastAsia"/>
                <w:sz w:val="20"/>
                <w:szCs w:val="20"/>
              </w:rPr>
              <w:t>Non-rheumatic valvular heart disease</w:t>
            </w:r>
          </w:p>
        </w:tc>
        <w:tc>
          <w:tcPr>
            <w:tcW w:w="620" w:type="pct"/>
            <w:tcBorders>
              <w:top w:val="nil"/>
              <w:left w:val="nil"/>
              <w:bottom w:val="nil"/>
              <w:right w:val="nil"/>
            </w:tcBorders>
            <w:hideMark/>
          </w:tcPr>
          <w:p w14:paraId="5D42368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50322B6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2FB8439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61" w:type="pct"/>
            <w:tcBorders>
              <w:top w:val="nil"/>
              <w:left w:val="nil"/>
              <w:bottom w:val="nil"/>
              <w:right w:val="nil"/>
            </w:tcBorders>
            <w:hideMark/>
          </w:tcPr>
          <w:p w14:paraId="4B06000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4A410B3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D003C10" w14:textId="77777777" w:rsidR="005B6512" w:rsidRPr="005B6512" w:rsidRDefault="005B6512">
            <w:pPr>
              <w:rPr>
                <w:sz w:val="20"/>
                <w:szCs w:val="20"/>
              </w:rPr>
            </w:pPr>
            <w:r w:rsidRPr="005B6512">
              <w:rPr>
                <w:rFonts w:hint="eastAsia"/>
                <w:sz w:val="20"/>
                <w:szCs w:val="20"/>
              </w:rPr>
              <w:t>Environmental heat and cold exposure</w:t>
            </w:r>
          </w:p>
        </w:tc>
        <w:tc>
          <w:tcPr>
            <w:tcW w:w="620" w:type="pct"/>
            <w:tcBorders>
              <w:top w:val="nil"/>
              <w:left w:val="nil"/>
              <w:bottom w:val="nil"/>
              <w:right w:val="nil"/>
            </w:tcBorders>
            <w:hideMark/>
          </w:tcPr>
          <w:p w14:paraId="7D0D016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-0.29 </w:t>
            </w:r>
          </w:p>
        </w:tc>
        <w:tc>
          <w:tcPr>
            <w:tcW w:w="678" w:type="pct"/>
            <w:tcBorders>
              <w:top w:val="nil"/>
              <w:left w:val="nil"/>
              <w:bottom w:val="nil"/>
              <w:right w:val="nil"/>
            </w:tcBorders>
            <w:hideMark/>
          </w:tcPr>
          <w:p w14:paraId="76FB090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1797530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2359E20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3E26883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C594E86" w14:textId="77777777" w:rsidR="005B6512" w:rsidRPr="005B6512" w:rsidRDefault="005B6512">
            <w:pPr>
              <w:rPr>
                <w:sz w:val="20"/>
                <w:szCs w:val="20"/>
              </w:rPr>
            </w:pPr>
            <w:r w:rsidRPr="005B6512">
              <w:rPr>
                <w:rFonts w:hint="eastAsia"/>
                <w:sz w:val="20"/>
                <w:szCs w:val="20"/>
              </w:rPr>
              <w:t>Other skin and subcutaneous diseases</w:t>
            </w:r>
          </w:p>
        </w:tc>
        <w:tc>
          <w:tcPr>
            <w:tcW w:w="620" w:type="pct"/>
            <w:tcBorders>
              <w:top w:val="nil"/>
              <w:left w:val="nil"/>
              <w:bottom w:val="nil"/>
              <w:right w:val="nil"/>
            </w:tcBorders>
            <w:hideMark/>
          </w:tcPr>
          <w:p w14:paraId="49262DF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0.15 </w:t>
            </w:r>
          </w:p>
        </w:tc>
        <w:tc>
          <w:tcPr>
            <w:tcW w:w="678" w:type="pct"/>
            <w:tcBorders>
              <w:top w:val="nil"/>
              <w:left w:val="nil"/>
              <w:bottom w:val="nil"/>
              <w:right w:val="nil"/>
            </w:tcBorders>
            <w:hideMark/>
          </w:tcPr>
          <w:p w14:paraId="58BE3AE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14E7093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E592D2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r>
      <w:tr w:rsidR="005B6512" w:rsidRPr="005B6512" w14:paraId="6BC4835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7446571" w14:textId="77777777" w:rsidR="005B6512" w:rsidRPr="005B6512" w:rsidRDefault="005B6512">
            <w:pPr>
              <w:rPr>
                <w:sz w:val="20"/>
                <w:szCs w:val="20"/>
              </w:rPr>
            </w:pPr>
            <w:r w:rsidRPr="005B6512">
              <w:rPr>
                <w:rFonts w:hint="eastAsia"/>
                <w:sz w:val="20"/>
                <w:szCs w:val="20"/>
              </w:rPr>
              <w:t>Multiple myeloma</w:t>
            </w:r>
          </w:p>
        </w:tc>
        <w:tc>
          <w:tcPr>
            <w:tcW w:w="620" w:type="pct"/>
            <w:tcBorders>
              <w:top w:val="nil"/>
              <w:left w:val="nil"/>
              <w:bottom w:val="nil"/>
              <w:right w:val="nil"/>
            </w:tcBorders>
            <w:hideMark/>
          </w:tcPr>
          <w:p w14:paraId="45F49A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53D759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0787835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61" w:type="pct"/>
            <w:tcBorders>
              <w:top w:val="nil"/>
              <w:left w:val="nil"/>
              <w:bottom w:val="nil"/>
              <w:right w:val="nil"/>
            </w:tcBorders>
            <w:hideMark/>
          </w:tcPr>
          <w:p w14:paraId="74C6054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FF6A06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CEFED88" w14:textId="77777777" w:rsidR="005B6512" w:rsidRPr="005B6512" w:rsidRDefault="005B6512">
            <w:pPr>
              <w:rPr>
                <w:sz w:val="20"/>
                <w:szCs w:val="20"/>
              </w:rPr>
            </w:pPr>
            <w:r w:rsidRPr="005B6512">
              <w:rPr>
                <w:rFonts w:hint="eastAsia"/>
                <w:sz w:val="20"/>
                <w:szCs w:val="20"/>
              </w:rPr>
              <w:t>Fungal skin diseases</w:t>
            </w:r>
          </w:p>
        </w:tc>
        <w:tc>
          <w:tcPr>
            <w:tcW w:w="620" w:type="pct"/>
            <w:tcBorders>
              <w:top w:val="nil"/>
              <w:left w:val="nil"/>
              <w:bottom w:val="nil"/>
              <w:right w:val="nil"/>
            </w:tcBorders>
            <w:hideMark/>
          </w:tcPr>
          <w:p w14:paraId="4B78728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66CE126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0AA4310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7FA14A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1841E8A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374A4E7" w14:textId="77777777" w:rsidR="005B6512" w:rsidRPr="005B6512" w:rsidRDefault="005B6512">
            <w:pPr>
              <w:rPr>
                <w:sz w:val="20"/>
                <w:szCs w:val="20"/>
              </w:rPr>
            </w:pPr>
            <w:r w:rsidRPr="005B6512">
              <w:rPr>
                <w:rFonts w:hint="eastAsia"/>
                <w:sz w:val="20"/>
                <w:szCs w:val="20"/>
              </w:rPr>
              <w:t>Food-borne trematodiases</w:t>
            </w:r>
          </w:p>
        </w:tc>
        <w:tc>
          <w:tcPr>
            <w:tcW w:w="620" w:type="pct"/>
            <w:tcBorders>
              <w:top w:val="nil"/>
              <w:left w:val="nil"/>
              <w:bottom w:val="nil"/>
              <w:right w:val="nil"/>
            </w:tcBorders>
            <w:hideMark/>
          </w:tcPr>
          <w:p w14:paraId="4CE6F3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53202CA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145E3B4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E15754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4A2A2E3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3866ACA" w14:textId="77777777" w:rsidR="005B6512" w:rsidRPr="005B6512" w:rsidRDefault="005B6512">
            <w:pPr>
              <w:rPr>
                <w:sz w:val="20"/>
                <w:szCs w:val="20"/>
              </w:rPr>
            </w:pPr>
            <w:r w:rsidRPr="005B6512">
              <w:rPr>
                <w:rFonts w:hint="eastAsia"/>
                <w:sz w:val="20"/>
                <w:szCs w:val="20"/>
              </w:rPr>
              <w:t>Other digestive diseases</w:t>
            </w:r>
          </w:p>
        </w:tc>
        <w:tc>
          <w:tcPr>
            <w:tcW w:w="620" w:type="pct"/>
            <w:tcBorders>
              <w:top w:val="nil"/>
              <w:left w:val="nil"/>
              <w:bottom w:val="nil"/>
              <w:right w:val="nil"/>
            </w:tcBorders>
            <w:hideMark/>
          </w:tcPr>
          <w:p w14:paraId="46BB9C5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-0.24 </w:t>
            </w:r>
          </w:p>
        </w:tc>
        <w:tc>
          <w:tcPr>
            <w:tcW w:w="678" w:type="pct"/>
            <w:tcBorders>
              <w:top w:val="nil"/>
              <w:left w:val="nil"/>
              <w:bottom w:val="nil"/>
              <w:right w:val="nil"/>
            </w:tcBorders>
            <w:hideMark/>
          </w:tcPr>
          <w:p w14:paraId="266A01C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4BD354B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61" w:type="pct"/>
            <w:tcBorders>
              <w:top w:val="nil"/>
              <w:left w:val="nil"/>
              <w:bottom w:val="nil"/>
              <w:right w:val="nil"/>
            </w:tcBorders>
            <w:hideMark/>
          </w:tcPr>
          <w:p w14:paraId="05668C8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6CB656D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F3D15DB" w14:textId="77777777" w:rsidR="005B6512" w:rsidRPr="005B6512" w:rsidRDefault="005B6512">
            <w:pPr>
              <w:rPr>
                <w:sz w:val="20"/>
                <w:szCs w:val="20"/>
              </w:rPr>
            </w:pPr>
            <w:r w:rsidRPr="005B6512">
              <w:rPr>
                <w:rFonts w:hint="eastAsia"/>
                <w:sz w:val="20"/>
                <w:szCs w:val="20"/>
              </w:rPr>
              <w:t>Other pharynx cancer</w:t>
            </w:r>
          </w:p>
        </w:tc>
        <w:tc>
          <w:tcPr>
            <w:tcW w:w="620" w:type="pct"/>
            <w:tcBorders>
              <w:top w:val="nil"/>
              <w:left w:val="nil"/>
              <w:bottom w:val="nil"/>
              <w:right w:val="nil"/>
            </w:tcBorders>
            <w:hideMark/>
          </w:tcPr>
          <w:p w14:paraId="757C4C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3C9A161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7E4DE87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61" w:type="pct"/>
            <w:tcBorders>
              <w:top w:val="nil"/>
              <w:left w:val="nil"/>
              <w:bottom w:val="nil"/>
              <w:right w:val="nil"/>
            </w:tcBorders>
            <w:hideMark/>
          </w:tcPr>
          <w:p w14:paraId="0DDCDA7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F7C448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A2EF5EA" w14:textId="77777777" w:rsidR="005B6512" w:rsidRPr="005B6512" w:rsidRDefault="005B6512">
            <w:pPr>
              <w:rPr>
                <w:sz w:val="20"/>
                <w:szCs w:val="20"/>
              </w:rPr>
            </w:pPr>
            <w:r w:rsidRPr="005B6512">
              <w:rPr>
                <w:rFonts w:hint="eastAsia"/>
                <w:sz w:val="20"/>
                <w:szCs w:val="20"/>
              </w:rPr>
              <w:t>Peripheral artery disease</w:t>
            </w:r>
          </w:p>
        </w:tc>
        <w:tc>
          <w:tcPr>
            <w:tcW w:w="620" w:type="pct"/>
            <w:tcBorders>
              <w:top w:val="nil"/>
              <w:left w:val="nil"/>
              <w:bottom w:val="nil"/>
              <w:right w:val="nil"/>
            </w:tcBorders>
            <w:hideMark/>
          </w:tcPr>
          <w:p w14:paraId="669CCA4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2808EF7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79D6A03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39CE040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74DB3F1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D5E92D0" w14:textId="77777777" w:rsidR="005B6512" w:rsidRPr="005B6512" w:rsidRDefault="005B6512">
            <w:pPr>
              <w:rPr>
                <w:sz w:val="20"/>
                <w:szCs w:val="20"/>
              </w:rPr>
            </w:pPr>
            <w:r w:rsidRPr="005B6512">
              <w:rPr>
                <w:rFonts w:hint="eastAsia"/>
                <w:sz w:val="20"/>
                <w:szCs w:val="20"/>
              </w:rPr>
              <w:t>Other unintentional injuries</w:t>
            </w:r>
          </w:p>
        </w:tc>
        <w:tc>
          <w:tcPr>
            <w:tcW w:w="620" w:type="pct"/>
            <w:tcBorders>
              <w:top w:val="nil"/>
              <w:left w:val="nil"/>
              <w:bottom w:val="nil"/>
              <w:right w:val="nil"/>
            </w:tcBorders>
            <w:hideMark/>
          </w:tcPr>
          <w:p w14:paraId="40331B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0.16 </w:t>
            </w:r>
          </w:p>
        </w:tc>
        <w:tc>
          <w:tcPr>
            <w:tcW w:w="678" w:type="pct"/>
            <w:tcBorders>
              <w:top w:val="nil"/>
              <w:left w:val="nil"/>
              <w:bottom w:val="nil"/>
              <w:right w:val="nil"/>
            </w:tcBorders>
            <w:hideMark/>
          </w:tcPr>
          <w:p w14:paraId="03A8DFA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00990A7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0A3380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6A3AADA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A103215" w14:textId="77777777" w:rsidR="005B6512" w:rsidRPr="005B6512" w:rsidRDefault="005B6512">
            <w:pPr>
              <w:rPr>
                <w:sz w:val="20"/>
                <w:szCs w:val="20"/>
              </w:rPr>
            </w:pPr>
            <w:r w:rsidRPr="005B6512">
              <w:rPr>
                <w:rFonts w:hint="eastAsia"/>
                <w:sz w:val="20"/>
                <w:szCs w:val="20"/>
              </w:rPr>
              <w:t>Acute glomerulonephritis</w:t>
            </w:r>
          </w:p>
        </w:tc>
        <w:tc>
          <w:tcPr>
            <w:tcW w:w="620" w:type="pct"/>
            <w:tcBorders>
              <w:top w:val="nil"/>
              <w:left w:val="nil"/>
              <w:bottom w:val="nil"/>
              <w:right w:val="nil"/>
            </w:tcBorders>
            <w:hideMark/>
          </w:tcPr>
          <w:p w14:paraId="7A5E0DE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0547E1D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31B07C7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61" w:type="pct"/>
            <w:tcBorders>
              <w:top w:val="nil"/>
              <w:left w:val="nil"/>
              <w:bottom w:val="nil"/>
              <w:right w:val="nil"/>
            </w:tcBorders>
            <w:hideMark/>
          </w:tcPr>
          <w:p w14:paraId="5AA4401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955E22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824EBEE" w14:textId="77777777" w:rsidR="005B6512" w:rsidRPr="005B6512" w:rsidRDefault="005B6512">
            <w:pPr>
              <w:rPr>
                <w:sz w:val="20"/>
                <w:szCs w:val="20"/>
              </w:rPr>
            </w:pPr>
            <w:r w:rsidRPr="005B6512">
              <w:rPr>
                <w:rFonts w:hint="eastAsia"/>
                <w:sz w:val="20"/>
                <w:szCs w:val="20"/>
              </w:rPr>
              <w:t>Thyroid cancer</w:t>
            </w:r>
          </w:p>
        </w:tc>
        <w:tc>
          <w:tcPr>
            <w:tcW w:w="620" w:type="pct"/>
            <w:tcBorders>
              <w:top w:val="nil"/>
              <w:left w:val="nil"/>
              <w:bottom w:val="nil"/>
              <w:right w:val="nil"/>
            </w:tcBorders>
            <w:hideMark/>
          </w:tcPr>
          <w:p w14:paraId="6B7C0AD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10B98E5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399743C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7B0EFEE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EF53E2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ED28E5F" w14:textId="77777777" w:rsidR="005B6512" w:rsidRPr="005B6512" w:rsidRDefault="005B6512">
            <w:pPr>
              <w:rPr>
                <w:sz w:val="20"/>
                <w:szCs w:val="20"/>
              </w:rPr>
            </w:pPr>
            <w:r w:rsidRPr="005B6512">
              <w:rPr>
                <w:rFonts w:hint="eastAsia"/>
                <w:sz w:val="20"/>
                <w:szCs w:val="20"/>
              </w:rPr>
              <w:t>Cysticercosis</w:t>
            </w:r>
          </w:p>
        </w:tc>
        <w:tc>
          <w:tcPr>
            <w:tcW w:w="620" w:type="pct"/>
            <w:tcBorders>
              <w:top w:val="nil"/>
              <w:left w:val="nil"/>
              <w:bottom w:val="nil"/>
              <w:right w:val="nil"/>
            </w:tcBorders>
            <w:hideMark/>
          </w:tcPr>
          <w:p w14:paraId="2EACAAE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31262CD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209275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DB6F58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4AE9BCD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15EA51B" w14:textId="77777777" w:rsidR="005B6512" w:rsidRPr="005B6512" w:rsidRDefault="005B6512">
            <w:pPr>
              <w:rPr>
                <w:sz w:val="20"/>
                <w:szCs w:val="20"/>
              </w:rPr>
            </w:pPr>
            <w:r w:rsidRPr="005B6512">
              <w:rPr>
                <w:rFonts w:hint="eastAsia"/>
                <w:sz w:val="20"/>
                <w:szCs w:val="20"/>
              </w:rPr>
              <w:t>Other chronic respiratory diseases</w:t>
            </w:r>
          </w:p>
        </w:tc>
        <w:tc>
          <w:tcPr>
            <w:tcW w:w="620" w:type="pct"/>
            <w:tcBorders>
              <w:top w:val="nil"/>
              <w:left w:val="nil"/>
              <w:bottom w:val="nil"/>
              <w:right w:val="nil"/>
            </w:tcBorders>
            <w:hideMark/>
          </w:tcPr>
          <w:p w14:paraId="26F0BA1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7C20413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7C74165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0C8AFBC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329FDBA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3FF2D46" w14:textId="77777777" w:rsidR="005B6512" w:rsidRPr="005B6512" w:rsidRDefault="005B6512">
            <w:pPr>
              <w:rPr>
                <w:sz w:val="20"/>
                <w:szCs w:val="20"/>
              </w:rPr>
            </w:pPr>
            <w:r w:rsidRPr="005B6512">
              <w:rPr>
                <w:rFonts w:hint="eastAsia"/>
                <w:sz w:val="20"/>
                <w:szCs w:val="20"/>
              </w:rPr>
              <w:t>Other neoplasms</w:t>
            </w:r>
          </w:p>
        </w:tc>
        <w:tc>
          <w:tcPr>
            <w:tcW w:w="620" w:type="pct"/>
            <w:tcBorders>
              <w:top w:val="nil"/>
              <w:left w:val="nil"/>
              <w:bottom w:val="nil"/>
              <w:right w:val="nil"/>
            </w:tcBorders>
            <w:hideMark/>
          </w:tcPr>
          <w:p w14:paraId="6F7898B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0.13 </w:t>
            </w:r>
          </w:p>
        </w:tc>
        <w:tc>
          <w:tcPr>
            <w:tcW w:w="678" w:type="pct"/>
            <w:tcBorders>
              <w:top w:val="nil"/>
              <w:left w:val="nil"/>
              <w:bottom w:val="nil"/>
              <w:right w:val="nil"/>
            </w:tcBorders>
            <w:hideMark/>
          </w:tcPr>
          <w:p w14:paraId="0088815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0FD7026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4683354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C96435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9BAFC73" w14:textId="77777777" w:rsidR="005B6512" w:rsidRPr="005B6512" w:rsidRDefault="005B6512">
            <w:pPr>
              <w:rPr>
                <w:sz w:val="20"/>
                <w:szCs w:val="20"/>
              </w:rPr>
            </w:pPr>
            <w:r w:rsidRPr="005B6512">
              <w:rPr>
                <w:rFonts w:hint="eastAsia"/>
                <w:sz w:val="20"/>
                <w:szCs w:val="20"/>
              </w:rPr>
              <w:t>Vascular intestinal disorders</w:t>
            </w:r>
          </w:p>
        </w:tc>
        <w:tc>
          <w:tcPr>
            <w:tcW w:w="620" w:type="pct"/>
            <w:tcBorders>
              <w:top w:val="nil"/>
              <w:left w:val="nil"/>
              <w:bottom w:val="nil"/>
              <w:right w:val="nil"/>
            </w:tcBorders>
            <w:hideMark/>
          </w:tcPr>
          <w:p w14:paraId="55738CA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4CE7204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59CE468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59751AE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061E3A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BA36E7A" w14:textId="77777777" w:rsidR="005B6512" w:rsidRPr="005B6512" w:rsidRDefault="005B6512">
            <w:pPr>
              <w:rPr>
                <w:sz w:val="20"/>
                <w:szCs w:val="20"/>
              </w:rPr>
            </w:pPr>
            <w:r w:rsidRPr="005B6512">
              <w:rPr>
                <w:rFonts w:hint="eastAsia"/>
                <w:sz w:val="20"/>
                <w:szCs w:val="20"/>
              </w:rPr>
              <w:t>Malignant skin melanoma</w:t>
            </w:r>
          </w:p>
        </w:tc>
        <w:tc>
          <w:tcPr>
            <w:tcW w:w="620" w:type="pct"/>
            <w:tcBorders>
              <w:top w:val="nil"/>
              <w:left w:val="nil"/>
              <w:bottom w:val="nil"/>
              <w:right w:val="nil"/>
            </w:tcBorders>
            <w:hideMark/>
          </w:tcPr>
          <w:p w14:paraId="37D2059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0F2CCEA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4500352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34050A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C57E52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6679E2B" w14:textId="77777777" w:rsidR="005B6512" w:rsidRPr="005B6512" w:rsidRDefault="005B6512">
            <w:pPr>
              <w:rPr>
                <w:sz w:val="20"/>
                <w:szCs w:val="20"/>
              </w:rPr>
            </w:pPr>
            <w:r w:rsidRPr="005B6512">
              <w:rPr>
                <w:rFonts w:hint="eastAsia"/>
                <w:sz w:val="20"/>
                <w:szCs w:val="20"/>
              </w:rPr>
              <w:t>Cardiomyopathy and myocarditis</w:t>
            </w:r>
          </w:p>
        </w:tc>
        <w:tc>
          <w:tcPr>
            <w:tcW w:w="620" w:type="pct"/>
            <w:tcBorders>
              <w:top w:val="nil"/>
              <w:left w:val="nil"/>
              <w:bottom w:val="nil"/>
              <w:right w:val="nil"/>
            </w:tcBorders>
            <w:hideMark/>
          </w:tcPr>
          <w:p w14:paraId="502B8DF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0.13 </w:t>
            </w:r>
          </w:p>
        </w:tc>
        <w:tc>
          <w:tcPr>
            <w:tcW w:w="678" w:type="pct"/>
            <w:tcBorders>
              <w:top w:val="nil"/>
              <w:left w:val="nil"/>
              <w:bottom w:val="nil"/>
              <w:right w:val="nil"/>
            </w:tcBorders>
            <w:hideMark/>
          </w:tcPr>
          <w:p w14:paraId="31F14AD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10D0F05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3AA162C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5AFF495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2FE0598" w14:textId="77777777" w:rsidR="005B6512" w:rsidRPr="005B6512" w:rsidRDefault="005B6512">
            <w:pPr>
              <w:rPr>
                <w:sz w:val="20"/>
                <w:szCs w:val="20"/>
              </w:rPr>
            </w:pPr>
            <w:r w:rsidRPr="005B6512">
              <w:rPr>
                <w:rFonts w:hint="eastAsia"/>
                <w:sz w:val="20"/>
                <w:szCs w:val="20"/>
              </w:rPr>
              <w:t>Breast cancer</w:t>
            </w:r>
          </w:p>
        </w:tc>
        <w:tc>
          <w:tcPr>
            <w:tcW w:w="620" w:type="pct"/>
            <w:tcBorders>
              <w:top w:val="nil"/>
              <w:left w:val="nil"/>
              <w:bottom w:val="nil"/>
              <w:right w:val="nil"/>
            </w:tcBorders>
            <w:hideMark/>
          </w:tcPr>
          <w:p w14:paraId="5629738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0F42F88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1745737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5E6B71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CD24FA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EACCB06" w14:textId="77777777" w:rsidR="005B6512" w:rsidRPr="005B6512" w:rsidRDefault="005B6512">
            <w:pPr>
              <w:rPr>
                <w:sz w:val="20"/>
                <w:szCs w:val="20"/>
              </w:rPr>
            </w:pPr>
            <w:r w:rsidRPr="005B6512">
              <w:rPr>
                <w:rFonts w:hint="eastAsia"/>
                <w:sz w:val="20"/>
                <w:szCs w:val="20"/>
              </w:rPr>
              <w:t>Hodgkin lymphoma</w:t>
            </w:r>
          </w:p>
        </w:tc>
        <w:tc>
          <w:tcPr>
            <w:tcW w:w="620" w:type="pct"/>
            <w:tcBorders>
              <w:top w:val="nil"/>
              <w:left w:val="nil"/>
              <w:bottom w:val="nil"/>
              <w:right w:val="nil"/>
            </w:tcBorders>
            <w:hideMark/>
          </w:tcPr>
          <w:p w14:paraId="15F55EC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0142AC1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75D11BD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7224E78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5191D5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B468305" w14:textId="77777777" w:rsidR="005B6512" w:rsidRPr="005B6512" w:rsidRDefault="005B6512">
            <w:pPr>
              <w:rPr>
                <w:sz w:val="20"/>
                <w:szCs w:val="20"/>
              </w:rPr>
            </w:pPr>
            <w:r w:rsidRPr="005B6512">
              <w:rPr>
                <w:rFonts w:hint="eastAsia"/>
                <w:sz w:val="20"/>
                <w:szCs w:val="20"/>
              </w:rPr>
              <w:t>Decubitus ulcer</w:t>
            </w:r>
          </w:p>
        </w:tc>
        <w:tc>
          <w:tcPr>
            <w:tcW w:w="620" w:type="pct"/>
            <w:tcBorders>
              <w:top w:val="nil"/>
              <w:left w:val="nil"/>
              <w:bottom w:val="nil"/>
              <w:right w:val="nil"/>
            </w:tcBorders>
            <w:hideMark/>
          </w:tcPr>
          <w:p w14:paraId="5B1D505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0EA0582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862804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35DFC86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A1B625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F879CB4" w14:textId="77777777" w:rsidR="005B6512" w:rsidRPr="005B6512" w:rsidRDefault="005B6512">
            <w:pPr>
              <w:rPr>
                <w:sz w:val="20"/>
                <w:szCs w:val="20"/>
              </w:rPr>
            </w:pPr>
            <w:r w:rsidRPr="005B6512">
              <w:rPr>
                <w:rFonts w:hint="eastAsia"/>
                <w:sz w:val="20"/>
                <w:szCs w:val="20"/>
              </w:rPr>
              <w:t>Mesothelioma</w:t>
            </w:r>
          </w:p>
        </w:tc>
        <w:tc>
          <w:tcPr>
            <w:tcW w:w="620" w:type="pct"/>
            <w:tcBorders>
              <w:top w:val="nil"/>
              <w:left w:val="nil"/>
              <w:bottom w:val="nil"/>
              <w:right w:val="nil"/>
            </w:tcBorders>
            <w:hideMark/>
          </w:tcPr>
          <w:p w14:paraId="60934FC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0E693DF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767B2C6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6E637F6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F14409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79982CC" w14:textId="77777777" w:rsidR="005B6512" w:rsidRPr="005B6512" w:rsidRDefault="005B6512">
            <w:pPr>
              <w:rPr>
                <w:sz w:val="20"/>
                <w:szCs w:val="20"/>
              </w:rPr>
            </w:pPr>
            <w:r w:rsidRPr="005B6512">
              <w:rPr>
                <w:rFonts w:hint="eastAsia"/>
                <w:sz w:val="20"/>
                <w:szCs w:val="20"/>
              </w:rPr>
              <w:t>Iodine deficiency</w:t>
            </w:r>
          </w:p>
        </w:tc>
        <w:tc>
          <w:tcPr>
            <w:tcW w:w="620" w:type="pct"/>
            <w:tcBorders>
              <w:top w:val="nil"/>
              <w:left w:val="nil"/>
              <w:bottom w:val="nil"/>
              <w:right w:val="nil"/>
            </w:tcBorders>
            <w:hideMark/>
          </w:tcPr>
          <w:p w14:paraId="273B8D1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329FD7E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929EBF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84E4E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950969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6FE4609" w14:textId="77777777" w:rsidR="005B6512" w:rsidRPr="005B6512" w:rsidRDefault="005B6512">
            <w:pPr>
              <w:rPr>
                <w:sz w:val="20"/>
                <w:szCs w:val="20"/>
              </w:rPr>
            </w:pPr>
            <w:r w:rsidRPr="005B6512">
              <w:rPr>
                <w:rFonts w:hint="eastAsia"/>
                <w:sz w:val="20"/>
                <w:szCs w:val="20"/>
              </w:rPr>
              <w:t>Dietary iron deficiency</w:t>
            </w:r>
          </w:p>
        </w:tc>
        <w:tc>
          <w:tcPr>
            <w:tcW w:w="620" w:type="pct"/>
            <w:tcBorders>
              <w:top w:val="nil"/>
              <w:left w:val="nil"/>
              <w:bottom w:val="nil"/>
              <w:right w:val="nil"/>
            </w:tcBorders>
            <w:hideMark/>
          </w:tcPr>
          <w:p w14:paraId="33D179B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-0.97 </w:t>
            </w:r>
          </w:p>
        </w:tc>
        <w:tc>
          <w:tcPr>
            <w:tcW w:w="678" w:type="pct"/>
            <w:tcBorders>
              <w:top w:val="nil"/>
              <w:left w:val="nil"/>
              <w:bottom w:val="nil"/>
              <w:right w:val="nil"/>
            </w:tcBorders>
            <w:hideMark/>
          </w:tcPr>
          <w:p w14:paraId="063684D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7494255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26A767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FDBACA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3AEF2F5" w14:textId="77777777" w:rsidR="005B6512" w:rsidRPr="005B6512" w:rsidRDefault="005B6512">
            <w:pPr>
              <w:rPr>
                <w:sz w:val="20"/>
                <w:szCs w:val="20"/>
              </w:rPr>
            </w:pPr>
            <w:r w:rsidRPr="005B6512">
              <w:rPr>
                <w:rFonts w:hint="eastAsia"/>
                <w:sz w:val="20"/>
                <w:szCs w:val="20"/>
              </w:rPr>
              <w:t>Multiple sclerosis</w:t>
            </w:r>
          </w:p>
        </w:tc>
        <w:tc>
          <w:tcPr>
            <w:tcW w:w="620" w:type="pct"/>
            <w:tcBorders>
              <w:top w:val="nil"/>
              <w:left w:val="nil"/>
              <w:bottom w:val="nil"/>
              <w:right w:val="nil"/>
            </w:tcBorders>
            <w:hideMark/>
          </w:tcPr>
          <w:p w14:paraId="09AB667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0F86A55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B80F63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5D722AA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886D27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97C386C" w14:textId="77777777" w:rsidR="005B6512" w:rsidRPr="005B6512" w:rsidRDefault="005B6512">
            <w:pPr>
              <w:rPr>
                <w:sz w:val="20"/>
                <w:szCs w:val="20"/>
              </w:rPr>
            </w:pPr>
            <w:r w:rsidRPr="005B6512">
              <w:rPr>
                <w:rFonts w:hint="eastAsia"/>
                <w:sz w:val="20"/>
                <w:szCs w:val="20"/>
              </w:rPr>
              <w:t>Schistosomiasis</w:t>
            </w:r>
          </w:p>
        </w:tc>
        <w:tc>
          <w:tcPr>
            <w:tcW w:w="620" w:type="pct"/>
            <w:tcBorders>
              <w:top w:val="nil"/>
              <w:left w:val="nil"/>
              <w:bottom w:val="nil"/>
              <w:right w:val="nil"/>
            </w:tcBorders>
            <w:hideMark/>
          </w:tcPr>
          <w:p w14:paraId="1D8D5D7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5347EDC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0979F10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2620EF3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D6C7457"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7463C16" w14:textId="77777777" w:rsidR="005B6512" w:rsidRPr="005B6512" w:rsidRDefault="005B6512">
            <w:pPr>
              <w:rPr>
                <w:sz w:val="20"/>
                <w:szCs w:val="20"/>
              </w:rPr>
            </w:pPr>
            <w:r w:rsidRPr="005B6512">
              <w:rPr>
                <w:rFonts w:hint="eastAsia"/>
                <w:sz w:val="20"/>
                <w:szCs w:val="20"/>
              </w:rPr>
              <w:t>Fire, heat, and hot substances</w:t>
            </w:r>
          </w:p>
        </w:tc>
        <w:tc>
          <w:tcPr>
            <w:tcW w:w="620" w:type="pct"/>
            <w:tcBorders>
              <w:top w:val="nil"/>
              <w:left w:val="nil"/>
              <w:bottom w:val="nil"/>
              <w:right w:val="nil"/>
            </w:tcBorders>
            <w:hideMark/>
          </w:tcPr>
          <w:p w14:paraId="6C7BEBA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-0.37 </w:t>
            </w:r>
          </w:p>
        </w:tc>
        <w:tc>
          <w:tcPr>
            <w:tcW w:w="678" w:type="pct"/>
            <w:tcBorders>
              <w:top w:val="nil"/>
              <w:left w:val="nil"/>
              <w:bottom w:val="nil"/>
              <w:right w:val="nil"/>
            </w:tcBorders>
            <w:hideMark/>
          </w:tcPr>
          <w:p w14:paraId="690D94A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490CC31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61" w:type="pct"/>
            <w:tcBorders>
              <w:top w:val="nil"/>
              <w:left w:val="nil"/>
              <w:bottom w:val="nil"/>
              <w:right w:val="nil"/>
            </w:tcBorders>
            <w:hideMark/>
          </w:tcPr>
          <w:p w14:paraId="09A4AC2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299BDB5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4B7D4DF" w14:textId="77777777" w:rsidR="005B6512" w:rsidRPr="005B6512" w:rsidRDefault="005B6512">
            <w:pPr>
              <w:rPr>
                <w:sz w:val="20"/>
                <w:szCs w:val="20"/>
              </w:rPr>
            </w:pPr>
            <w:r w:rsidRPr="005B6512">
              <w:rPr>
                <w:rFonts w:hint="eastAsia"/>
                <w:sz w:val="20"/>
                <w:szCs w:val="20"/>
              </w:rPr>
              <w:t>Pruritus</w:t>
            </w:r>
          </w:p>
        </w:tc>
        <w:tc>
          <w:tcPr>
            <w:tcW w:w="620" w:type="pct"/>
            <w:tcBorders>
              <w:top w:val="nil"/>
              <w:left w:val="nil"/>
              <w:bottom w:val="nil"/>
              <w:right w:val="nil"/>
            </w:tcBorders>
            <w:hideMark/>
          </w:tcPr>
          <w:p w14:paraId="6B6E296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7C365B2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4C54F81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2BF228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5E147BE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B3AC491" w14:textId="77777777" w:rsidR="005B6512" w:rsidRPr="005B6512" w:rsidRDefault="005B6512">
            <w:pPr>
              <w:rPr>
                <w:sz w:val="20"/>
                <w:szCs w:val="20"/>
              </w:rPr>
            </w:pPr>
            <w:r w:rsidRPr="005B6512">
              <w:rPr>
                <w:rFonts w:hint="eastAsia"/>
                <w:sz w:val="20"/>
                <w:szCs w:val="20"/>
              </w:rPr>
              <w:t>Appendicitis</w:t>
            </w:r>
          </w:p>
        </w:tc>
        <w:tc>
          <w:tcPr>
            <w:tcW w:w="620" w:type="pct"/>
            <w:tcBorders>
              <w:top w:val="nil"/>
              <w:left w:val="nil"/>
              <w:bottom w:val="nil"/>
              <w:right w:val="nil"/>
            </w:tcBorders>
            <w:hideMark/>
          </w:tcPr>
          <w:p w14:paraId="7893C35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57B9EA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1267E62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36F4880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A7BBD5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2E1CEDE" w14:textId="77777777" w:rsidR="005B6512" w:rsidRPr="005B6512" w:rsidRDefault="005B6512">
            <w:pPr>
              <w:rPr>
                <w:sz w:val="20"/>
                <w:szCs w:val="20"/>
              </w:rPr>
            </w:pPr>
            <w:r w:rsidRPr="005B6512">
              <w:rPr>
                <w:rFonts w:hint="eastAsia"/>
                <w:sz w:val="20"/>
                <w:szCs w:val="20"/>
              </w:rPr>
              <w:t>Trachoma</w:t>
            </w:r>
          </w:p>
        </w:tc>
        <w:tc>
          <w:tcPr>
            <w:tcW w:w="620" w:type="pct"/>
            <w:tcBorders>
              <w:top w:val="nil"/>
              <w:left w:val="nil"/>
              <w:bottom w:val="nil"/>
              <w:right w:val="nil"/>
            </w:tcBorders>
            <w:hideMark/>
          </w:tcPr>
          <w:p w14:paraId="3BC9E9D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C1D037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101A0F8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2D32D3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38D4AE0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81BFC03" w14:textId="77777777" w:rsidR="005B6512" w:rsidRPr="005B6512" w:rsidRDefault="005B6512">
            <w:pPr>
              <w:rPr>
                <w:sz w:val="20"/>
                <w:szCs w:val="20"/>
              </w:rPr>
            </w:pPr>
            <w:r w:rsidRPr="005B6512">
              <w:rPr>
                <w:rFonts w:hint="eastAsia"/>
                <w:sz w:val="20"/>
                <w:szCs w:val="20"/>
              </w:rPr>
              <w:t>Inguinal, femoral, and abdominal hernia</w:t>
            </w:r>
          </w:p>
        </w:tc>
        <w:tc>
          <w:tcPr>
            <w:tcW w:w="620" w:type="pct"/>
            <w:tcBorders>
              <w:top w:val="nil"/>
              <w:left w:val="nil"/>
              <w:bottom w:val="nil"/>
              <w:right w:val="nil"/>
            </w:tcBorders>
            <w:hideMark/>
          </w:tcPr>
          <w:p w14:paraId="749FE28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34C1E39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0D4487E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191E41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6D65AB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224A5C5" w14:textId="77777777" w:rsidR="005B6512" w:rsidRPr="005B6512" w:rsidRDefault="005B6512">
            <w:pPr>
              <w:rPr>
                <w:sz w:val="20"/>
                <w:szCs w:val="20"/>
              </w:rPr>
            </w:pPr>
            <w:r w:rsidRPr="005B6512">
              <w:rPr>
                <w:rFonts w:hint="eastAsia"/>
                <w:sz w:val="20"/>
                <w:szCs w:val="20"/>
              </w:rPr>
              <w:t>Testicular cancer</w:t>
            </w:r>
          </w:p>
        </w:tc>
        <w:tc>
          <w:tcPr>
            <w:tcW w:w="620" w:type="pct"/>
            <w:tcBorders>
              <w:top w:val="nil"/>
              <w:left w:val="nil"/>
              <w:bottom w:val="nil"/>
              <w:right w:val="nil"/>
            </w:tcBorders>
            <w:hideMark/>
          </w:tcPr>
          <w:p w14:paraId="62F859F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6CA166E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6F5688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0FB827A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34B2B3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862A334" w14:textId="77777777" w:rsidR="005B6512" w:rsidRPr="005B6512" w:rsidRDefault="005B6512">
            <w:pPr>
              <w:rPr>
                <w:sz w:val="20"/>
                <w:szCs w:val="20"/>
              </w:rPr>
            </w:pPr>
            <w:r w:rsidRPr="005B6512">
              <w:rPr>
                <w:rFonts w:hint="eastAsia"/>
                <w:sz w:val="20"/>
                <w:szCs w:val="20"/>
              </w:rPr>
              <w:t>Motor neuron disease</w:t>
            </w:r>
          </w:p>
        </w:tc>
        <w:tc>
          <w:tcPr>
            <w:tcW w:w="620" w:type="pct"/>
            <w:tcBorders>
              <w:top w:val="nil"/>
              <w:left w:val="nil"/>
              <w:bottom w:val="nil"/>
              <w:right w:val="nil"/>
            </w:tcBorders>
            <w:hideMark/>
          </w:tcPr>
          <w:p w14:paraId="4B1BC66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03962B7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330E3ED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48E547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C80D4C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5C538CB" w14:textId="77777777" w:rsidR="005B6512" w:rsidRPr="005B6512" w:rsidRDefault="005B6512">
            <w:pPr>
              <w:rPr>
                <w:sz w:val="20"/>
                <w:szCs w:val="20"/>
              </w:rPr>
            </w:pPr>
            <w:r w:rsidRPr="005B6512">
              <w:rPr>
                <w:rFonts w:hint="eastAsia"/>
                <w:sz w:val="20"/>
                <w:szCs w:val="20"/>
              </w:rPr>
              <w:t>Bacterial skin diseases</w:t>
            </w:r>
          </w:p>
        </w:tc>
        <w:tc>
          <w:tcPr>
            <w:tcW w:w="620" w:type="pct"/>
            <w:tcBorders>
              <w:top w:val="nil"/>
              <w:left w:val="nil"/>
              <w:bottom w:val="nil"/>
              <w:right w:val="nil"/>
            </w:tcBorders>
            <w:hideMark/>
          </w:tcPr>
          <w:p w14:paraId="4A20817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5C1465A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158CE8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9C6037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871EE0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56FFEF6" w14:textId="77777777" w:rsidR="005B6512" w:rsidRPr="005B6512" w:rsidRDefault="005B6512">
            <w:pPr>
              <w:rPr>
                <w:sz w:val="20"/>
                <w:szCs w:val="20"/>
              </w:rPr>
            </w:pPr>
            <w:r w:rsidRPr="005B6512">
              <w:rPr>
                <w:rFonts w:hint="eastAsia"/>
                <w:sz w:val="20"/>
                <w:szCs w:val="20"/>
              </w:rPr>
              <w:t>Alopecia areata</w:t>
            </w:r>
          </w:p>
        </w:tc>
        <w:tc>
          <w:tcPr>
            <w:tcW w:w="620" w:type="pct"/>
            <w:tcBorders>
              <w:top w:val="nil"/>
              <w:left w:val="nil"/>
              <w:bottom w:val="nil"/>
              <w:right w:val="nil"/>
            </w:tcBorders>
            <w:hideMark/>
          </w:tcPr>
          <w:p w14:paraId="0494D1F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5C4816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495D19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295D0A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9D4D80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5C67E0E" w14:textId="77777777" w:rsidR="005B6512" w:rsidRPr="005B6512" w:rsidRDefault="005B6512">
            <w:pPr>
              <w:rPr>
                <w:sz w:val="20"/>
                <w:szCs w:val="20"/>
              </w:rPr>
            </w:pPr>
            <w:r w:rsidRPr="005B6512">
              <w:rPr>
                <w:rFonts w:hint="eastAsia"/>
                <w:sz w:val="20"/>
                <w:szCs w:val="20"/>
              </w:rPr>
              <w:t>Endocarditis</w:t>
            </w:r>
          </w:p>
        </w:tc>
        <w:tc>
          <w:tcPr>
            <w:tcW w:w="620" w:type="pct"/>
            <w:tcBorders>
              <w:top w:val="nil"/>
              <w:left w:val="nil"/>
              <w:bottom w:val="nil"/>
              <w:right w:val="nil"/>
            </w:tcBorders>
            <w:hideMark/>
          </w:tcPr>
          <w:p w14:paraId="0ADEB94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1D778D2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E6DC96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4D4913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73ED81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57082F2" w14:textId="77777777" w:rsidR="005B6512" w:rsidRPr="005B6512" w:rsidRDefault="005B6512">
            <w:pPr>
              <w:rPr>
                <w:sz w:val="20"/>
                <w:szCs w:val="20"/>
              </w:rPr>
            </w:pPr>
            <w:r w:rsidRPr="005B6512">
              <w:rPr>
                <w:rFonts w:hint="eastAsia"/>
                <w:sz w:val="20"/>
                <w:szCs w:val="20"/>
              </w:rPr>
              <w:t>Executions and police conflict</w:t>
            </w:r>
          </w:p>
        </w:tc>
        <w:tc>
          <w:tcPr>
            <w:tcW w:w="620" w:type="pct"/>
            <w:tcBorders>
              <w:top w:val="nil"/>
              <w:left w:val="nil"/>
              <w:bottom w:val="nil"/>
              <w:right w:val="nil"/>
            </w:tcBorders>
            <w:hideMark/>
          </w:tcPr>
          <w:p w14:paraId="085C682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-0.21 </w:t>
            </w:r>
          </w:p>
        </w:tc>
        <w:tc>
          <w:tcPr>
            <w:tcW w:w="678" w:type="pct"/>
            <w:tcBorders>
              <w:top w:val="nil"/>
              <w:left w:val="nil"/>
              <w:bottom w:val="nil"/>
              <w:right w:val="nil"/>
            </w:tcBorders>
            <w:hideMark/>
          </w:tcPr>
          <w:p w14:paraId="5C14DC7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275A867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56E556C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2B8D1E9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0F42B32" w14:textId="77777777" w:rsidR="005B6512" w:rsidRPr="005B6512" w:rsidRDefault="005B6512">
            <w:pPr>
              <w:rPr>
                <w:sz w:val="20"/>
                <w:szCs w:val="20"/>
              </w:rPr>
            </w:pPr>
            <w:r w:rsidRPr="005B6512">
              <w:rPr>
                <w:rFonts w:hint="eastAsia"/>
                <w:sz w:val="20"/>
                <w:szCs w:val="20"/>
              </w:rPr>
              <w:t>Leprosy</w:t>
            </w:r>
          </w:p>
        </w:tc>
        <w:tc>
          <w:tcPr>
            <w:tcW w:w="620" w:type="pct"/>
            <w:tcBorders>
              <w:top w:val="nil"/>
              <w:left w:val="nil"/>
              <w:bottom w:val="nil"/>
              <w:right w:val="nil"/>
            </w:tcBorders>
            <w:hideMark/>
          </w:tcPr>
          <w:p w14:paraId="3229CBE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880DD6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2BA6E0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51BEE2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1D0CCD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FDB9CC9" w14:textId="77777777" w:rsidR="005B6512" w:rsidRPr="005B6512" w:rsidRDefault="005B6512">
            <w:pPr>
              <w:rPr>
                <w:sz w:val="20"/>
                <w:szCs w:val="20"/>
              </w:rPr>
            </w:pPr>
            <w:r w:rsidRPr="005B6512">
              <w:rPr>
                <w:rFonts w:hint="eastAsia"/>
                <w:sz w:val="20"/>
                <w:szCs w:val="20"/>
              </w:rPr>
              <w:t>Animal contact</w:t>
            </w:r>
          </w:p>
        </w:tc>
        <w:tc>
          <w:tcPr>
            <w:tcW w:w="620" w:type="pct"/>
            <w:tcBorders>
              <w:top w:val="nil"/>
              <w:left w:val="nil"/>
              <w:bottom w:val="nil"/>
              <w:right w:val="nil"/>
            </w:tcBorders>
            <w:hideMark/>
          </w:tcPr>
          <w:p w14:paraId="071AB69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-0.27 </w:t>
            </w:r>
          </w:p>
        </w:tc>
        <w:tc>
          <w:tcPr>
            <w:tcW w:w="678" w:type="pct"/>
            <w:tcBorders>
              <w:top w:val="nil"/>
              <w:left w:val="nil"/>
              <w:bottom w:val="nil"/>
              <w:right w:val="nil"/>
            </w:tcBorders>
            <w:hideMark/>
          </w:tcPr>
          <w:p w14:paraId="26DC9E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8CA71B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097893F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009833E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24EF55F" w14:textId="77777777" w:rsidR="005B6512" w:rsidRPr="005B6512" w:rsidRDefault="005B6512">
            <w:pPr>
              <w:rPr>
                <w:sz w:val="20"/>
                <w:szCs w:val="20"/>
              </w:rPr>
            </w:pPr>
            <w:r w:rsidRPr="005B6512">
              <w:rPr>
                <w:rFonts w:hint="eastAsia"/>
                <w:sz w:val="20"/>
                <w:szCs w:val="20"/>
              </w:rPr>
              <w:t>Conflict and terrorism</w:t>
            </w:r>
          </w:p>
        </w:tc>
        <w:tc>
          <w:tcPr>
            <w:tcW w:w="620" w:type="pct"/>
            <w:tcBorders>
              <w:top w:val="nil"/>
              <w:left w:val="nil"/>
              <w:bottom w:val="nil"/>
              <w:right w:val="nil"/>
            </w:tcBorders>
            <w:hideMark/>
          </w:tcPr>
          <w:p w14:paraId="5A28303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2CEFE8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A0688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7A06D9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BBE764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A0B47A1" w14:textId="77777777" w:rsidR="005B6512" w:rsidRPr="005B6512" w:rsidRDefault="005B6512">
            <w:pPr>
              <w:rPr>
                <w:sz w:val="20"/>
                <w:szCs w:val="20"/>
              </w:rPr>
            </w:pPr>
            <w:r w:rsidRPr="005B6512">
              <w:rPr>
                <w:rFonts w:hint="eastAsia"/>
                <w:sz w:val="20"/>
                <w:szCs w:val="20"/>
              </w:rPr>
              <w:t>Cystic echinococcosis</w:t>
            </w:r>
          </w:p>
        </w:tc>
        <w:tc>
          <w:tcPr>
            <w:tcW w:w="620" w:type="pct"/>
            <w:tcBorders>
              <w:top w:val="nil"/>
              <w:left w:val="nil"/>
              <w:bottom w:val="nil"/>
              <w:right w:val="nil"/>
            </w:tcBorders>
            <w:hideMark/>
          </w:tcPr>
          <w:p w14:paraId="4DC7E63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8D7EBE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E80E20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16C88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12CCCB9"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4CCC728" w14:textId="77777777" w:rsidR="005B6512" w:rsidRPr="005B6512" w:rsidRDefault="005B6512">
            <w:pPr>
              <w:rPr>
                <w:sz w:val="20"/>
                <w:szCs w:val="20"/>
              </w:rPr>
            </w:pPr>
            <w:r w:rsidRPr="005B6512">
              <w:rPr>
                <w:rFonts w:hint="eastAsia"/>
                <w:sz w:val="20"/>
                <w:szCs w:val="20"/>
              </w:rPr>
              <w:t>Guinea worm disease</w:t>
            </w:r>
          </w:p>
        </w:tc>
        <w:tc>
          <w:tcPr>
            <w:tcW w:w="620" w:type="pct"/>
            <w:tcBorders>
              <w:top w:val="nil"/>
              <w:left w:val="nil"/>
              <w:bottom w:val="nil"/>
              <w:right w:val="nil"/>
            </w:tcBorders>
            <w:hideMark/>
          </w:tcPr>
          <w:p w14:paraId="5F010DF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680AA2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10D28B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00E08A7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B1FAB6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EB6B8B6" w14:textId="77777777" w:rsidR="005B6512" w:rsidRPr="005B6512" w:rsidRDefault="005B6512">
            <w:pPr>
              <w:rPr>
                <w:sz w:val="20"/>
                <w:szCs w:val="20"/>
              </w:rPr>
            </w:pPr>
            <w:r w:rsidRPr="005B6512">
              <w:rPr>
                <w:rFonts w:hint="eastAsia"/>
                <w:sz w:val="20"/>
                <w:szCs w:val="20"/>
              </w:rPr>
              <w:t>Lymphatic filariasis</w:t>
            </w:r>
          </w:p>
        </w:tc>
        <w:tc>
          <w:tcPr>
            <w:tcW w:w="620" w:type="pct"/>
            <w:tcBorders>
              <w:top w:val="nil"/>
              <w:left w:val="nil"/>
              <w:bottom w:val="nil"/>
              <w:right w:val="nil"/>
            </w:tcBorders>
            <w:hideMark/>
          </w:tcPr>
          <w:p w14:paraId="72D90BC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BA701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20EDBA5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B1260F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3FD759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8FF013B" w14:textId="77777777" w:rsidR="005B6512" w:rsidRPr="005B6512" w:rsidRDefault="005B6512">
            <w:pPr>
              <w:rPr>
                <w:sz w:val="20"/>
                <w:szCs w:val="20"/>
              </w:rPr>
            </w:pPr>
            <w:r w:rsidRPr="005B6512">
              <w:rPr>
                <w:rFonts w:hint="eastAsia"/>
                <w:sz w:val="20"/>
                <w:szCs w:val="20"/>
              </w:rPr>
              <w:t>Onchocerciasis</w:t>
            </w:r>
          </w:p>
        </w:tc>
        <w:tc>
          <w:tcPr>
            <w:tcW w:w="620" w:type="pct"/>
            <w:tcBorders>
              <w:top w:val="nil"/>
              <w:left w:val="nil"/>
              <w:bottom w:val="nil"/>
              <w:right w:val="nil"/>
            </w:tcBorders>
            <w:hideMark/>
          </w:tcPr>
          <w:p w14:paraId="29DF0F7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D61630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C210E1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B26364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C22ABF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D962C34" w14:textId="77777777" w:rsidR="005B6512" w:rsidRPr="005B6512" w:rsidRDefault="005B6512">
            <w:pPr>
              <w:rPr>
                <w:sz w:val="20"/>
                <w:szCs w:val="20"/>
              </w:rPr>
            </w:pPr>
            <w:r w:rsidRPr="005B6512">
              <w:rPr>
                <w:rFonts w:hint="eastAsia"/>
                <w:sz w:val="20"/>
                <w:szCs w:val="20"/>
              </w:rPr>
              <w:t>African trypanosomiasis</w:t>
            </w:r>
          </w:p>
        </w:tc>
        <w:tc>
          <w:tcPr>
            <w:tcW w:w="620" w:type="pct"/>
            <w:tcBorders>
              <w:top w:val="nil"/>
              <w:left w:val="nil"/>
              <w:bottom w:val="nil"/>
              <w:right w:val="nil"/>
            </w:tcBorders>
            <w:hideMark/>
          </w:tcPr>
          <w:p w14:paraId="652A9FD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2F42792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242ED80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421B4D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7508C7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92AF340" w14:textId="77777777" w:rsidR="005B6512" w:rsidRPr="005B6512" w:rsidRDefault="005B6512">
            <w:pPr>
              <w:rPr>
                <w:sz w:val="20"/>
                <w:szCs w:val="20"/>
              </w:rPr>
            </w:pPr>
            <w:r w:rsidRPr="005B6512">
              <w:rPr>
                <w:rFonts w:hint="eastAsia"/>
                <w:sz w:val="20"/>
                <w:szCs w:val="20"/>
              </w:rPr>
              <w:t>Cervical cancer</w:t>
            </w:r>
          </w:p>
        </w:tc>
        <w:tc>
          <w:tcPr>
            <w:tcW w:w="620" w:type="pct"/>
            <w:tcBorders>
              <w:top w:val="nil"/>
              <w:left w:val="nil"/>
              <w:bottom w:val="nil"/>
              <w:right w:val="nil"/>
            </w:tcBorders>
            <w:hideMark/>
          </w:tcPr>
          <w:p w14:paraId="6FC2A8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19CCF6A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71FDC7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C59424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B97E1E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8296F93" w14:textId="77777777" w:rsidR="005B6512" w:rsidRPr="005B6512" w:rsidRDefault="005B6512">
            <w:pPr>
              <w:rPr>
                <w:sz w:val="20"/>
                <w:szCs w:val="20"/>
              </w:rPr>
            </w:pPr>
            <w:r w:rsidRPr="005B6512">
              <w:rPr>
                <w:rFonts w:hint="eastAsia"/>
                <w:sz w:val="20"/>
                <w:szCs w:val="20"/>
              </w:rPr>
              <w:t>Chagas disease</w:t>
            </w:r>
          </w:p>
        </w:tc>
        <w:tc>
          <w:tcPr>
            <w:tcW w:w="620" w:type="pct"/>
            <w:tcBorders>
              <w:top w:val="nil"/>
              <w:left w:val="nil"/>
              <w:bottom w:val="nil"/>
              <w:right w:val="nil"/>
            </w:tcBorders>
            <w:hideMark/>
          </w:tcPr>
          <w:p w14:paraId="38AA12A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F9B3A2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3112088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BDE560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20D7C8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CC12E35" w14:textId="77777777" w:rsidR="005B6512" w:rsidRPr="005B6512" w:rsidRDefault="005B6512">
            <w:pPr>
              <w:rPr>
                <w:sz w:val="20"/>
                <w:szCs w:val="20"/>
              </w:rPr>
            </w:pPr>
            <w:r w:rsidRPr="005B6512">
              <w:rPr>
                <w:rFonts w:hint="eastAsia"/>
                <w:sz w:val="20"/>
                <w:szCs w:val="20"/>
              </w:rPr>
              <w:t>Ebola</w:t>
            </w:r>
          </w:p>
        </w:tc>
        <w:tc>
          <w:tcPr>
            <w:tcW w:w="620" w:type="pct"/>
            <w:tcBorders>
              <w:top w:val="nil"/>
              <w:left w:val="nil"/>
              <w:bottom w:val="nil"/>
              <w:right w:val="nil"/>
            </w:tcBorders>
            <w:hideMark/>
          </w:tcPr>
          <w:p w14:paraId="2A168D4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3E37D25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E8C0CE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DD7921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B7151B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A6E91D8" w14:textId="77777777" w:rsidR="005B6512" w:rsidRPr="005B6512" w:rsidRDefault="005B6512">
            <w:pPr>
              <w:rPr>
                <w:sz w:val="20"/>
                <w:szCs w:val="20"/>
              </w:rPr>
            </w:pPr>
            <w:r w:rsidRPr="005B6512">
              <w:rPr>
                <w:rFonts w:hint="eastAsia"/>
                <w:sz w:val="20"/>
                <w:szCs w:val="20"/>
              </w:rPr>
              <w:t>Gynecological diseases</w:t>
            </w:r>
          </w:p>
        </w:tc>
        <w:tc>
          <w:tcPr>
            <w:tcW w:w="620" w:type="pct"/>
            <w:tcBorders>
              <w:top w:val="nil"/>
              <w:left w:val="nil"/>
              <w:bottom w:val="nil"/>
              <w:right w:val="nil"/>
            </w:tcBorders>
            <w:hideMark/>
          </w:tcPr>
          <w:p w14:paraId="0EDDE6A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1E6970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363D5CE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6B2311D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3B0CA16"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5586180" w14:textId="77777777" w:rsidR="005B6512" w:rsidRPr="005B6512" w:rsidRDefault="005B6512">
            <w:pPr>
              <w:rPr>
                <w:sz w:val="20"/>
                <w:szCs w:val="20"/>
              </w:rPr>
            </w:pPr>
            <w:r w:rsidRPr="005B6512">
              <w:rPr>
                <w:rFonts w:hint="eastAsia"/>
                <w:sz w:val="20"/>
                <w:szCs w:val="20"/>
              </w:rPr>
              <w:t>Maternal disorders</w:t>
            </w:r>
          </w:p>
        </w:tc>
        <w:tc>
          <w:tcPr>
            <w:tcW w:w="620" w:type="pct"/>
            <w:tcBorders>
              <w:top w:val="nil"/>
              <w:left w:val="nil"/>
              <w:bottom w:val="nil"/>
              <w:right w:val="nil"/>
            </w:tcBorders>
            <w:hideMark/>
          </w:tcPr>
          <w:p w14:paraId="2AA12FB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4AF31A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010AEC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B0E03B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950959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0458296" w14:textId="77777777" w:rsidR="005B6512" w:rsidRPr="005B6512" w:rsidRDefault="005B6512">
            <w:pPr>
              <w:rPr>
                <w:sz w:val="20"/>
                <w:szCs w:val="20"/>
              </w:rPr>
            </w:pPr>
            <w:r w:rsidRPr="005B6512">
              <w:rPr>
                <w:rFonts w:hint="eastAsia"/>
                <w:sz w:val="20"/>
                <w:szCs w:val="20"/>
              </w:rPr>
              <w:t>Ovarian cancer</w:t>
            </w:r>
          </w:p>
        </w:tc>
        <w:tc>
          <w:tcPr>
            <w:tcW w:w="620" w:type="pct"/>
            <w:tcBorders>
              <w:top w:val="nil"/>
              <w:left w:val="nil"/>
              <w:bottom w:val="nil"/>
              <w:right w:val="nil"/>
            </w:tcBorders>
            <w:hideMark/>
          </w:tcPr>
          <w:p w14:paraId="45AF911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B5E7FC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3585C9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FE402E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A23A22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38684E2" w14:textId="77777777" w:rsidR="005B6512" w:rsidRPr="005B6512" w:rsidRDefault="005B6512">
            <w:pPr>
              <w:rPr>
                <w:sz w:val="20"/>
                <w:szCs w:val="20"/>
              </w:rPr>
            </w:pPr>
            <w:r w:rsidRPr="005B6512">
              <w:rPr>
                <w:rFonts w:hint="eastAsia"/>
                <w:sz w:val="20"/>
                <w:szCs w:val="20"/>
              </w:rPr>
              <w:t>Uterine cancer</w:t>
            </w:r>
          </w:p>
        </w:tc>
        <w:tc>
          <w:tcPr>
            <w:tcW w:w="620" w:type="pct"/>
            <w:tcBorders>
              <w:top w:val="nil"/>
              <w:left w:val="nil"/>
              <w:bottom w:val="nil"/>
              <w:right w:val="nil"/>
            </w:tcBorders>
            <w:hideMark/>
          </w:tcPr>
          <w:p w14:paraId="0AA4CE9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F95128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4F5737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75B06E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A0200FF"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40FB543" w14:textId="77777777" w:rsidR="005B6512" w:rsidRPr="005B6512" w:rsidRDefault="005B6512">
            <w:pPr>
              <w:rPr>
                <w:sz w:val="20"/>
                <w:szCs w:val="20"/>
              </w:rPr>
            </w:pPr>
            <w:r w:rsidRPr="005B6512">
              <w:rPr>
                <w:rFonts w:hint="eastAsia"/>
                <w:sz w:val="20"/>
                <w:szCs w:val="20"/>
              </w:rPr>
              <w:t>Yellow fever</w:t>
            </w:r>
          </w:p>
        </w:tc>
        <w:tc>
          <w:tcPr>
            <w:tcW w:w="620" w:type="pct"/>
            <w:tcBorders>
              <w:top w:val="nil"/>
              <w:left w:val="nil"/>
              <w:bottom w:val="nil"/>
              <w:right w:val="nil"/>
            </w:tcBorders>
            <w:hideMark/>
          </w:tcPr>
          <w:p w14:paraId="49A9AD0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0D6079C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92DA28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6C04AC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2462365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9ED19C4" w14:textId="77777777" w:rsidR="005B6512" w:rsidRPr="005B6512" w:rsidRDefault="005B6512">
            <w:pPr>
              <w:rPr>
                <w:sz w:val="20"/>
                <w:szCs w:val="20"/>
              </w:rPr>
            </w:pPr>
            <w:r w:rsidRPr="005B6512">
              <w:rPr>
                <w:rFonts w:hint="eastAsia"/>
                <w:sz w:val="20"/>
                <w:szCs w:val="20"/>
              </w:rPr>
              <w:t>Zika virus</w:t>
            </w:r>
          </w:p>
        </w:tc>
        <w:tc>
          <w:tcPr>
            <w:tcW w:w="620" w:type="pct"/>
            <w:tcBorders>
              <w:top w:val="nil"/>
              <w:left w:val="nil"/>
              <w:bottom w:val="nil"/>
              <w:right w:val="nil"/>
            </w:tcBorders>
            <w:hideMark/>
          </w:tcPr>
          <w:p w14:paraId="280259F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7D41D91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232B72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EA82A0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216065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6CBD74F" w14:textId="77777777" w:rsidR="005B6512" w:rsidRPr="005B6512" w:rsidRDefault="005B6512">
            <w:pPr>
              <w:rPr>
                <w:sz w:val="20"/>
                <w:szCs w:val="20"/>
              </w:rPr>
            </w:pPr>
            <w:r w:rsidRPr="005B6512">
              <w:rPr>
                <w:rFonts w:hint="eastAsia"/>
                <w:sz w:val="20"/>
                <w:szCs w:val="20"/>
              </w:rPr>
              <w:t>Malaria</w:t>
            </w:r>
          </w:p>
        </w:tc>
        <w:tc>
          <w:tcPr>
            <w:tcW w:w="620" w:type="pct"/>
            <w:tcBorders>
              <w:top w:val="nil"/>
              <w:left w:val="nil"/>
              <w:bottom w:val="nil"/>
              <w:right w:val="nil"/>
            </w:tcBorders>
            <w:hideMark/>
          </w:tcPr>
          <w:p w14:paraId="350FEFE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F72601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21DCDB3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0D1F7A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70D92A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1FD7D63" w14:textId="77777777" w:rsidR="005B6512" w:rsidRPr="005B6512" w:rsidRDefault="005B6512">
            <w:pPr>
              <w:rPr>
                <w:sz w:val="20"/>
                <w:szCs w:val="20"/>
              </w:rPr>
            </w:pPr>
            <w:r w:rsidRPr="005B6512">
              <w:rPr>
                <w:rFonts w:hint="eastAsia"/>
                <w:sz w:val="20"/>
                <w:szCs w:val="20"/>
              </w:rPr>
              <w:t>Dengue</w:t>
            </w:r>
          </w:p>
        </w:tc>
        <w:tc>
          <w:tcPr>
            <w:tcW w:w="620" w:type="pct"/>
            <w:tcBorders>
              <w:top w:val="nil"/>
              <w:left w:val="nil"/>
              <w:bottom w:val="nil"/>
              <w:right w:val="nil"/>
            </w:tcBorders>
            <w:hideMark/>
          </w:tcPr>
          <w:p w14:paraId="14C013A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27BE287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45220A7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5F8061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F950DA2"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EC07174" w14:textId="77777777" w:rsidR="005B6512" w:rsidRPr="005B6512" w:rsidRDefault="005B6512">
            <w:pPr>
              <w:rPr>
                <w:sz w:val="20"/>
                <w:szCs w:val="20"/>
              </w:rPr>
            </w:pPr>
            <w:r w:rsidRPr="005B6512">
              <w:rPr>
                <w:rFonts w:hint="eastAsia"/>
                <w:sz w:val="20"/>
                <w:szCs w:val="20"/>
              </w:rPr>
              <w:t>Varicella and herpes zoster</w:t>
            </w:r>
          </w:p>
        </w:tc>
        <w:tc>
          <w:tcPr>
            <w:tcW w:w="620" w:type="pct"/>
            <w:tcBorders>
              <w:top w:val="nil"/>
              <w:left w:val="nil"/>
              <w:bottom w:val="nil"/>
              <w:right w:val="nil"/>
            </w:tcBorders>
            <w:hideMark/>
          </w:tcPr>
          <w:p w14:paraId="77CD45F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19029C0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14289D7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752DF82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DE2584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439059A" w14:textId="77777777" w:rsidR="005B6512" w:rsidRPr="005B6512" w:rsidRDefault="005B6512">
            <w:pPr>
              <w:rPr>
                <w:sz w:val="20"/>
                <w:szCs w:val="20"/>
              </w:rPr>
            </w:pPr>
            <w:r w:rsidRPr="005B6512">
              <w:rPr>
                <w:rFonts w:hint="eastAsia"/>
                <w:sz w:val="20"/>
                <w:szCs w:val="20"/>
              </w:rPr>
              <w:t>Exposure to forces of nature</w:t>
            </w:r>
          </w:p>
        </w:tc>
        <w:tc>
          <w:tcPr>
            <w:tcW w:w="620" w:type="pct"/>
            <w:tcBorders>
              <w:top w:val="nil"/>
              <w:left w:val="nil"/>
              <w:bottom w:val="nil"/>
              <w:right w:val="nil"/>
            </w:tcBorders>
            <w:hideMark/>
          </w:tcPr>
          <w:p w14:paraId="6A98A14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7C6F69A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934C4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86D8DB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8B02E5B"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F61A1D6" w14:textId="77777777" w:rsidR="005B6512" w:rsidRPr="005B6512" w:rsidRDefault="005B6512">
            <w:pPr>
              <w:rPr>
                <w:sz w:val="20"/>
                <w:szCs w:val="20"/>
              </w:rPr>
            </w:pPr>
            <w:r w:rsidRPr="005B6512">
              <w:rPr>
                <w:rFonts w:hint="eastAsia"/>
                <w:sz w:val="20"/>
                <w:szCs w:val="20"/>
              </w:rPr>
              <w:t>Diphtheria</w:t>
            </w:r>
          </w:p>
        </w:tc>
        <w:tc>
          <w:tcPr>
            <w:tcW w:w="620" w:type="pct"/>
            <w:tcBorders>
              <w:top w:val="nil"/>
              <w:left w:val="nil"/>
              <w:bottom w:val="nil"/>
              <w:right w:val="nil"/>
            </w:tcBorders>
            <w:hideMark/>
          </w:tcPr>
          <w:p w14:paraId="0F8A8D4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515B6E8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3BAB392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2BC9BC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549C86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9EF1A78" w14:textId="77777777" w:rsidR="005B6512" w:rsidRPr="005B6512" w:rsidRDefault="005B6512">
            <w:pPr>
              <w:rPr>
                <w:sz w:val="20"/>
                <w:szCs w:val="20"/>
              </w:rPr>
            </w:pPr>
            <w:r w:rsidRPr="005B6512">
              <w:rPr>
                <w:rFonts w:hint="eastAsia"/>
                <w:sz w:val="20"/>
                <w:szCs w:val="20"/>
              </w:rPr>
              <w:t>Other intestinal infectious diseases</w:t>
            </w:r>
          </w:p>
        </w:tc>
        <w:tc>
          <w:tcPr>
            <w:tcW w:w="620" w:type="pct"/>
            <w:tcBorders>
              <w:top w:val="nil"/>
              <w:left w:val="nil"/>
              <w:bottom w:val="nil"/>
              <w:right w:val="nil"/>
            </w:tcBorders>
            <w:hideMark/>
          </w:tcPr>
          <w:p w14:paraId="14D75D6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252679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000C7F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905242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26AD32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A9B2E5A" w14:textId="77777777" w:rsidR="005B6512" w:rsidRPr="005B6512" w:rsidRDefault="005B6512">
            <w:pPr>
              <w:rPr>
                <w:sz w:val="20"/>
                <w:szCs w:val="20"/>
              </w:rPr>
            </w:pPr>
            <w:r w:rsidRPr="005B6512">
              <w:rPr>
                <w:rFonts w:hint="eastAsia"/>
                <w:sz w:val="20"/>
                <w:szCs w:val="20"/>
              </w:rPr>
              <w:t>Endocrine, metabolic, blood, and immune disorders</w:t>
            </w:r>
          </w:p>
        </w:tc>
        <w:tc>
          <w:tcPr>
            <w:tcW w:w="620" w:type="pct"/>
            <w:tcBorders>
              <w:top w:val="nil"/>
              <w:left w:val="nil"/>
              <w:bottom w:val="nil"/>
              <w:right w:val="nil"/>
            </w:tcBorders>
            <w:hideMark/>
          </w:tcPr>
          <w:p w14:paraId="0E4E1F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661534F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569E5BF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143C252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203CBE9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733C55B" w14:textId="77777777" w:rsidR="005B6512" w:rsidRPr="005B6512" w:rsidRDefault="005B6512">
            <w:pPr>
              <w:rPr>
                <w:sz w:val="20"/>
                <w:szCs w:val="20"/>
              </w:rPr>
            </w:pPr>
            <w:r w:rsidRPr="005B6512">
              <w:rPr>
                <w:rFonts w:hint="eastAsia"/>
                <w:sz w:val="20"/>
                <w:szCs w:val="20"/>
              </w:rPr>
              <w:t>Invasive Non-typhoidal Salmonella (iNTS)</w:t>
            </w:r>
          </w:p>
        </w:tc>
        <w:tc>
          <w:tcPr>
            <w:tcW w:w="620" w:type="pct"/>
            <w:tcBorders>
              <w:top w:val="nil"/>
              <w:left w:val="nil"/>
              <w:bottom w:val="nil"/>
              <w:right w:val="nil"/>
            </w:tcBorders>
            <w:hideMark/>
          </w:tcPr>
          <w:p w14:paraId="5826F86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6A14075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1D6A8DD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1BD046E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ED8876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567B8C9" w14:textId="77777777" w:rsidR="005B6512" w:rsidRPr="005B6512" w:rsidRDefault="005B6512">
            <w:pPr>
              <w:rPr>
                <w:sz w:val="20"/>
                <w:szCs w:val="20"/>
              </w:rPr>
            </w:pPr>
            <w:r w:rsidRPr="005B6512">
              <w:rPr>
                <w:rFonts w:hint="eastAsia"/>
                <w:sz w:val="20"/>
                <w:szCs w:val="20"/>
              </w:rPr>
              <w:t>Rabies</w:t>
            </w:r>
          </w:p>
        </w:tc>
        <w:tc>
          <w:tcPr>
            <w:tcW w:w="620" w:type="pct"/>
            <w:tcBorders>
              <w:top w:val="nil"/>
              <w:left w:val="nil"/>
              <w:bottom w:val="nil"/>
              <w:right w:val="nil"/>
            </w:tcBorders>
            <w:hideMark/>
          </w:tcPr>
          <w:p w14:paraId="0728D76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44DB6E5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124F21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7168718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4818E7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3CF9DAF" w14:textId="77777777" w:rsidR="005B6512" w:rsidRPr="005B6512" w:rsidRDefault="005B6512">
            <w:pPr>
              <w:rPr>
                <w:sz w:val="20"/>
                <w:szCs w:val="20"/>
              </w:rPr>
            </w:pPr>
            <w:r w:rsidRPr="005B6512">
              <w:rPr>
                <w:rFonts w:hint="eastAsia"/>
                <w:sz w:val="20"/>
                <w:szCs w:val="20"/>
              </w:rPr>
              <w:t>Other neglected tropical diseases</w:t>
            </w:r>
          </w:p>
        </w:tc>
        <w:tc>
          <w:tcPr>
            <w:tcW w:w="620" w:type="pct"/>
            <w:tcBorders>
              <w:top w:val="nil"/>
              <w:left w:val="nil"/>
              <w:bottom w:val="nil"/>
              <w:right w:val="nil"/>
            </w:tcBorders>
            <w:hideMark/>
          </w:tcPr>
          <w:p w14:paraId="2EE13AE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119DCB8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6D96779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40771C3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3797D1F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94459ED" w14:textId="77777777" w:rsidR="005B6512" w:rsidRPr="005B6512" w:rsidRDefault="005B6512">
            <w:pPr>
              <w:rPr>
                <w:sz w:val="20"/>
                <w:szCs w:val="20"/>
              </w:rPr>
            </w:pPr>
            <w:r w:rsidRPr="005B6512">
              <w:rPr>
                <w:rFonts w:hint="eastAsia"/>
                <w:sz w:val="20"/>
                <w:szCs w:val="20"/>
              </w:rPr>
              <w:t>Leishmaniasis</w:t>
            </w:r>
          </w:p>
        </w:tc>
        <w:tc>
          <w:tcPr>
            <w:tcW w:w="620" w:type="pct"/>
            <w:tcBorders>
              <w:top w:val="nil"/>
              <w:left w:val="nil"/>
              <w:bottom w:val="nil"/>
              <w:right w:val="nil"/>
            </w:tcBorders>
            <w:hideMark/>
          </w:tcPr>
          <w:p w14:paraId="7E3AD75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3264740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52C3422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27CE7CD5"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48B7843"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65EE1B9" w14:textId="77777777" w:rsidR="005B6512" w:rsidRPr="005B6512" w:rsidRDefault="005B6512">
            <w:pPr>
              <w:rPr>
                <w:sz w:val="20"/>
                <w:szCs w:val="20"/>
              </w:rPr>
            </w:pPr>
            <w:r w:rsidRPr="005B6512">
              <w:rPr>
                <w:rFonts w:hint="eastAsia"/>
                <w:sz w:val="20"/>
                <w:szCs w:val="20"/>
              </w:rPr>
              <w:t>Other nutritional deficiencies</w:t>
            </w:r>
          </w:p>
        </w:tc>
        <w:tc>
          <w:tcPr>
            <w:tcW w:w="620" w:type="pct"/>
            <w:tcBorders>
              <w:top w:val="nil"/>
              <w:left w:val="nil"/>
              <w:bottom w:val="nil"/>
              <w:right w:val="nil"/>
            </w:tcBorders>
            <w:hideMark/>
          </w:tcPr>
          <w:p w14:paraId="11064CC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39BB33B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5DBC0F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129C62E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482377D"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591603B" w14:textId="77777777" w:rsidR="005B6512" w:rsidRPr="005B6512" w:rsidRDefault="005B6512">
            <w:pPr>
              <w:rPr>
                <w:sz w:val="20"/>
                <w:szCs w:val="20"/>
              </w:rPr>
            </w:pPr>
            <w:r w:rsidRPr="005B6512">
              <w:rPr>
                <w:rFonts w:hint="eastAsia"/>
                <w:sz w:val="20"/>
                <w:szCs w:val="20"/>
              </w:rPr>
              <w:t>Idiopathic developmental intellectual disability</w:t>
            </w:r>
          </w:p>
        </w:tc>
        <w:tc>
          <w:tcPr>
            <w:tcW w:w="620" w:type="pct"/>
            <w:tcBorders>
              <w:top w:val="nil"/>
              <w:left w:val="nil"/>
              <w:bottom w:val="nil"/>
              <w:right w:val="nil"/>
            </w:tcBorders>
            <w:hideMark/>
          </w:tcPr>
          <w:p w14:paraId="752592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3D76B9C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0EC1BC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977659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4FC61FE0"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2978F21" w14:textId="77777777" w:rsidR="005B6512" w:rsidRPr="005B6512" w:rsidRDefault="005B6512">
            <w:pPr>
              <w:rPr>
                <w:sz w:val="20"/>
                <w:szCs w:val="20"/>
              </w:rPr>
            </w:pPr>
            <w:r w:rsidRPr="005B6512">
              <w:rPr>
                <w:rFonts w:hint="eastAsia"/>
                <w:sz w:val="20"/>
                <w:szCs w:val="20"/>
              </w:rPr>
              <w:t>Intestinal nematode infections</w:t>
            </w:r>
          </w:p>
        </w:tc>
        <w:tc>
          <w:tcPr>
            <w:tcW w:w="620" w:type="pct"/>
            <w:tcBorders>
              <w:top w:val="nil"/>
              <w:left w:val="nil"/>
              <w:bottom w:val="nil"/>
              <w:right w:val="nil"/>
            </w:tcBorders>
            <w:hideMark/>
          </w:tcPr>
          <w:p w14:paraId="0B5A9AD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-0.38 </w:t>
            </w:r>
          </w:p>
        </w:tc>
        <w:tc>
          <w:tcPr>
            <w:tcW w:w="678" w:type="pct"/>
            <w:tcBorders>
              <w:top w:val="nil"/>
              <w:left w:val="nil"/>
              <w:bottom w:val="nil"/>
              <w:right w:val="nil"/>
            </w:tcBorders>
            <w:hideMark/>
          </w:tcPr>
          <w:p w14:paraId="2DF3DAC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7F1C70C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c>
          <w:tcPr>
            <w:tcW w:w="661" w:type="pct"/>
            <w:tcBorders>
              <w:top w:val="nil"/>
              <w:left w:val="nil"/>
              <w:bottom w:val="nil"/>
              <w:right w:val="nil"/>
            </w:tcBorders>
            <w:hideMark/>
          </w:tcPr>
          <w:p w14:paraId="012050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4300ED3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EC1BD92" w14:textId="77777777" w:rsidR="005B6512" w:rsidRPr="005B6512" w:rsidRDefault="005B6512">
            <w:pPr>
              <w:rPr>
                <w:sz w:val="20"/>
                <w:szCs w:val="20"/>
              </w:rPr>
            </w:pPr>
            <w:r w:rsidRPr="005B6512">
              <w:rPr>
                <w:rFonts w:hint="eastAsia"/>
                <w:sz w:val="20"/>
                <w:szCs w:val="20"/>
              </w:rPr>
              <w:t>Eating disorders</w:t>
            </w:r>
          </w:p>
        </w:tc>
        <w:tc>
          <w:tcPr>
            <w:tcW w:w="620" w:type="pct"/>
            <w:tcBorders>
              <w:top w:val="nil"/>
              <w:left w:val="nil"/>
              <w:bottom w:val="nil"/>
              <w:right w:val="nil"/>
            </w:tcBorders>
            <w:hideMark/>
          </w:tcPr>
          <w:p w14:paraId="6992969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37A888D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57971D8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B54104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6DDF364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59897F8" w14:textId="77777777" w:rsidR="005B6512" w:rsidRPr="005B6512" w:rsidRDefault="005B6512">
            <w:pPr>
              <w:rPr>
                <w:sz w:val="20"/>
                <w:szCs w:val="20"/>
              </w:rPr>
            </w:pPr>
            <w:r w:rsidRPr="005B6512">
              <w:rPr>
                <w:rFonts w:hint="eastAsia"/>
                <w:sz w:val="20"/>
                <w:szCs w:val="20"/>
              </w:rPr>
              <w:t>Other neurological disorders</w:t>
            </w:r>
          </w:p>
        </w:tc>
        <w:tc>
          <w:tcPr>
            <w:tcW w:w="620" w:type="pct"/>
            <w:tcBorders>
              <w:top w:val="nil"/>
              <w:left w:val="nil"/>
              <w:bottom w:val="nil"/>
              <w:right w:val="nil"/>
            </w:tcBorders>
            <w:hideMark/>
          </w:tcPr>
          <w:p w14:paraId="1A0AC1C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29B91AC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78" w:type="pct"/>
            <w:tcBorders>
              <w:top w:val="nil"/>
              <w:left w:val="nil"/>
              <w:bottom w:val="nil"/>
              <w:right w:val="nil"/>
            </w:tcBorders>
            <w:hideMark/>
          </w:tcPr>
          <w:p w14:paraId="3D46220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c>
          <w:tcPr>
            <w:tcW w:w="661" w:type="pct"/>
            <w:tcBorders>
              <w:top w:val="nil"/>
              <w:left w:val="nil"/>
              <w:bottom w:val="nil"/>
              <w:right w:val="nil"/>
            </w:tcBorders>
            <w:hideMark/>
          </w:tcPr>
          <w:p w14:paraId="46956F6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9382FD9"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73231AA" w14:textId="77777777" w:rsidR="005B6512" w:rsidRPr="005B6512" w:rsidRDefault="005B6512">
            <w:pPr>
              <w:rPr>
                <w:sz w:val="20"/>
                <w:szCs w:val="20"/>
              </w:rPr>
            </w:pPr>
            <w:r w:rsidRPr="005B6512">
              <w:rPr>
                <w:rFonts w:hint="eastAsia"/>
                <w:sz w:val="20"/>
                <w:szCs w:val="20"/>
              </w:rPr>
              <w:t>Otitis media</w:t>
            </w:r>
          </w:p>
        </w:tc>
        <w:tc>
          <w:tcPr>
            <w:tcW w:w="620" w:type="pct"/>
            <w:tcBorders>
              <w:top w:val="nil"/>
              <w:left w:val="nil"/>
              <w:bottom w:val="nil"/>
              <w:right w:val="nil"/>
            </w:tcBorders>
            <w:hideMark/>
          </w:tcPr>
          <w:p w14:paraId="4BA8019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075154C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562EDB4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E9EB2A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2CE4C7D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B904B62" w14:textId="77777777" w:rsidR="005B6512" w:rsidRPr="005B6512" w:rsidRDefault="005B6512">
            <w:pPr>
              <w:rPr>
                <w:sz w:val="20"/>
                <w:szCs w:val="20"/>
              </w:rPr>
            </w:pPr>
            <w:r w:rsidRPr="005B6512">
              <w:rPr>
                <w:rFonts w:hint="eastAsia"/>
                <w:sz w:val="20"/>
                <w:szCs w:val="20"/>
              </w:rPr>
              <w:t>Autism spectrum disorders</w:t>
            </w:r>
          </w:p>
        </w:tc>
        <w:tc>
          <w:tcPr>
            <w:tcW w:w="620" w:type="pct"/>
            <w:tcBorders>
              <w:top w:val="nil"/>
              <w:left w:val="nil"/>
              <w:bottom w:val="nil"/>
              <w:right w:val="nil"/>
            </w:tcBorders>
            <w:hideMark/>
          </w:tcPr>
          <w:p w14:paraId="79A8C73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5AF06AC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543DBC7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5F752A4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00BCFFB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FD2F385" w14:textId="77777777" w:rsidR="005B6512" w:rsidRPr="005B6512" w:rsidRDefault="005B6512">
            <w:pPr>
              <w:rPr>
                <w:sz w:val="20"/>
                <w:szCs w:val="20"/>
              </w:rPr>
            </w:pPr>
            <w:r w:rsidRPr="005B6512">
              <w:rPr>
                <w:rFonts w:hint="eastAsia"/>
                <w:sz w:val="20"/>
                <w:szCs w:val="20"/>
              </w:rPr>
              <w:t>Attention-deficit/hyperactivity disorder</w:t>
            </w:r>
          </w:p>
        </w:tc>
        <w:tc>
          <w:tcPr>
            <w:tcW w:w="620" w:type="pct"/>
            <w:tcBorders>
              <w:top w:val="nil"/>
              <w:left w:val="nil"/>
              <w:bottom w:val="nil"/>
              <w:right w:val="nil"/>
            </w:tcBorders>
            <w:hideMark/>
          </w:tcPr>
          <w:p w14:paraId="3AD5178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c>
          <w:tcPr>
            <w:tcW w:w="678" w:type="pct"/>
            <w:tcBorders>
              <w:top w:val="nil"/>
              <w:left w:val="nil"/>
              <w:bottom w:val="nil"/>
              <w:right w:val="nil"/>
            </w:tcBorders>
            <w:hideMark/>
          </w:tcPr>
          <w:p w14:paraId="1BF534B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28F44F0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F88DE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78D4FA6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DA9A28E" w14:textId="77777777" w:rsidR="005B6512" w:rsidRPr="005B6512" w:rsidRDefault="005B6512">
            <w:pPr>
              <w:rPr>
                <w:sz w:val="20"/>
                <w:szCs w:val="20"/>
              </w:rPr>
            </w:pPr>
            <w:r w:rsidRPr="005B6512">
              <w:rPr>
                <w:rFonts w:hint="eastAsia"/>
                <w:sz w:val="20"/>
                <w:szCs w:val="20"/>
              </w:rPr>
              <w:t>Interpersonal violence</w:t>
            </w:r>
          </w:p>
        </w:tc>
        <w:tc>
          <w:tcPr>
            <w:tcW w:w="620" w:type="pct"/>
            <w:tcBorders>
              <w:top w:val="nil"/>
              <w:left w:val="nil"/>
              <w:bottom w:val="nil"/>
              <w:right w:val="nil"/>
            </w:tcBorders>
            <w:hideMark/>
          </w:tcPr>
          <w:p w14:paraId="1FCE147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-1.11 </w:t>
            </w:r>
          </w:p>
        </w:tc>
        <w:tc>
          <w:tcPr>
            <w:tcW w:w="678" w:type="pct"/>
            <w:tcBorders>
              <w:top w:val="nil"/>
              <w:left w:val="nil"/>
              <w:bottom w:val="nil"/>
              <w:right w:val="nil"/>
            </w:tcBorders>
            <w:hideMark/>
          </w:tcPr>
          <w:p w14:paraId="3FF376B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7A1D21E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-0.15 </w:t>
            </w:r>
          </w:p>
        </w:tc>
        <w:tc>
          <w:tcPr>
            <w:tcW w:w="661" w:type="pct"/>
            <w:tcBorders>
              <w:top w:val="nil"/>
              <w:left w:val="nil"/>
              <w:bottom w:val="nil"/>
              <w:right w:val="nil"/>
            </w:tcBorders>
            <w:hideMark/>
          </w:tcPr>
          <w:p w14:paraId="4AAA0D8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0.11 </w:t>
            </w:r>
          </w:p>
        </w:tc>
      </w:tr>
      <w:tr w:rsidR="005B6512" w:rsidRPr="005B6512" w14:paraId="5434633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D9855BC" w14:textId="77777777" w:rsidR="005B6512" w:rsidRPr="005B6512" w:rsidRDefault="005B6512">
            <w:pPr>
              <w:rPr>
                <w:sz w:val="20"/>
                <w:szCs w:val="20"/>
              </w:rPr>
            </w:pPr>
            <w:r w:rsidRPr="005B6512">
              <w:rPr>
                <w:rFonts w:hint="eastAsia"/>
                <w:sz w:val="20"/>
                <w:szCs w:val="20"/>
              </w:rPr>
              <w:t>Adverse effects of medical treatment</w:t>
            </w:r>
          </w:p>
        </w:tc>
        <w:tc>
          <w:tcPr>
            <w:tcW w:w="620" w:type="pct"/>
            <w:tcBorders>
              <w:top w:val="nil"/>
              <w:left w:val="nil"/>
              <w:bottom w:val="nil"/>
              <w:right w:val="nil"/>
            </w:tcBorders>
            <w:hideMark/>
          </w:tcPr>
          <w:p w14:paraId="781DC5D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-0.24 </w:t>
            </w:r>
          </w:p>
        </w:tc>
        <w:tc>
          <w:tcPr>
            <w:tcW w:w="678" w:type="pct"/>
            <w:tcBorders>
              <w:top w:val="nil"/>
              <w:left w:val="nil"/>
              <w:bottom w:val="nil"/>
              <w:right w:val="nil"/>
            </w:tcBorders>
            <w:hideMark/>
          </w:tcPr>
          <w:p w14:paraId="293CB4C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18F1370D"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61" w:type="pct"/>
            <w:tcBorders>
              <w:top w:val="nil"/>
              <w:left w:val="nil"/>
              <w:bottom w:val="nil"/>
              <w:right w:val="nil"/>
            </w:tcBorders>
            <w:hideMark/>
          </w:tcPr>
          <w:p w14:paraId="78D9BCF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412CC0B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8CF3A6D" w14:textId="77777777" w:rsidR="005B6512" w:rsidRPr="005B6512" w:rsidRDefault="005B6512">
            <w:pPr>
              <w:rPr>
                <w:sz w:val="20"/>
                <w:szCs w:val="20"/>
              </w:rPr>
            </w:pPr>
            <w:r w:rsidRPr="005B6512">
              <w:rPr>
                <w:rFonts w:hint="eastAsia"/>
                <w:sz w:val="20"/>
                <w:szCs w:val="20"/>
              </w:rPr>
              <w:t>Acne vulgaris</w:t>
            </w:r>
          </w:p>
        </w:tc>
        <w:tc>
          <w:tcPr>
            <w:tcW w:w="620" w:type="pct"/>
            <w:tcBorders>
              <w:top w:val="nil"/>
              <w:left w:val="nil"/>
              <w:bottom w:val="nil"/>
              <w:right w:val="nil"/>
            </w:tcBorders>
            <w:hideMark/>
          </w:tcPr>
          <w:p w14:paraId="410154B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6B1AF61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0460EBB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153F870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12702634"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CE9C86D" w14:textId="77777777" w:rsidR="005B6512" w:rsidRPr="005B6512" w:rsidRDefault="005B6512">
            <w:pPr>
              <w:rPr>
                <w:sz w:val="20"/>
                <w:szCs w:val="20"/>
              </w:rPr>
            </w:pPr>
            <w:r w:rsidRPr="005B6512">
              <w:rPr>
                <w:rFonts w:hint="eastAsia"/>
                <w:sz w:val="20"/>
                <w:szCs w:val="20"/>
              </w:rPr>
              <w:t>Hemoglobinopathies and hemolytic anemias</w:t>
            </w:r>
          </w:p>
        </w:tc>
        <w:tc>
          <w:tcPr>
            <w:tcW w:w="620" w:type="pct"/>
            <w:tcBorders>
              <w:top w:val="nil"/>
              <w:left w:val="nil"/>
              <w:bottom w:val="nil"/>
              <w:right w:val="nil"/>
            </w:tcBorders>
            <w:hideMark/>
          </w:tcPr>
          <w:p w14:paraId="5FBAF44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-0.48 </w:t>
            </w:r>
          </w:p>
        </w:tc>
        <w:tc>
          <w:tcPr>
            <w:tcW w:w="678" w:type="pct"/>
            <w:tcBorders>
              <w:top w:val="nil"/>
              <w:left w:val="nil"/>
              <w:bottom w:val="nil"/>
              <w:right w:val="nil"/>
            </w:tcBorders>
            <w:hideMark/>
          </w:tcPr>
          <w:p w14:paraId="223A639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350AA3B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74378ED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7016738B"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37646AB" w14:textId="77777777" w:rsidR="005B6512" w:rsidRPr="005B6512" w:rsidRDefault="005B6512">
            <w:pPr>
              <w:rPr>
                <w:sz w:val="20"/>
                <w:szCs w:val="20"/>
              </w:rPr>
            </w:pPr>
            <w:r w:rsidRPr="005B6512">
              <w:rPr>
                <w:rFonts w:hint="eastAsia"/>
                <w:sz w:val="20"/>
                <w:szCs w:val="20"/>
              </w:rPr>
              <w:t>Urticaria</w:t>
            </w:r>
          </w:p>
        </w:tc>
        <w:tc>
          <w:tcPr>
            <w:tcW w:w="620" w:type="pct"/>
            <w:tcBorders>
              <w:top w:val="nil"/>
              <w:left w:val="nil"/>
              <w:bottom w:val="nil"/>
              <w:right w:val="nil"/>
            </w:tcBorders>
            <w:hideMark/>
          </w:tcPr>
          <w:p w14:paraId="1B820DA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78" w:type="pct"/>
            <w:tcBorders>
              <w:top w:val="nil"/>
              <w:left w:val="nil"/>
              <w:bottom w:val="nil"/>
              <w:right w:val="nil"/>
            </w:tcBorders>
            <w:hideMark/>
          </w:tcPr>
          <w:p w14:paraId="6752792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61FE19C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6C2F5D2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5C66432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85B806D" w14:textId="77777777" w:rsidR="005B6512" w:rsidRPr="005B6512" w:rsidRDefault="005B6512">
            <w:pPr>
              <w:rPr>
                <w:sz w:val="20"/>
                <w:szCs w:val="20"/>
              </w:rPr>
            </w:pPr>
            <w:r w:rsidRPr="005B6512">
              <w:rPr>
                <w:rFonts w:hint="eastAsia"/>
                <w:sz w:val="20"/>
                <w:szCs w:val="20"/>
              </w:rPr>
              <w:t>Other unspecified infectious diseases</w:t>
            </w:r>
          </w:p>
        </w:tc>
        <w:tc>
          <w:tcPr>
            <w:tcW w:w="620" w:type="pct"/>
            <w:tcBorders>
              <w:top w:val="nil"/>
              <w:left w:val="nil"/>
              <w:bottom w:val="nil"/>
              <w:right w:val="nil"/>
            </w:tcBorders>
            <w:hideMark/>
          </w:tcPr>
          <w:p w14:paraId="595AA2D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-0.32 </w:t>
            </w:r>
          </w:p>
        </w:tc>
        <w:tc>
          <w:tcPr>
            <w:tcW w:w="678" w:type="pct"/>
            <w:tcBorders>
              <w:top w:val="nil"/>
              <w:left w:val="nil"/>
              <w:bottom w:val="nil"/>
              <w:right w:val="nil"/>
            </w:tcBorders>
            <w:hideMark/>
          </w:tcPr>
          <w:p w14:paraId="0526431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27E87E2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61" w:type="pct"/>
            <w:tcBorders>
              <w:top w:val="nil"/>
              <w:left w:val="nil"/>
              <w:bottom w:val="nil"/>
              <w:right w:val="nil"/>
            </w:tcBorders>
            <w:hideMark/>
          </w:tcPr>
          <w:p w14:paraId="1D3D86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182A26BF"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A2AB769" w14:textId="77777777" w:rsidR="005B6512" w:rsidRPr="005B6512" w:rsidRDefault="005B6512">
            <w:pPr>
              <w:rPr>
                <w:sz w:val="20"/>
                <w:szCs w:val="20"/>
              </w:rPr>
            </w:pPr>
            <w:r w:rsidRPr="005B6512">
              <w:rPr>
                <w:rFonts w:hint="eastAsia"/>
                <w:sz w:val="20"/>
                <w:szCs w:val="20"/>
              </w:rPr>
              <w:t>Dermatitis</w:t>
            </w:r>
          </w:p>
        </w:tc>
        <w:tc>
          <w:tcPr>
            <w:tcW w:w="620" w:type="pct"/>
            <w:tcBorders>
              <w:top w:val="nil"/>
              <w:left w:val="nil"/>
              <w:bottom w:val="nil"/>
              <w:right w:val="nil"/>
            </w:tcBorders>
            <w:hideMark/>
          </w:tcPr>
          <w:p w14:paraId="33CB103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c>
          <w:tcPr>
            <w:tcW w:w="678" w:type="pct"/>
            <w:tcBorders>
              <w:top w:val="nil"/>
              <w:left w:val="nil"/>
              <w:bottom w:val="nil"/>
              <w:right w:val="nil"/>
            </w:tcBorders>
            <w:hideMark/>
          </w:tcPr>
          <w:p w14:paraId="103AA68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3512CBD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D224E7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r>
      <w:tr w:rsidR="005B6512" w:rsidRPr="005B6512" w14:paraId="0DAAFC2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41D213D" w14:textId="77777777" w:rsidR="005B6512" w:rsidRPr="005B6512" w:rsidRDefault="005B6512">
            <w:pPr>
              <w:rPr>
                <w:sz w:val="20"/>
                <w:szCs w:val="20"/>
              </w:rPr>
            </w:pPr>
            <w:r w:rsidRPr="005B6512">
              <w:rPr>
                <w:rFonts w:hint="eastAsia"/>
                <w:sz w:val="20"/>
                <w:szCs w:val="20"/>
              </w:rPr>
              <w:t>Poisonings</w:t>
            </w:r>
          </w:p>
        </w:tc>
        <w:tc>
          <w:tcPr>
            <w:tcW w:w="620" w:type="pct"/>
            <w:tcBorders>
              <w:top w:val="nil"/>
              <w:left w:val="nil"/>
              <w:bottom w:val="nil"/>
              <w:right w:val="nil"/>
            </w:tcBorders>
            <w:hideMark/>
          </w:tcPr>
          <w:p w14:paraId="0C90EF5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-0.26 </w:t>
            </w:r>
          </w:p>
        </w:tc>
        <w:tc>
          <w:tcPr>
            <w:tcW w:w="678" w:type="pct"/>
            <w:tcBorders>
              <w:top w:val="nil"/>
              <w:left w:val="nil"/>
              <w:bottom w:val="nil"/>
              <w:right w:val="nil"/>
            </w:tcBorders>
            <w:hideMark/>
          </w:tcPr>
          <w:p w14:paraId="2F3994D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4F1018E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-0.06 </w:t>
            </w:r>
          </w:p>
        </w:tc>
        <w:tc>
          <w:tcPr>
            <w:tcW w:w="661" w:type="pct"/>
            <w:tcBorders>
              <w:top w:val="nil"/>
              <w:left w:val="nil"/>
              <w:bottom w:val="nil"/>
              <w:right w:val="nil"/>
            </w:tcBorders>
            <w:hideMark/>
          </w:tcPr>
          <w:p w14:paraId="379942F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4A5D511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3978E99" w14:textId="77777777" w:rsidR="005B6512" w:rsidRPr="005B6512" w:rsidRDefault="005B6512">
            <w:pPr>
              <w:rPr>
                <w:sz w:val="20"/>
                <w:szCs w:val="20"/>
              </w:rPr>
            </w:pPr>
            <w:r w:rsidRPr="005B6512">
              <w:rPr>
                <w:rFonts w:hint="eastAsia"/>
                <w:sz w:val="20"/>
                <w:szCs w:val="20"/>
              </w:rPr>
              <w:t>Upper respiratory infections</w:t>
            </w:r>
          </w:p>
        </w:tc>
        <w:tc>
          <w:tcPr>
            <w:tcW w:w="620" w:type="pct"/>
            <w:tcBorders>
              <w:top w:val="nil"/>
              <w:left w:val="nil"/>
              <w:bottom w:val="nil"/>
              <w:right w:val="nil"/>
            </w:tcBorders>
            <w:hideMark/>
          </w:tcPr>
          <w:p w14:paraId="1846732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-0.30 </w:t>
            </w:r>
          </w:p>
        </w:tc>
        <w:tc>
          <w:tcPr>
            <w:tcW w:w="678" w:type="pct"/>
            <w:tcBorders>
              <w:top w:val="nil"/>
              <w:left w:val="nil"/>
              <w:bottom w:val="nil"/>
              <w:right w:val="nil"/>
            </w:tcBorders>
            <w:hideMark/>
          </w:tcPr>
          <w:p w14:paraId="61BC647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-0.06 </w:t>
            </w:r>
          </w:p>
        </w:tc>
        <w:tc>
          <w:tcPr>
            <w:tcW w:w="678" w:type="pct"/>
            <w:tcBorders>
              <w:top w:val="nil"/>
              <w:left w:val="nil"/>
              <w:bottom w:val="nil"/>
              <w:right w:val="nil"/>
            </w:tcBorders>
            <w:hideMark/>
          </w:tcPr>
          <w:p w14:paraId="136776D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-0.03 </w:t>
            </w:r>
          </w:p>
        </w:tc>
        <w:tc>
          <w:tcPr>
            <w:tcW w:w="661" w:type="pct"/>
            <w:tcBorders>
              <w:top w:val="nil"/>
              <w:left w:val="nil"/>
              <w:bottom w:val="nil"/>
              <w:right w:val="nil"/>
            </w:tcBorders>
            <w:hideMark/>
          </w:tcPr>
          <w:p w14:paraId="0346B36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4A8256E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8FC643A" w14:textId="77777777" w:rsidR="005B6512" w:rsidRPr="005B6512" w:rsidRDefault="005B6512">
            <w:pPr>
              <w:rPr>
                <w:sz w:val="20"/>
                <w:szCs w:val="20"/>
              </w:rPr>
            </w:pPr>
            <w:r w:rsidRPr="005B6512">
              <w:rPr>
                <w:rFonts w:hint="eastAsia"/>
                <w:sz w:val="20"/>
                <w:szCs w:val="20"/>
              </w:rPr>
              <w:t>Typhoid and paratyphoid</w:t>
            </w:r>
          </w:p>
        </w:tc>
        <w:tc>
          <w:tcPr>
            <w:tcW w:w="620" w:type="pct"/>
            <w:tcBorders>
              <w:top w:val="nil"/>
              <w:left w:val="nil"/>
              <w:bottom w:val="nil"/>
              <w:right w:val="nil"/>
            </w:tcBorders>
            <w:hideMark/>
          </w:tcPr>
          <w:p w14:paraId="059DEE8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16D3477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426A7FF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-0.07 </w:t>
            </w:r>
          </w:p>
        </w:tc>
        <w:tc>
          <w:tcPr>
            <w:tcW w:w="661" w:type="pct"/>
            <w:tcBorders>
              <w:top w:val="nil"/>
              <w:left w:val="nil"/>
              <w:bottom w:val="nil"/>
              <w:right w:val="nil"/>
            </w:tcBorders>
            <w:hideMark/>
          </w:tcPr>
          <w:p w14:paraId="0ABB323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BE7013A"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54BA2A0" w14:textId="77777777" w:rsidR="005B6512" w:rsidRPr="005B6512" w:rsidRDefault="005B6512">
            <w:pPr>
              <w:rPr>
                <w:sz w:val="20"/>
                <w:szCs w:val="20"/>
              </w:rPr>
            </w:pPr>
            <w:r w:rsidRPr="005B6512">
              <w:rPr>
                <w:rFonts w:hint="eastAsia"/>
                <w:sz w:val="20"/>
                <w:szCs w:val="20"/>
              </w:rPr>
              <w:t>Sudden infant death syndrome</w:t>
            </w:r>
          </w:p>
        </w:tc>
        <w:tc>
          <w:tcPr>
            <w:tcW w:w="620" w:type="pct"/>
            <w:tcBorders>
              <w:top w:val="nil"/>
              <w:left w:val="nil"/>
              <w:bottom w:val="nil"/>
              <w:right w:val="nil"/>
            </w:tcBorders>
            <w:hideMark/>
          </w:tcPr>
          <w:p w14:paraId="41AA8009"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-0.17 </w:t>
            </w:r>
          </w:p>
        </w:tc>
        <w:tc>
          <w:tcPr>
            <w:tcW w:w="678" w:type="pct"/>
            <w:tcBorders>
              <w:top w:val="nil"/>
              <w:left w:val="nil"/>
              <w:bottom w:val="nil"/>
              <w:right w:val="nil"/>
            </w:tcBorders>
            <w:hideMark/>
          </w:tcPr>
          <w:p w14:paraId="44FE9DA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78" w:type="pct"/>
            <w:tcBorders>
              <w:top w:val="nil"/>
              <w:left w:val="nil"/>
              <w:bottom w:val="nil"/>
              <w:right w:val="nil"/>
            </w:tcBorders>
            <w:hideMark/>
          </w:tcPr>
          <w:p w14:paraId="76F3EFD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61" w:type="pct"/>
            <w:tcBorders>
              <w:top w:val="nil"/>
              <w:left w:val="nil"/>
              <w:bottom w:val="nil"/>
              <w:right w:val="nil"/>
            </w:tcBorders>
            <w:hideMark/>
          </w:tcPr>
          <w:p w14:paraId="07448D2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4D06846"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82710E6" w14:textId="77777777" w:rsidR="005B6512" w:rsidRPr="005B6512" w:rsidRDefault="005B6512">
            <w:pPr>
              <w:rPr>
                <w:sz w:val="20"/>
                <w:szCs w:val="20"/>
              </w:rPr>
            </w:pPr>
            <w:r w:rsidRPr="005B6512">
              <w:rPr>
                <w:rFonts w:hint="eastAsia"/>
                <w:sz w:val="20"/>
                <w:szCs w:val="20"/>
              </w:rPr>
              <w:t>Scabies</w:t>
            </w:r>
          </w:p>
        </w:tc>
        <w:tc>
          <w:tcPr>
            <w:tcW w:w="620" w:type="pct"/>
            <w:tcBorders>
              <w:top w:val="nil"/>
              <w:left w:val="nil"/>
              <w:bottom w:val="nil"/>
              <w:right w:val="nil"/>
            </w:tcBorders>
            <w:hideMark/>
          </w:tcPr>
          <w:p w14:paraId="2DC000B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c>
          <w:tcPr>
            <w:tcW w:w="678" w:type="pct"/>
            <w:tcBorders>
              <w:top w:val="nil"/>
              <w:left w:val="nil"/>
              <w:bottom w:val="nil"/>
              <w:right w:val="nil"/>
            </w:tcBorders>
            <w:hideMark/>
          </w:tcPr>
          <w:p w14:paraId="39E8A9C0"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-0.08 </w:t>
            </w:r>
          </w:p>
        </w:tc>
        <w:tc>
          <w:tcPr>
            <w:tcW w:w="678" w:type="pct"/>
            <w:tcBorders>
              <w:top w:val="nil"/>
              <w:left w:val="nil"/>
              <w:bottom w:val="nil"/>
              <w:right w:val="nil"/>
            </w:tcBorders>
            <w:hideMark/>
          </w:tcPr>
          <w:p w14:paraId="2DC4FDD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794B322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-0.08 </w:t>
            </w:r>
          </w:p>
        </w:tc>
      </w:tr>
      <w:tr w:rsidR="005B6512" w:rsidRPr="005B6512" w14:paraId="7A54F261"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A3D1860" w14:textId="77777777" w:rsidR="005B6512" w:rsidRPr="005B6512" w:rsidRDefault="005B6512">
            <w:pPr>
              <w:rPr>
                <w:sz w:val="20"/>
                <w:szCs w:val="20"/>
              </w:rPr>
            </w:pPr>
            <w:r w:rsidRPr="005B6512">
              <w:rPr>
                <w:rFonts w:hint="eastAsia"/>
                <w:sz w:val="20"/>
                <w:szCs w:val="20"/>
              </w:rPr>
              <w:t>Epilepsy</w:t>
            </w:r>
          </w:p>
        </w:tc>
        <w:tc>
          <w:tcPr>
            <w:tcW w:w="620" w:type="pct"/>
            <w:tcBorders>
              <w:top w:val="nil"/>
              <w:left w:val="nil"/>
              <w:bottom w:val="nil"/>
              <w:right w:val="nil"/>
            </w:tcBorders>
            <w:hideMark/>
          </w:tcPr>
          <w:p w14:paraId="74DCF7A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-0.40 </w:t>
            </w:r>
          </w:p>
        </w:tc>
        <w:tc>
          <w:tcPr>
            <w:tcW w:w="678" w:type="pct"/>
            <w:tcBorders>
              <w:top w:val="nil"/>
              <w:left w:val="nil"/>
              <w:bottom w:val="nil"/>
              <w:right w:val="nil"/>
            </w:tcBorders>
            <w:hideMark/>
          </w:tcPr>
          <w:p w14:paraId="5C14FD1B"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-0.09 </w:t>
            </w:r>
          </w:p>
        </w:tc>
        <w:tc>
          <w:tcPr>
            <w:tcW w:w="678" w:type="pct"/>
            <w:tcBorders>
              <w:top w:val="nil"/>
              <w:left w:val="nil"/>
              <w:bottom w:val="nil"/>
              <w:right w:val="nil"/>
            </w:tcBorders>
            <w:hideMark/>
          </w:tcPr>
          <w:p w14:paraId="2C3EED5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-0.07 </w:t>
            </w:r>
          </w:p>
        </w:tc>
        <w:tc>
          <w:tcPr>
            <w:tcW w:w="661" w:type="pct"/>
            <w:tcBorders>
              <w:top w:val="nil"/>
              <w:left w:val="nil"/>
              <w:bottom w:val="nil"/>
              <w:right w:val="nil"/>
            </w:tcBorders>
            <w:hideMark/>
          </w:tcPr>
          <w:p w14:paraId="052512F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-0.02 </w:t>
            </w:r>
          </w:p>
        </w:tc>
      </w:tr>
      <w:tr w:rsidR="005B6512" w:rsidRPr="005B6512" w14:paraId="43A699A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7E367FA" w14:textId="77777777" w:rsidR="005B6512" w:rsidRPr="005B6512" w:rsidRDefault="005B6512">
            <w:pPr>
              <w:rPr>
                <w:sz w:val="20"/>
                <w:szCs w:val="20"/>
              </w:rPr>
            </w:pPr>
            <w:r w:rsidRPr="005B6512">
              <w:rPr>
                <w:rFonts w:hint="eastAsia"/>
                <w:sz w:val="20"/>
                <w:szCs w:val="20"/>
              </w:rPr>
              <w:t>Paralytic ileus and intestinal obstruction</w:t>
            </w:r>
          </w:p>
        </w:tc>
        <w:tc>
          <w:tcPr>
            <w:tcW w:w="620" w:type="pct"/>
            <w:tcBorders>
              <w:top w:val="nil"/>
              <w:left w:val="nil"/>
              <w:bottom w:val="nil"/>
              <w:right w:val="nil"/>
            </w:tcBorders>
            <w:hideMark/>
          </w:tcPr>
          <w:p w14:paraId="5A18BBA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-0.46 </w:t>
            </w:r>
          </w:p>
        </w:tc>
        <w:tc>
          <w:tcPr>
            <w:tcW w:w="678" w:type="pct"/>
            <w:tcBorders>
              <w:top w:val="nil"/>
              <w:left w:val="nil"/>
              <w:bottom w:val="nil"/>
              <w:right w:val="nil"/>
            </w:tcBorders>
            <w:hideMark/>
          </w:tcPr>
          <w:p w14:paraId="01E4141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78" w:type="pct"/>
            <w:tcBorders>
              <w:top w:val="nil"/>
              <w:left w:val="nil"/>
              <w:bottom w:val="nil"/>
              <w:right w:val="nil"/>
            </w:tcBorders>
            <w:hideMark/>
          </w:tcPr>
          <w:p w14:paraId="25E2A99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-0.10 </w:t>
            </w:r>
          </w:p>
        </w:tc>
        <w:tc>
          <w:tcPr>
            <w:tcW w:w="661" w:type="pct"/>
            <w:tcBorders>
              <w:top w:val="nil"/>
              <w:left w:val="nil"/>
              <w:bottom w:val="nil"/>
              <w:right w:val="nil"/>
            </w:tcBorders>
            <w:hideMark/>
          </w:tcPr>
          <w:p w14:paraId="038FEDE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E6A8777"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96244C2" w14:textId="77777777" w:rsidR="005B6512" w:rsidRPr="005B6512" w:rsidRDefault="005B6512">
            <w:pPr>
              <w:rPr>
                <w:sz w:val="20"/>
                <w:szCs w:val="20"/>
              </w:rPr>
            </w:pPr>
            <w:r w:rsidRPr="005B6512">
              <w:rPr>
                <w:rFonts w:hint="eastAsia"/>
                <w:sz w:val="20"/>
                <w:szCs w:val="20"/>
              </w:rPr>
              <w:t>Encephalitis</w:t>
            </w:r>
          </w:p>
        </w:tc>
        <w:tc>
          <w:tcPr>
            <w:tcW w:w="620" w:type="pct"/>
            <w:tcBorders>
              <w:top w:val="nil"/>
              <w:left w:val="nil"/>
              <w:bottom w:val="nil"/>
              <w:right w:val="nil"/>
            </w:tcBorders>
            <w:hideMark/>
          </w:tcPr>
          <w:p w14:paraId="79F4A82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-0.32 </w:t>
            </w:r>
          </w:p>
        </w:tc>
        <w:tc>
          <w:tcPr>
            <w:tcW w:w="678" w:type="pct"/>
            <w:tcBorders>
              <w:top w:val="nil"/>
              <w:left w:val="nil"/>
              <w:bottom w:val="nil"/>
              <w:right w:val="nil"/>
            </w:tcBorders>
            <w:hideMark/>
          </w:tcPr>
          <w:p w14:paraId="39E4E78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-0.11 </w:t>
            </w:r>
          </w:p>
        </w:tc>
        <w:tc>
          <w:tcPr>
            <w:tcW w:w="678" w:type="pct"/>
            <w:tcBorders>
              <w:top w:val="nil"/>
              <w:left w:val="nil"/>
              <w:bottom w:val="nil"/>
              <w:right w:val="nil"/>
            </w:tcBorders>
            <w:hideMark/>
          </w:tcPr>
          <w:p w14:paraId="1D92A81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-0.11 </w:t>
            </w:r>
          </w:p>
        </w:tc>
        <w:tc>
          <w:tcPr>
            <w:tcW w:w="661" w:type="pct"/>
            <w:tcBorders>
              <w:top w:val="nil"/>
              <w:left w:val="nil"/>
              <w:bottom w:val="nil"/>
              <w:right w:val="nil"/>
            </w:tcBorders>
            <w:hideMark/>
          </w:tcPr>
          <w:p w14:paraId="1E466A58"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59AA568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7DB9D60" w14:textId="77777777" w:rsidR="005B6512" w:rsidRPr="005B6512" w:rsidRDefault="005B6512">
            <w:pPr>
              <w:rPr>
                <w:sz w:val="20"/>
                <w:szCs w:val="20"/>
              </w:rPr>
            </w:pPr>
            <w:r w:rsidRPr="005B6512">
              <w:rPr>
                <w:rFonts w:hint="eastAsia"/>
                <w:sz w:val="20"/>
                <w:szCs w:val="20"/>
              </w:rPr>
              <w:t>Viral skin diseases</w:t>
            </w:r>
          </w:p>
        </w:tc>
        <w:tc>
          <w:tcPr>
            <w:tcW w:w="620" w:type="pct"/>
            <w:tcBorders>
              <w:top w:val="nil"/>
              <w:left w:val="nil"/>
              <w:bottom w:val="nil"/>
              <w:right w:val="nil"/>
            </w:tcBorders>
            <w:hideMark/>
          </w:tcPr>
          <w:p w14:paraId="2F3127B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-0.05 </w:t>
            </w:r>
          </w:p>
        </w:tc>
        <w:tc>
          <w:tcPr>
            <w:tcW w:w="678" w:type="pct"/>
            <w:tcBorders>
              <w:top w:val="nil"/>
              <w:left w:val="nil"/>
              <w:bottom w:val="nil"/>
              <w:right w:val="nil"/>
            </w:tcBorders>
            <w:hideMark/>
          </w:tcPr>
          <w:p w14:paraId="0BCE82E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-0.11 </w:t>
            </w:r>
          </w:p>
        </w:tc>
        <w:tc>
          <w:tcPr>
            <w:tcW w:w="678" w:type="pct"/>
            <w:tcBorders>
              <w:top w:val="nil"/>
              <w:left w:val="nil"/>
              <w:bottom w:val="nil"/>
              <w:right w:val="nil"/>
            </w:tcBorders>
            <w:hideMark/>
          </w:tcPr>
          <w:p w14:paraId="0C7FF04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23323F1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-0.11 </w:t>
            </w:r>
          </w:p>
        </w:tc>
      </w:tr>
      <w:tr w:rsidR="005B6512" w:rsidRPr="005B6512" w14:paraId="75BED5A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6C558D8" w14:textId="77777777" w:rsidR="005B6512" w:rsidRPr="005B6512" w:rsidRDefault="005B6512">
            <w:pPr>
              <w:rPr>
                <w:sz w:val="20"/>
                <w:szCs w:val="20"/>
              </w:rPr>
            </w:pPr>
            <w:r w:rsidRPr="005B6512">
              <w:rPr>
                <w:rFonts w:hint="eastAsia"/>
                <w:sz w:val="20"/>
                <w:szCs w:val="20"/>
              </w:rPr>
              <w:t>Sexually transmitted infections excluding HIV</w:t>
            </w:r>
          </w:p>
        </w:tc>
        <w:tc>
          <w:tcPr>
            <w:tcW w:w="620" w:type="pct"/>
            <w:tcBorders>
              <w:top w:val="nil"/>
              <w:left w:val="nil"/>
              <w:bottom w:val="nil"/>
              <w:right w:val="nil"/>
            </w:tcBorders>
            <w:hideMark/>
          </w:tcPr>
          <w:p w14:paraId="0BEE495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-0.31 </w:t>
            </w:r>
          </w:p>
        </w:tc>
        <w:tc>
          <w:tcPr>
            <w:tcW w:w="678" w:type="pct"/>
            <w:tcBorders>
              <w:top w:val="nil"/>
              <w:left w:val="nil"/>
              <w:bottom w:val="nil"/>
              <w:right w:val="nil"/>
            </w:tcBorders>
            <w:hideMark/>
          </w:tcPr>
          <w:p w14:paraId="4F802D4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-0.15 </w:t>
            </w:r>
          </w:p>
        </w:tc>
        <w:tc>
          <w:tcPr>
            <w:tcW w:w="678" w:type="pct"/>
            <w:tcBorders>
              <w:top w:val="nil"/>
              <w:left w:val="nil"/>
              <w:bottom w:val="nil"/>
              <w:right w:val="nil"/>
            </w:tcBorders>
            <w:hideMark/>
          </w:tcPr>
          <w:p w14:paraId="0354D54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-0.15 </w:t>
            </w:r>
          </w:p>
        </w:tc>
        <w:tc>
          <w:tcPr>
            <w:tcW w:w="661" w:type="pct"/>
            <w:tcBorders>
              <w:top w:val="nil"/>
              <w:left w:val="nil"/>
              <w:bottom w:val="nil"/>
              <w:right w:val="nil"/>
            </w:tcBorders>
            <w:hideMark/>
          </w:tcPr>
          <w:p w14:paraId="6885F2C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1C94410C"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516EB44" w14:textId="77777777" w:rsidR="005B6512" w:rsidRPr="005B6512" w:rsidRDefault="005B6512">
            <w:pPr>
              <w:rPr>
                <w:sz w:val="20"/>
                <w:szCs w:val="20"/>
              </w:rPr>
            </w:pPr>
            <w:r w:rsidRPr="005B6512">
              <w:rPr>
                <w:rFonts w:hint="eastAsia"/>
                <w:sz w:val="20"/>
                <w:szCs w:val="20"/>
              </w:rPr>
              <w:t>Leukemia</w:t>
            </w:r>
          </w:p>
        </w:tc>
        <w:tc>
          <w:tcPr>
            <w:tcW w:w="620" w:type="pct"/>
            <w:tcBorders>
              <w:top w:val="nil"/>
              <w:left w:val="nil"/>
              <w:bottom w:val="nil"/>
              <w:right w:val="nil"/>
            </w:tcBorders>
            <w:hideMark/>
          </w:tcPr>
          <w:p w14:paraId="4B4C5EC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-0.80 </w:t>
            </w:r>
          </w:p>
        </w:tc>
        <w:tc>
          <w:tcPr>
            <w:tcW w:w="678" w:type="pct"/>
            <w:tcBorders>
              <w:top w:val="nil"/>
              <w:left w:val="nil"/>
              <w:bottom w:val="nil"/>
              <w:right w:val="nil"/>
            </w:tcBorders>
            <w:hideMark/>
          </w:tcPr>
          <w:p w14:paraId="4BDBDDC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-0.16 </w:t>
            </w:r>
          </w:p>
        </w:tc>
        <w:tc>
          <w:tcPr>
            <w:tcW w:w="678" w:type="pct"/>
            <w:tcBorders>
              <w:top w:val="nil"/>
              <w:left w:val="nil"/>
              <w:bottom w:val="nil"/>
              <w:right w:val="nil"/>
            </w:tcBorders>
            <w:hideMark/>
          </w:tcPr>
          <w:p w14:paraId="4CD879C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-0.16 </w:t>
            </w:r>
          </w:p>
        </w:tc>
        <w:tc>
          <w:tcPr>
            <w:tcW w:w="661" w:type="pct"/>
            <w:tcBorders>
              <w:top w:val="nil"/>
              <w:left w:val="nil"/>
              <w:bottom w:val="nil"/>
              <w:right w:val="nil"/>
            </w:tcBorders>
            <w:hideMark/>
          </w:tcPr>
          <w:p w14:paraId="27C3C61E"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33650EEE"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7E901C28" w14:textId="77777777" w:rsidR="005B6512" w:rsidRPr="005B6512" w:rsidRDefault="005B6512">
            <w:pPr>
              <w:rPr>
                <w:sz w:val="20"/>
                <w:szCs w:val="20"/>
              </w:rPr>
            </w:pPr>
            <w:r w:rsidRPr="005B6512">
              <w:rPr>
                <w:rFonts w:hint="eastAsia"/>
                <w:sz w:val="20"/>
                <w:szCs w:val="20"/>
              </w:rPr>
              <w:t>Vitamin A deficiency</w:t>
            </w:r>
          </w:p>
        </w:tc>
        <w:tc>
          <w:tcPr>
            <w:tcW w:w="620" w:type="pct"/>
            <w:tcBorders>
              <w:top w:val="nil"/>
              <w:left w:val="nil"/>
              <w:bottom w:val="nil"/>
              <w:right w:val="nil"/>
            </w:tcBorders>
            <w:hideMark/>
          </w:tcPr>
          <w:p w14:paraId="7995309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-0.44 </w:t>
            </w:r>
          </w:p>
        </w:tc>
        <w:tc>
          <w:tcPr>
            <w:tcW w:w="678" w:type="pct"/>
            <w:tcBorders>
              <w:top w:val="nil"/>
              <w:left w:val="nil"/>
              <w:bottom w:val="nil"/>
              <w:right w:val="nil"/>
            </w:tcBorders>
            <w:hideMark/>
          </w:tcPr>
          <w:p w14:paraId="6B7575F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-0.16 </w:t>
            </w:r>
          </w:p>
        </w:tc>
        <w:tc>
          <w:tcPr>
            <w:tcW w:w="678" w:type="pct"/>
            <w:tcBorders>
              <w:top w:val="nil"/>
              <w:left w:val="nil"/>
              <w:bottom w:val="nil"/>
              <w:right w:val="nil"/>
            </w:tcBorders>
            <w:hideMark/>
          </w:tcPr>
          <w:p w14:paraId="143B09E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37F7AAE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-0.16 </w:t>
            </w:r>
          </w:p>
        </w:tc>
      </w:tr>
      <w:tr w:rsidR="005B6512" w:rsidRPr="005B6512" w14:paraId="0EEFC3A0"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6FA8937" w14:textId="77777777" w:rsidR="005B6512" w:rsidRPr="005B6512" w:rsidRDefault="005B6512">
            <w:pPr>
              <w:rPr>
                <w:sz w:val="20"/>
                <w:szCs w:val="20"/>
              </w:rPr>
            </w:pPr>
            <w:r w:rsidRPr="005B6512">
              <w:rPr>
                <w:rFonts w:hint="eastAsia"/>
                <w:sz w:val="20"/>
                <w:szCs w:val="20"/>
              </w:rPr>
              <w:t>Tetanus</w:t>
            </w:r>
          </w:p>
        </w:tc>
        <w:tc>
          <w:tcPr>
            <w:tcW w:w="620" w:type="pct"/>
            <w:tcBorders>
              <w:top w:val="nil"/>
              <w:left w:val="nil"/>
              <w:bottom w:val="nil"/>
              <w:right w:val="nil"/>
            </w:tcBorders>
            <w:hideMark/>
          </w:tcPr>
          <w:p w14:paraId="146EEB2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-1.06 </w:t>
            </w:r>
          </w:p>
        </w:tc>
        <w:tc>
          <w:tcPr>
            <w:tcW w:w="678" w:type="pct"/>
            <w:tcBorders>
              <w:top w:val="nil"/>
              <w:left w:val="nil"/>
              <w:bottom w:val="nil"/>
              <w:right w:val="nil"/>
            </w:tcBorders>
            <w:hideMark/>
          </w:tcPr>
          <w:p w14:paraId="7E3F3D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-0.20 </w:t>
            </w:r>
          </w:p>
        </w:tc>
        <w:tc>
          <w:tcPr>
            <w:tcW w:w="678" w:type="pct"/>
            <w:tcBorders>
              <w:top w:val="nil"/>
              <w:left w:val="nil"/>
              <w:bottom w:val="nil"/>
              <w:right w:val="nil"/>
            </w:tcBorders>
            <w:hideMark/>
          </w:tcPr>
          <w:p w14:paraId="5B1DF8D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-0.20 </w:t>
            </w:r>
          </w:p>
        </w:tc>
        <w:tc>
          <w:tcPr>
            <w:tcW w:w="661" w:type="pct"/>
            <w:tcBorders>
              <w:top w:val="nil"/>
              <w:left w:val="nil"/>
              <w:bottom w:val="nil"/>
              <w:right w:val="nil"/>
            </w:tcBorders>
            <w:hideMark/>
          </w:tcPr>
          <w:p w14:paraId="27E1726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3B69B24"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1F30868D" w14:textId="77777777" w:rsidR="005B6512" w:rsidRPr="005B6512" w:rsidRDefault="005B6512">
            <w:pPr>
              <w:rPr>
                <w:sz w:val="20"/>
                <w:szCs w:val="20"/>
              </w:rPr>
            </w:pPr>
            <w:r w:rsidRPr="005B6512">
              <w:rPr>
                <w:rFonts w:hint="eastAsia"/>
                <w:sz w:val="20"/>
                <w:szCs w:val="20"/>
              </w:rPr>
              <w:t>Protein-energy malnutrition</w:t>
            </w:r>
          </w:p>
        </w:tc>
        <w:tc>
          <w:tcPr>
            <w:tcW w:w="620" w:type="pct"/>
            <w:tcBorders>
              <w:top w:val="nil"/>
              <w:left w:val="nil"/>
              <w:bottom w:val="nil"/>
              <w:right w:val="nil"/>
            </w:tcBorders>
            <w:hideMark/>
          </w:tcPr>
          <w:p w14:paraId="23A6964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-1.01 </w:t>
            </w:r>
          </w:p>
        </w:tc>
        <w:tc>
          <w:tcPr>
            <w:tcW w:w="678" w:type="pct"/>
            <w:tcBorders>
              <w:top w:val="nil"/>
              <w:left w:val="nil"/>
              <w:bottom w:val="nil"/>
              <w:right w:val="nil"/>
            </w:tcBorders>
            <w:hideMark/>
          </w:tcPr>
          <w:p w14:paraId="48DF1CF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-0.21 </w:t>
            </w:r>
          </w:p>
        </w:tc>
        <w:tc>
          <w:tcPr>
            <w:tcW w:w="678" w:type="pct"/>
            <w:tcBorders>
              <w:top w:val="nil"/>
              <w:left w:val="nil"/>
              <w:bottom w:val="nil"/>
              <w:right w:val="nil"/>
            </w:tcBorders>
            <w:hideMark/>
          </w:tcPr>
          <w:p w14:paraId="326647E2"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-0.20 </w:t>
            </w:r>
          </w:p>
        </w:tc>
        <w:tc>
          <w:tcPr>
            <w:tcW w:w="661" w:type="pct"/>
            <w:tcBorders>
              <w:top w:val="nil"/>
              <w:left w:val="nil"/>
              <w:bottom w:val="nil"/>
              <w:right w:val="nil"/>
            </w:tcBorders>
            <w:hideMark/>
          </w:tcPr>
          <w:p w14:paraId="18E0660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3CE3901"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F6A9F4D" w14:textId="77777777" w:rsidR="005B6512" w:rsidRPr="005B6512" w:rsidRDefault="005B6512">
            <w:pPr>
              <w:rPr>
                <w:sz w:val="20"/>
                <w:szCs w:val="20"/>
              </w:rPr>
            </w:pPr>
            <w:r w:rsidRPr="005B6512">
              <w:rPr>
                <w:rFonts w:hint="eastAsia"/>
                <w:sz w:val="20"/>
                <w:szCs w:val="20"/>
              </w:rPr>
              <w:t>Conduct disorder</w:t>
            </w:r>
          </w:p>
        </w:tc>
        <w:tc>
          <w:tcPr>
            <w:tcW w:w="620" w:type="pct"/>
            <w:tcBorders>
              <w:top w:val="nil"/>
              <w:left w:val="nil"/>
              <w:bottom w:val="nil"/>
              <w:right w:val="nil"/>
            </w:tcBorders>
            <w:hideMark/>
          </w:tcPr>
          <w:p w14:paraId="786E241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-0.16 </w:t>
            </w:r>
          </w:p>
        </w:tc>
        <w:tc>
          <w:tcPr>
            <w:tcW w:w="678" w:type="pct"/>
            <w:tcBorders>
              <w:top w:val="nil"/>
              <w:left w:val="nil"/>
              <w:bottom w:val="nil"/>
              <w:right w:val="nil"/>
            </w:tcBorders>
            <w:hideMark/>
          </w:tcPr>
          <w:p w14:paraId="346C4FE4"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-0.26 </w:t>
            </w:r>
          </w:p>
        </w:tc>
        <w:tc>
          <w:tcPr>
            <w:tcW w:w="678" w:type="pct"/>
            <w:tcBorders>
              <w:top w:val="nil"/>
              <w:left w:val="nil"/>
              <w:bottom w:val="nil"/>
              <w:right w:val="nil"/>
            </w:tcBorders>
            <w:hideMark/>
          </w:tcPr>
          <w:p w14:paraId="3A41B24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c>
          <w:tcPr>
            <w:tcW w:w="661" w:type="pct"/>
            <w:tcBorders>
              <w:top w:val="nil"/>
              <w:left w:val="nil"/>
              <w:bottom w:val="nil"/>
              <w:right w:val="nil"/>
            </w:tcBorders>
            <w:hideMark/>
          </w:tcPr>
          <w:p w14:paraId="0560F61C"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-0.26 </w:t>
            </w:r>
          </w:p>
        </w:tc>
      </w:tr>
      <w:tr w:rsidR="005B6512" w:rsidRPr="005B6512" w14:paraId="39ACCD65"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96DDB57" w14:textId="77777777" w:rsidR="005B6512" w:rsidRPr="005B6512" w:rsidRDefault="005B6512">
            <w:pPr>
              <w:rPr>
                <w:sz w:val="20"/>
                <w:szCs w:val="20"/>
              </w:rPr>
            </w:pPr>
            <w:r w:rsidRPr="005B6512">
              <w:rPr>
                <w:rFonts w:hint="eastAsia"/>
                <w:sz w:val="20"/>
                <w:szCs w:val="20"/>
              </w:rPr>
              <w:t>Meningitis</w:t>
            </w:r>
          </w:p>
        </w:tc>
        <w:tc>
          <w:tcPr>
            <w:tcW w:w="620" w:type="pct"/>
            <w:tcBorders>
              <w:top w:val="nil"/>
              <w:left w:val="nil"/>
              <w:bottom w:val="nil"/>
              <w:right w:val="nil"/>
            </w:tcBorders>
            <w:hideMark/>
          </w:tcPr>
          <w:p w14:paraId="16847BBD"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-1.36 </w:t>
            </w:r>
          </w:p>
        </w:tc>
        <w:tc>
          <w:tcPr>
            <w:tcW w:w="678" w:type="pct"/>
            <w:tcBorders>
              <w:top w:val="nil"/>
              <w:left w:val="nil"/>
              <w:bottom w:val="nil"/>
              <w:right w:val="nil"/>
            </w:tcBorders>
            <w:hideMark/>
          </w:tcPr>
          <w:p w14:paraId="738BC10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-0.33 </w:t>
            </w:r>
          </w:p>
        </w:tc>
        <w:tc>
          <w:tcPr>
            <w:tcW w:w="678" w:type="pct"/>
            <w:tcBorders>
              <w:top w:val="nil"/>
              <w:left w:val="nil"/>
              <w:bottom w:val="nil"/>
              <w:right w:val="nil"/>
            </w:tcBorders>
            <w:hideMark/>
          </w:tcPr>
          <w:p w14:paraId="5379DCD3"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-0.33 </w:t>
            </w:r>
          </w:p>
        </w:tc>
        <w:tc>
          <w:tcPr>
            <w:tcW w:w="661" w:type="pct"/>
            <w:tcBorders>
              <w:top w:val="nil"/>
              <w:left w:val="nil"/>
              <w:bottom w:val="nil"/>
              <w:right w:val="nil"/>
            </w:tcBorders>
            <w:hideMark/>
          </w:tcPr>
          <w:p w14:paraId="0519610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0B373B48"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355072D6" w14:textId="77777777" w:rsidR="005B6512" w:rsidRPr="005B6512" w:rsidRDefault="005B6512">
            <w:pPr>
              <w:rPr>
                <w:sz w:val="20"/>
                <w:szCs w:val="20"/>
              </w:rPr>
            </w:pPr>
            <w:r w:rsidRPr="005B6512">
              <w:rPr>
                <w:rFonts w:hint="eastAsia"/>
                <w:sz w:val="20"/>
                <w:szCs w:val="20"/>
              </w:rPr>
              <w:t>Measles</w:t>
            </w:r>
          </w:p>
        </w:tc>
        <w:tc>
          <w:tcPr>
            <w:tcW w:w="620" w:type="pct"/>
            <w:tcBorders>
              <w:top w:val="nil"/>
              <w:left w:val="nil"/>
              <w:bottom w:val="nil"/>
              <w:right w:val="nil"/>
            </w:tcBorders>
            <w:hideMark/>
          </w:tcPr>
          <w:p w14:paraId="6A5238BB"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-1.27 </w:t>
            </w:r>
          </w:p>
        </w:tc>
        <w:tc>
          <w:tcPr>
            <w:tcW w:w="678" w:type="pct"/>
            <w:tcBorders>
              <w:top w:val="nil"/>
              <w:left w:val="nil"/>
              <w:bottom w:val="nil"/>
              <w:right w:val="nil"/>
            </w:tcBorders>
            <w:hideMark/>
          </w:tcPr>
          <w:p w14:paraId="6F575897"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-0.34 </w:t>
            </w:r>
          </w:p>
        </w:tc>
        <w:tc>
          <w:tcPr>
            <w:tcW w:w="678" w:type="pct"/>
            <w:tcBorders>
              <w:top w:val="nil"/>
              <w:left w:val="nil"/>
              <w:bottom w:val="nil"/>
              <w:right w:val="nil"/>
            </w:tcBorders>
            <w:hideMark/>
          </w:tcPr>
          <w:p w14:paraId="04EE7FF6"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-0.33 </w:t>
            </w:r>
          </w:p>
        </w:tc>
        <w:tc>
          <w:tcPr>
            <w:tcW w:w="661" w:type="pct"/>
            <w:tcBorders>
              <w:top w:val="nil"/>
              <w:left w:val="nil"/>
              <w:bottom w:val="nil"/>
              <w:right w:val="nil"/>
            </w:tcBorders>
            <w:hideMark/>
          </w:tcPr>
          <w:p w14:paraId="4CAFB17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7EE3F8A8"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0E9FCF7" w14:textId="77777777" w:rsidR="005B6512" w:rsidRPr="005B6512" w:rsidRDefault="005B6512">
            <w:pPr>
              <w:rPr>
                <w:sz w:val="20"/>
                <w:szCs w:val="20"/>
              </w:rPr>
            </w:pPr>
            <w:r w:rsidRPr="005B6512">
              <w:rPr>
                <w:rFonts w:hint="eastAsia"/>
                <w:sz w:val="20"/>
                <w:szCs w:val="20"/>
              </w:rPr>
              <w:t>Whooping cough</w:t>
            </w:r>
          </w:p>
        </w:tc>
        <w:tc>
          <w:tcPr>
            <w:tcW w:w="620" w:type="pct"/>
            <w:tcBorders>
              <w:top w:val="nil"/>
              <w:left w:val="nil"/>
              <w:bottom w:val="nil"/>
              <w:right w:val="nil"/>
            </w:tcBorders>
            <w:hideMark/>
          </w:tcPr>
          <w:p w14:paraId="0B9A7855"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-1.41 </w:t>
            </w:r>
          </w:p>
        </w:tc>
        <w:tc>
          <w:tcPr>
            <w:tcW w:w="678" w:type="pct"/>
            <w:tcBorders>
              <w:top w:val="nil"/>
              <w:left w:val="nil"/>
              <w:bottom w:val="nil"/>
              <w:right w:val="nil"/>
            </w:tcBorders>
            <w:hideMark/>
          </w:tcPr>
          <w:p w14:paraId="40071E3C"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-0.35 </w:t>
            </w:r>
          </w:p>
        </w:tc>
        <w:tc>
          <w:tcPr>
            <w:tcW w:w="678" w:type="pct"/>
            <w:tcBorders>
              <w:top w:val="nil"/>
              <w:left w:val="nil"/>
              <w:bottom w:val="nil"/>
              <w:right w:val="nil"/>
            </w:tcBorders>
            <w:hideMark/>
          </w:tcPr>
          <w:p w14:paraId="6C1FB6F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-0.35 </w:t>
            </w:r>
          </w:p>
        </w:tc>
        <w:tc>
          <w:tcPr>
            <w:tcW w:w="661" w:type="pct"/>
            <w:tcBorders>
              <w:top w:val="nil"/>
              <w:left w:val="nil"/>
              <w:bottom w:val="nil"/>
              <w:right w:val="nil"/>
            </w:tcBorders>
            <w:hideMark/>
          </w:tcPr>
          <w:p w14:paraId="17BB136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0.00 </w:t>
            </w:r>
          </w:p>
        </w:tc>
      </w:tr>
      <w:tr w:rsidR="005B6512" w:rsidRPr="005B6512" w14:paraId="63766C15"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0AC7459D" w14:textId="77777777" w:rsidR="005B6512" w:rsidRPr="005B6512" w:rsidRDefault="005B6512">
            <w:pPr>
              <w:rPr>
                <w:sz w:val="20"/>
                <w:szCs w:val="20"/>
              </w:rPr>
            </w:pPr>
            <w:r w:rsidRPr="005B6512">
              <w:rPr>
                <w:rFonts w:hint="eastAsia"/>
                <w:sz w:val="20"/>
                <w:szCs w:val="20"/>
              </w:rPr>
              <w:t>Foreign body</w:t>
            </w:r>
          </w:p>
        </w:tc>
        <w:tc>
          <w:tcPr>
            <w:tcW w:w="620" w:type="pct"/>
            <w:tcBorders>
              <w:top w:val="nil"/>
              <w:left w:val="nil"/>
              <w:bottom w:val="nil"/>
              <w:right w:val="nil"/>
            </w:tcBorders>
            <w:hideMark/>
          </w:tcPr>
          <w:p w14:paraId="19C63FD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-0.79 </w:t>
            </w:r>
          </w:p>
        </w:tc>
        <w:tc>
          <w:tcPr>
            <w:tcW w:w="678" w:type="pct"/>
            <w:tcBorders>
              <w:top w:val="nil"/>
              <w:left w:val="nil"/>
              <w:bottom w:val="nil"/>
              <w:right w:val="nil"/>
            </w:tcBorders>
            <w:hideMark/>
          </w:tcPr>
          <w:p w14:paraId="658B466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-0.38 </w:t>
            </w:r>
          </w:p>
        </w:tc>
        <w:tc>
          <w:tcPr>
            <w:tcW w:w="678" w:type="pct"/>
            <w:tcBorders>
              <w:top w:val="nil"/>
              <w:left w:val="nil"/>
              <w:bottom w:val="nil"/>
              <w:right w:val="nil"/>
            </w:tcBorders>
            <w:hideMark/>
          </w:tcPr>
          <w:p w14:paraId="2B1A06C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-0.41 </w:t>
            </w:r>
          </w:p>
        </w:tc>
        <w:tc>
          <w:tcPr>
            <w:tcW w:w="661" w:type="pct"/>
            <w:tcBorders>
              <w:top w:val="nil"/>
              <w:left w:val="nil"/>
              <w:bottom w:val="nil"/>
              <w:right w:val="nil"/>
            </w:tcBorders>
            <w:hideMark/>
          </w:tcPr>
          <w:p w14:paraId="20832D8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0.03 </w:t>
            </w:r>
          </w:p>
        </w:tc>
      </w:tr>
      <w:tr w:rsidR="005B6512" w:rsidRPr="005B6512" w14:paraId="40235F9C"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511D4BE0" w14:textId="77777777" w:rsidR="005B6512" w:rsidRPr="005B6512" w:rsidRDefault="005B6512">
            <w:pPr>
              <w:rPr>
                <w:sz w:val="20"/>
                <w:szCs w:val="20"/>
              </w:rPr>
            </w:pPr>
            <w:r w:rsidRPr="005B6512">
              <w:rPr>
                <w:rFonts w:hint="eastAsia"/>
                <w:sz w:val="20"/>
                <w:szCs w:val="20"/>
              </w:rPr>
              <w:t>Diarrheal diseases</w:t>
            </w:r>
          </w:p>
        </w:tc>
        <w:tc>
          <w:tcPr>
            <w:tcW w:w="620" w:type="pct"/>
            <w:tcBorders>
              <w:top w:val="nil"/>
              <w:left w:val="nil"/>
              <w:bottom w:val="nil"/>
              <w:right w:val="nil"/>
            </w:tcBorders>
            <w:hideMark/>
          </w:tcPr>
          <w:p w14:paraId="6BF4BFF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-3.91 </w:t>
            </w:r>
          </w:p>
        </w:tc>
        <w:tc>
          <w:tcPr>
            <w:tcW w:w="678" w:type="pct"/>
            <w:tcBorders>
              <w:top w:val="nil"/>
              <w:left w:val="nil"/>
              <w:bottom w:val="nil"/>
              <w:right w:val="nil"/>
            </w:tcBorders>
            <w:hideMark/>
          </w:tcPr>
          <w:p w14:paraId="27746C26"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-0.97 </w:t>
            </w:r>
          </w:p>
        </w:tc>
        <w:tc>
          <w:tcPr>
            <w:tcW w:w="678" w:type="pct"/>
            <w:tcBorders>
              <w:top w:val="nil"/>
              <w:left w:val="nil"/>
              <w:bottom w:val="nil"/>
              <w:right w:val="nil"/>
            </w:tcBorders>
            <w:hideMark/>
          </w:tcPr>
          <w:p w14:paraId="3865C15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-0.92 </w:t>
            </w:r>
          </w:p>
        </w:tc>
        <w:tc>
          <w:tcPr>
            <w:tcW w:w="661" w:type="pct"/>
            <w:tcBorders>
              <w:top w:val="nil"/>
              <w:left w:val="nil"/>
              <w:bottom w:val="nil"/>
              <w:right w:val="nil"/>
            </w:tcBorders>
            <w:hideMark/>
          </w:tcPr>
          <w:p w14:paraId="32B7617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-0.05 </w:t>
            </w:r>
          </w:p>
        </w:tc>
      </w:tr>
      <w:tr w:rsidR="005B6512" w:rsidRPr="005B6512" w14:paraId="2B62242E"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2817B8CB" w14:textId="77777777" w:rsidR="005B6512" w:rsidRPr="005B6512" w:rsidRDefault="005B6512">
            <w:pPr>
              <w:rPr>
                <w:sz w:val="20"/>
                <w:szCs w:val="20"/>
              </w:rPr>
            </w:pPr>
            <w:r w:rsidRPr="005B6512">
              <w:rPr>
                <w:rFonts w:hint="eastAsia"/>
                <w:sz w:val="20"/>
                <w:szCs w:val="20"/>
              </w:rPr>
              <w:t>Drowning</w:t>
            </w:r>
          </w:p>
        </w:tc>
        <w:tc>
          <w:tcPr>
            <w:tcW w:w="620" w:type="pct"/>
            <w:tcBorders>
              <w:top w:val="nil"/>
              <w:left w:val="nil"/>
              <w:bottom w:val="nil"/>
              <w:right w:val="nil"/>
            </w:tcBorders>
            <w:hideMark/>
          </w:tcPr>
          <w:p w14:paraId="31190469"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-6.28 </w:t>
            </w:r>
          </w:p>
        </w:tc>
        <w:tc>
          <w:tcPr>
            <w:tcW w:w="678" w:type="pct"/>
            <w:tcBorders>
              <w:top w:val="nil"/>
              <w:left w:val="nil"/>
              <w:bottom w:val="nil"/>
              <w:right w:val="nil"/>
            </w:tcBorders>
            <w:hideMark/>
          </w:tcPr>
          <w:p w14:paraId="27CB009F"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-1.87 </w:t>
            </w:r>
          </w:p>
        </w:tc>
        <w:tc>
          <w:tcPr>
            <w:tcW w:w="678" w:type="pct"/>
            <w:tcBorders>
              <w:top w:val="nil"/>
              <w:left w:val="nil"/>
              <w:bottom w:val="nil"/>
              <w:right w:val="nil"/>
            </w:tcBorders>
            <w:hideMark/>
          </w:tcPr>
          <w:p w14:paraId="31E38A63"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-1.87 </w:t>
            </w:r>
          </w:p>
        </w:tc>
        <w:tc>
          <w:tcPr>
            <w:tcW w:w="661" w:type="pct"/>
            <w:tcBorders>
              <w:top w:val="nil"/>
              <w:left w:val="nil"/>
              <w:bottom w:val="nil"/>
              <w:right w:val="nil"/>
            </w:tcBorders>
            <w:hideMark/>
          </w:tcPr>
          <w:p w14:paraId="0140BB68"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6D1498BD"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6F12B04E" w14:textId="77777777" w:rsidR="005B6512" w:rsidRPr="005B6512" w:rsidRDefault="005B6512">
            <w:pPr>
              <w:rPr>
                <w:sz w:val="20"/>
                <w:szCs w:val="20"/>
              </w:rPr>
            </w:pPr>
            <w:r w:rsidRPr="005B6512">
              <w:rPr>
                <w:rFonts w:hint="eastAsia"/>
                <w:sz w:val="20"/>
                <w:szCs w:val="20"/>
              </w:rPr>
              <w:t>Congenital birth defects</w:t>
            </w:r>
          </w:p>
        </w:tc>
        <w:tc>
          <w:tcPr>
            <w:tcW w:w="620" w:type="pct"/>
            <w:tcBorders>
              <w:top w:val="nil"/>
              <w:left w:val="nil"/>
              <w:bottom w:val="nil"/>
              <w:right w:val="nil"/>
            </w:tcBorders>
            <w:hideMark/>
          </w:tcPr>
          <w:p w14:paraId="3B02A380"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-5.00 </w:t>
            </w:r>
          </w:p>
        </w:tc>
        <w:tc>
          <w:tcPr>
            <w:tcW w:w="678" w:type="pct"/>
            <w:tcBorders>
              <w:top w:val="nil"/>
              <w:left w:val="nil"/>
              <w:bottom w:val="nil"/>
              <w:right w:val="nil"/>
            </w:tcBorders>
            <w:hideMark/>
          </w:tcPr>
          <w:p w14:paraId="6F472AC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-2.45 </w:t>
            </w:r>
          </w:p>
        </w:tc>
        <w:tc>
          <w:tcPr>
            <w:tcW w:w="678" w:type="pct"/>
            <w:tcBorders>
              <w:top w:val="nil"/>
              <w:left w:val="nil"/>
              <w:bottom w:val="nil"/>
              <w:right w:val="nil"/>
            </w:tcBorders>
            <w:hideMark/>
          </w:tcPr>
          <w:p w14:paraId="184221B7"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-2.40 </w:t>
            </w:r>
          </w:p>
        </w:tc>
        <w:tc>
          <w:tcPr>
            <w:tcW w:w="661" w:type="pct"/>
            <w:tcBorders>
              <w:top w:val="nil"/>
              <w:left w:val="nil"/>
              <w:bottom w:val="nil"/>
              <w:right w:val="nil"/>
            </w:tcBorders>
            <w:hideMark/>
          </w:tcPr>
          <w:p w14:paraId="3C142D24"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-0.04 </w:t>
            </w:r>
          </w:p>
        </w:tc>
      </w:tr>
      <w:tr w:rsidR="005B6512" w:rsidRPr="005B6512" w14:paraId="0FE3C723" w14:textId="77777777" w:rsidTr="005B6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nil"/>
              <w:right w:val="nil"/>
            </w:tcBorders>
            <w:hideMark/>
          </w:tcPr>
          <w:p w14:paraId="4A34829F" w14:textId="77777777" w:rsidR="005B6512" w:rsidRPr="005B6512" w:rsidRDefault="005B6512">
            <w:pPr>
              <w:rPr>
                <w:sz w:val="20"/>
                <w:szCs w:val="20"/>
              </w:rPr>
            </w:pPr>
            <w:r w:rsidRPr="005B6512">
              <w:rPr>
                <w:rFonts w:hint="eastAsia"/>
                <w:sz w:val="20"/>
                <w:szCs w:val="20"/>
              </w:rPr>
              <w:t>Lower respiratory infections</w:t>
            </w:r>
          </w:p>
        </w:tc>
        <w:tc>
          <w:tcPr>
            <w:tcW w:w="620" w:type="pct"/>
            <w:tcBorders>
              <w:top w:val="nil"/>
              <w:left w:val="nil"/>
              <w:bottom w:val="nil"/>
              <w:right w:val="nil"/>
            </w:tcBorders>
            <w:hideMark/>
          </w:tcPr>
          <w:p w14:paraId="5B83E042"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-16.68 </w:t>
            </w:r>
          </w:p>
        </w:tc>
        <w:tc>
          <w:tcPr>
            <w:tcW w:w="678" w:type="pct"/>
            <w:tcBorders>
              <w:top w:val="nil"/>
              <w:left w:val="nil"/>
              <w:bottom w:val="nil"/>
              <w:right w:val="nil"/>
            </w:tcBorders>
            <w:hideMark/>
          </w:tcPr>
          <w:p w14:paraId="6D3F1D4A"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-3.78 </w:t>
            </w:r>
          </w:p>
        </w:tc>
        <w:tc>
          <w:tcPr>
            <w:tcW w:w="678" w:type="pct"/>
            <w:tcBorders>
              <w:top w:val="nil"/>
              <w:left w:val="nil"/>
              <w:bottom w:val="nil"/>
              <w:right w:val="nil"/>
            </w:tcBorders>
            <w:hideMark/>
          </w:tcPr>
          <w:p w14:paraId="29538D8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-3.77 </w:t>
            </w:r>
          </w:p>
        </w:tc>
        <w:tc>
          <w:tcPr>
            <w:tcW w:w="661" w:type="pct"/>
            <w:tcBorders>
              <w:top w:val="nil"/>
              <w:left w:val="nil"/>
              <w:bottom w:val="nil"/>
              <w:right w:val="nil"/>
            </w:tcBorders>
            <w:hideMark/>
          </w:tcPr>
          <w:p w14:paraId="05685DD1" w14:textId="77777777" w:rsidR="005B6512" w:rsidRPr="005B6512" w:rsidRDefault="005B6512">
            <w:pPr>
              <w:jc w:val="right"/>
              <w:cnfStyle w:val="000000100000" w:firstRow="0" w:lastRow="0" w:firstColumn="0" w:lastColumn="0" w:oddVBand="0" w:evenVBand="0" w:oddHBand="1" w:evenHBand="0" w:firstRowFirstColumn="0" w:firstRowLastColumn="0" w:lastRowFirstColumn="0" w:lastRowLastColumn="0"/>
              <w:rPr>
                <w:sz w:val="20"/>
                <w:szCs w:val="20"/>
              </w:rPr>
            </w:pPr>
            <w:r w:rsidRPr="005B6512">
              <w:rPr>
                <w:rFonts w:hint="eastAsia"/>
                <w:sz w:val="20"/>
                <w:szCs w:val="20"/>
              </w:rPr>
              <w:t xml:space="preserve">-0.01 </w:t>
            </w:r>
          </w:p>
        </w:tc>
      </w:tr>
      <w:tr w:rsidR="005B6512" w:rsidRPr="005B6512" w14:paraId="7D6C1152" w14:textId="77777777" w:rsidTr="005B65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pct"/>
            <w:tcBorders>
              <w:top w:val="nil"/>
              <w:left w:val="nil"/>
              <w:bottom w:val="single" w:sz="8" w:space="0" w:color="auto"/>
              <w:right w:val="nil"/>
            </w:tcBorders>
            <w:hideMark/>
          </w:tcPr>
          <w:p w14:paraId="305B43A3" w14:textId="77777777" w:rsidR="005B6512" w:rsidRPr="005B6512" w:rsidRDefault="005B6512">
            <w:pPr>
              <w:rPr>
                <w:sz w:val="20"/>
                <w:szCs w:val="20"/>
              </w:rPr>
            </w:pPr>
            <w:r w:rsidRPr="005B6512">
              <w:rPr>
                <w:rFonts w:hint="eastAsia"/>
                <w:sz w:val="20"/>
                <w:szCs w:val="20"/>
              </w:rPr>
              <w:t>Neonatal disorders</w:t>
            </w:r>
          </w:p>
        </w:tc>
        <w:tc>
          <w:tcPr>
            <w:tcW w:w="620" w:type="pct"/>
            <w:tcBorders>
              <w:top w:val="nil"/>
              <w:left w:val="nil"/>
              <w:bottom w:val="single" w:sz="8" w:space="0" w:color="auto"/>
              <w:right w:val="nil"/>
            </w:tcBorders>
            <w:hideMark/>
          </w:tcPr>
          <w:p w14:paraId="383E875A"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-11.60 </w:t>
            </w:r>
          </w:p>
        </w:tc>
        <w:tc>
          <w:tcPr>
            <w:tcW w:w="678" w:type="pct"/>
            <w:tcBorders>
              <w:top w:val="nil"/>
              <w:left w:val="nil"/>
              <w:bottom w:val="single" w:sz="8" w:space="0" w:color="auto"/>
              <w:right w:val="nil"/>
            </w:tcBorders>
            <w:hideMark/>
          </w:tcPr>
          <w:p w14:paraId="51DB57F1"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-5.06 </w:t>
            </w:r>
          </w:p>
        </w:tc>
        <w:tc>
          <w:tcPr>
            <w:tcW w:w="678" w:type="pct"/>
            <w:tcBorders>
              <w:top w:val="nil"/>
              <w:left w:val="nil"/>
              <w:bottom w:val="single" w:sz="8" w:space="0" w:color="auto"/>
              <w:right w:val="nil"/>
            </w:tcBorders>
            <w:hideMark/>
          </w:tcPr>
          <w:p w14:paraId="66C9A6FE"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-4.77 </w:t>
            </w:r>
          </w:p>
        </w:tc>
        <w:tc>
          <w:tcPr>
            <w:tcW w:w="661" w:type="pct"/>
            <w:tcBorders>
              <w:top w:val="nil"/>
              <w:left w:val="nil"/>
              <w:bottom w:val="single" w:sz="8" w:space="0" w:color="auto"/>
              <w:right w:val="nil"/>
            </w:tcBorders>
            <w:hideMark/>
          </w:tcPr>
          <w:p w14:paraId="6118546F" w14:textId="77777777" w:rsidR="005B6512" w:rsidRPr="005B6512" w:rsidRDefault="005B6512">
            <w:pPr>
              <w:jc w:val="right"/>
              <w:cnfStyle w:val="000000010000" w:firstRow="0" w:lastRow="0" w:firstColumn="0" w:lastColumn="0" w:oddVBand="0" w:evenVBand="0" w:oddHBand="0" w:evenHBand="1" w:firstRowFirstColumn="0" w:firstRowLastColumn="0" w:lastRowFirstColumn="0" w:lastRowLastColumn="0"/>
              <w:rPr>
                <w:sz w:val="20"/>
                <w:szCs w:val="20"/>
              </w:rPr>
            </w:pPr>
            <w:r w:rsidRPr="005B6512">
              <w:rPr>
                <w:rFonts w:hint="eastAsia"/>
                <w:sz w:val="20"/>
                <w:szCs w:val="20"/>
              </w:rPr>
              <w:t xml:space="preserve">-0.28 </w:t>
            </w:r>
          </w:p>
        </w:tc>
      </w:tr>
    </w:tbl>
    <w:p w14:paraId="57C91DAA" w14:textId="6119E5D1" w:rsidR="005B6512" w:rsidRDefault="005B6512" w:rsidP="005B6512">
      <w:pPr>
        <w:rPr>
          <w:kern w:val="2"/>
        </w:rPr>
      </w:pPr>
    </w:p>
    <w:p w14:paraId="39927737" w14:textId="77777777" w:rsidR="005B6512" w:rsidRDefault="005B6512">
      <w:pPr>
        <w:rPr>
          <w:kern w:val="2"/>
        </w:rPr>
      </w:pPr>
      <w:r>
        <w:rPr>
          <w:kern w:val="2"/>
        </w:rPr>
        <w:br w:type="page"/>
      </w:r>
    </w:p>
    <w:p w14:paraId="583E178A" w14:textId="77777777" w:rsidR="005B6512" w:rsidRDefault="005B6512" w:rsidP="005B6512">
      <w:pPr>
        <w:rPr>
          <w:kern w:val="2"/>
        </w:rPr>
        <w:sectPr w:rsidR="005B6512" w:rsidSect="005B6512">
          <w:pgSz w:w="12240" w:h="15840"/>
          <w:pgMar w:top="1440" w:right="720" w:bottom="1440" w:left="720" w:header="720" w:footer="720" w:gutter="0"/>
          <w:pgNumType w:start="1"/>
          <w:cols w:space="720"/>
          <w:docGrid w:linePitch="360"/>
        </w:sectPr>
      </w:pPr>
    </w:p>
    <w:p w14:paraId="494DB8BF" w14:textId="45B5422A" w:rsidR="0048026D" w:rsidRPr="0048026D" w:rsidRDefault="005B6512" w:rsidP="005B6512">
      <w:pPr>
        <w:pStyle w:val="SMHeading"/>
        <w:rPr>
          <w:rFonts w:ascii="Arial" w:hAnsi="Arial" w:cs="Arial"/>
          <w:sz w:val="20"/>
          <w:szCs w:val="20"/>
        </w:rPr>
      </w:pPr>
      <w:r w:rsidRPr="0048026D">
        <w:rPr>
          <w:rFonts w:ascii="Arial" w:hAnsi="Arial" w:cs="Arial"/>
          <w:sz w:val="20"/>
          <w:szCs w:val="20"/>
        </w:rPr>
        <w:t xml:space="preserve">Table S3. </w:t>
      </w:r>
      <w:r w:rsidR="0048026D" w:rsidRPr="0048026D">
        <w:rPr>
          <w:rFonts w:ascii="Arial" w:hAnsi="Arial" w:cs="Arial"/>
          <w:sz w:val="20"/>
          <w:szCs w:val="20"/>
        </w:rPr>
        <w:t>Total DALYs and DALYs, YLLs, YLDs associated with population ageing between 1990 and 2017 by type of disease for females in China.</w:t>
      </w:r>
    </w:p>
    <w:tbl>
      <w:tblPr>
        <w:tblStyle w:val="LightGrid"/>
        <w:tblW w:w="5000" w:type="pct"/>
        <w:tblLook w:val="04A0" w:firstRow="1" w:lastRow="0" w:firstColumn="1" w:lastColumn="0" w:noHBand="0" w:noVBand="1"/>
      </w:tblPr>
      <w:tblGrid>
        <w:gridCol w:w="5127"/>
        <w:gridCol w:w="1311"/>
        <w:gridCol w:w="1464"/>
        <w:gridCol w:w="1464"/>
        <w:gridCol w:w="1434"/>
      </w:tblGrid>
      <w:tr w:rsidR="0048026D" w:rsidRPr="0048026D" w14:paraId="102BE137" w14:textId="77777777" w:rsidTr="00480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vMerge w:val="restart"/>
            <w:tcBorders>
              <w:top w:val="single" w:sz="8" w:space="0" w:color="auto"/>
              <w:left w:val="nil"/>
              <w:bottom w:val="single" w:sz="4" w:space="0" w:color="auto"/>
              <w:right w:val="nil"/>
            </w:tcBorders>
            <w:hideMark/>
          </w:tcPr>
          <w:p w14:paraId="024DFB06" w14:textId="77777777" w:rsidR="0048026D" w:rsidRPr="0048026D" w:rsidRDefault="0048026D">
            <w:pPr>
              <w:rPr>
                <w:sz w:val="20"/>
                <w:szCs w:val="20"/>
              </w:rPr>
            </w:pPr>
            <w:r w:rsidRPr="0048026D">
              <w:rPr>
                <w:rFonts w:hint="eastAsia"/>
                <w:sz w:val="20"/>
                <w:szCs w:val="20"/>
              </w:rPr>
              <w:t>Type of disease</w:t>
            </w:r>
          </w:p>
        </w:tc>
        <w:tc>
          <w:tcPr>
            <w:tcW w:w="607" w:type="pct"/>
            <w:vMerge w:val="restart"/>
            <w:tcBorders>
              <w:top w:val="single" w:sz="8" w:space="0" w:color="auto"/>
              <w:left w:val="nil"/>
              <w:bottom w:val="single" w:sz="4" w:space="0" w:color="auto"/>
              <w:right w:val="nil"/>
            </w:tcBorders>
            <w:hideMark/>
          </w:tcPr>
          <w:p w14:paraId="04A3D3C0" w14:textId="77777777" w:rsidR="0048026D" w:rsidRPr="0048026D" w:rsidRDefault="0048026D">
            <w:pPr>
              <w:jc w:val="right"/>
              <w:cnfStyle w:val="100000000000" w:firstRow="1" w:lastRow="0" w:firstColumn="0" w:lastColumn="0" w:oddVBand="0" w:evenVBand="0" w:oddHBand="0" w:evenHBand="0" w:firstRowFirstColumn="0" w:firstRowLastColumn="0" w:lastRowFirstColumn="0" w:lastRowLastColumn="0"/>
              <w:rPr>
                <w:sz w:val="20"/>
                <w:szCs w:val="20"/>
              </w:rPr>
            </w:pPr>
            <w:r w:rsidRPr="0048026D">
              <w:rPr>
                <w:rFonts w:hint="eastAsia"/>
                <w:sz w:val="20"/>
                <w:szCs w:val="20"/>
              </w:rPr>
              <w:t>Change in DALYs</w:t>
            </w:r>
          </w:p>
          <w:p w14:paraId="1BFF1391" w14:textId="77777777" w:rsidR="0048026D" w:rsidRPr="0048026D" w:rsidRDefault="004802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48026D">
              <w:rPr>
                <w:rFonts w:hint="eastAsia"/>
                <w:sz w:val="20"/>
                <w:szCs w:val="20"/>
              </w:rPr>
              <w:t>（</w:t>
            </w:r>
            <w:r w:rsidRPr="0048026D">
              <w:rPr>
                <w:rFonts w:hint="eastAsia"/>
                <w:sz w:val="20"/>
                <w:szCs w:val="20"/>
              </w:rPr>
              <w:t>in million)</w:t>
            </w:r>
          </w:p>
        </w:tc>
        <w:tc>
          <w:tcPr>
            <w:tcW w:w="2020" w:type="pct"/>
            <w:gridSpan w:val="3"/>
            <w:tcBorders>
              <w:top w:val="single" w:sz="8" w:space="0" w:color="auto"/>
              <w:left w:val="nil"/>
              <w:bottom w:val="single" w:sz="4" w:space="0" w:color="auto"/>
              <w:right w:val="nil"/>
            </w:tcBorders>
            <w:vAlign w:val="bottom"/>
            <w:hideMark/>
          </w:tcPr>
          <w:p w14:paraId="239E6F98" w14:textId="77777777" w:rsidR="0048026D" w:rsidRPr="0048026D" w:rsidRDefault="0048026D">
            <w:pPr>
              <w:jc w:val="center"/>
              <w:cnfStyle w:val="100000000000" w:firstRow="1" w:lastRow="0" w:firstColumn="0" w:lastColumn="0" w:oddVBand="0" w:evenVBand="0" w:oddHBand="0" w:evenHBand="0" w:firstRowFirstColumn="0" w:firstRowLastColumn="0" w:lastRowFirstColumn="0" w:lastRowLastColumn="0"/>
              <w:rPr>
                <w:sz w:val="20"/>
                <w:szCs w:val="20"/>
              </w:rPr>
            </w:pPr>
            <w:r w:rsidRPr="0048026D">
              <w:rPr>
                <w:rFonts w:hint="eastAsia"/>
                <w:sz w:val="20"/>
                <w:szCs w:val="20"/>
              </w:rPr>
              <w:t>Estimates associated with population ageing</w:t>
            </w:r>
          </w:p>
        </w:tc>
      </w:tr>
      <w:tr w:rsidR="0048026D" w:rsidRPr="0048026D" w14:paraId="51C9B6B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auto"/>
              <w:left w:val="nil"/>
              <w:bottom w:val="single" w:sz="4" w:space="0" w:color="auto"/>
              <w:right w:val="nil"/>
            </w:tcBorders>
            <w:vAlign w:val="center"/>
            <w:hideMark/>
          </w:tcPr>
          <w:p w14:paraId="7E6BC5A5" w14:textId="77777777" w:rsidR="0048026D" w:rsidRPr="0048026D" w:rsidRDefault="0048026D">
            <w:pPr>
              <w:rPr>
                <w:sz w:val="20"/>
                <w:szCs w:val="20"/>
              </w:rPr>
            </w:pPr>
          </w:p>
        </w:tc>
        <w:tc>
          <w:tcPr>
            <w:tcW w:w="0" w:type="auto"/>
            <w:vMerge/>
            <w:tcBorders>
              <w:top w:val="single" w:sz="8" w:space="0" w:color="auto"/>
              <w:left w:val="nil"/>
              <w:bottom w:val="single" w:sz="4" w:space="0" w:color="auto"/>
              <w:right w:val="nil"/>
            </w:tcBorders>
            <w:vAlign w:val="center"/>
            <w:hideMark/>
          </w:tcPr>
          <w:p w14:paraId="078A3827" w14:textId="77777777" w:rsidR="0048026D" w:rsidRPr="0048026D" w:rsidRDefault="0048026D">
            <w:pPr>
              <w:cnfStyle w:val="000000100000" w:firstRow="0" w:lastRow="0" w:firstColumn="0" w:lastColumn="0" w:oddVBand="0" w:evenVBand="0" w:oddHBand="1" w:evenHBand="0" w:firstRowFirstColumn="0" w:firstRowLastColumn="0" w:lastRowFirstColumn="0" w:lastRowLastColumn="0"/>
              <w:rPr>
                <w:sz w:val="20"/>
                <w:szCs w:val="20"/>
              </w:rPr>
            </w:pPr>
          </w:p>
        </w:tc>
        <w:tc>
          <w:tcPr>
            <w:tcW w:w="678" w:type="pct"/>
            <w:tcBorders>
              <w:top w:val="single" w:sz="8" w:space="0" w:color="auto"/>
              <w:left w:val="nil"/>
              <w:bottom w:val="single" w:sz="4" w:space="0" w:color="auto"/>
              <w:right w:val="nil"/>
            </w:tcBorders>
            <w:vAlign w:val="bottom"/>
            <w:hideMark/>
          </w:tcPr>
          <w:p w14:paraId="5C98ECE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DALYs </w:t>
            </w:r>
          </w:p>
          <w:p w14:paraId="71C6729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 (in million)</w:t>
            </w:r>
          </w:p>
        </w:tc>
        <w:tc>
          <w:tcPr>
            <w:tcW w:w="678" w:type="pct"/>
            <w:tcBorders>
              <w:top w:val="single" w:sz="8" w:space="0" w:color="auto"/>
              <w:left w:val="nil"/>
              <w:bottom w:val="single" w:sz="4" w:space="0" w:color="auto"/>
              <w:right w:val="nil"/>
            </w:tcBorders>
            <w:vAlign w:val="bottom"/>
            <w:hideMark/>
          </w:tcPr>
          <w:p w14:paraId="652664D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YLLs </w:t>
            </w:r>
          </w:p>
          <w:p w14:paraId="0CF86F0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(in million)</w:t>
            </w:r>
          </w:p>
        </w:tc>
        <w:tc>
          <w:tcPr>
            <w:tcW w:w="664" w:type="pct"/>
            <w:tcBorders>
              <w:top w:val="single" w:sz="8" w:space="0" w:color="auto"/>
              <w:left w:val="nil"/>
              <w:bottom w:val="single" w:sz="4" w:space="0" w:color="auto"/>
              <w:right w:val="nil"/>
            </w:tcBorders>
            <w:vAlign w:val="bottom"/>
            <w:hideMark/>
          </w:tcPr>
          <w:p w14:paraId="31C8BD0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YLDs </w:t>
            </w:r>
          </w:p>
          <w:p w14:paraId="7D08B30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(in million)</w:t>
            </w:r>
          </w:p>
        </w:tc>
      </w:tr>
      <w:tr w:rsidR="0048026D" w:rsidRPr="0048026D" w14:paraId="44D53BA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auto"/>
              <w:left w:val="nil"/>
              <w:bottom w:val="nil"/>
              <w:right w:val="nil"/>
            </w:tcBorders>
            <w:hideMark/>
          </w:tcPr>
          <w:p w14:paraId="42735EED" w14:textId="77777777" w:rsidR="0048026D" w:rsidRPr="0048026D" w:rsidRDefault="0048026D">
            <w:pPr>
              <w:rPr>
                <w:sz w:val="20"/>
                <w:szCs w:val="20"/>
              </w:rPr>
            </w:pPr>
            <w:r w:rsidRPr="0048026D">
              <w:rPr>
                <w:rFonts w:hint="eastAsia"/>
                <w:sz w:val="20"/>
                <w:szCs w:val="20"/>
              </w:rPr>
              <w:t>Stroke</w:t>
            </w:r>
          </w:p>
        </w:tc>
        <w:tc>
          <w:tcPr>
            <w:tcW w:w="607" w:type="pct"/>
            <w:tcBorders>
              <w:top w:val="single" w:sz="4" w:space="0" w:color="auto"/>
              <w:left w:val="nil"/>
              <w:bottom w:val="nil"/>
              <w:right w:val="nil"/>
            </w:tcBorders>
            <w:hideMark/>
          </w:tcPr>
          <w:p w14:paraId="5F0D78C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3.91 </w:t>
            </w:r>
          </w:p>
        </w:tc>
        <w:tc>
          <w:tcPr>
            <w:tcW w:w="678" w:type="pct"/>
            <w:tcBorders>
              <w:top w:val="single" w:sz="4" w:space="0" w:color="auto"/>
              <w:left w:val="nil"/>
              <w:bottom w:val="nil"/>
              <w:right w:val="nil"/>
            </w:tcBorders>
            <w:hideMark/>
          </w:tcPr>
          <w:p w14:paraId="22DF132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10.33 </w:t>
            </w:r>
          </w:p>
        </w:tc>
        <w:tc>
          <w:tcPr>
            <w:tcW w:w="678" w:type="pct"/>
            <w:tcBorders>
              <w:top w:val="single" w:sz="4" w:space="0" w:color="auto"/>
              <w:left w:val="nil"/>
              <w:bottom w:val="nil"/>
              <w:right w:val="nil"/>
            </w:tcBorders>
            <w:hideMark/>
          </w:tcPr>
          <w:p w14:paraId="62EDB2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9.03 </w:t>
            </w:r>
          </w:p>
        </w:tc>
        <w:tc>
          <w:tcPr>
            <w:tcW w:w="664" w:type="pct"/>
            <w:tcBorders>
              <w:top w:val="single" w:sz="4" w:space="0" w:color="auto"/>
              <w:left w:val="nil"/>
              <w:bottom w:val="nil"/>
              <w:right w:val="nil"/>
            </w:tcBorders>
            <w:hideMark/>
          </w:tcPr>
          <w:p w14:paraId="53E9A11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1.29 </w:t>
            </w:r>
          </w:p>
        </w:tc>
      </w:tr>
      <w:tr w:rsidR="0048026D" w:rsidRPr="0048026D" w14:paraId="43086A5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35E6922" w14:textId="77777777" w:rsidR="0048026D" w:rsidRPr="0048026D" w:rsidRDefault="0048026D">
            <w:pPr>
              <w:rPr>
                <w:sz w:val="20"/>
                <w:szCs w:val="20"/>
              </w:rPr>
            </w:pPr>
            <w:r w:rsidRPr="0048026D">
              <w:rPr>
                <w:rFonts w:hint="eastAsia"/>
                <w:sz w:val="20"/>
                <w:szCs w:val="20"/>
              </w:rPr>
              <w:t>Chronic obstructive pulmonary disease</w:t>
            </w:r>
          </w:p>
        </w:tc>
        <w:tc>
          <w:tcPr>
            <w:tcW w:w="607" w:type="pct"/>
            <w:tcBorders>
              <w:top w:val="nil"/>
              <w:left w:val="nil"/>
              <w:bottom w:val="nil"/>
              <w:right w:val="nil"/>
            </w:tcBorders>
            <w:hideMark/>
          </w:tcPr>
          <w:p w14:paraId="17F413A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-3.94 </w:t>
            </w:r>
          </w:p>
        </w:tc>
        <w:tc>
          <w:tcPr>
            <w:tcW w:w="678" w:type="pct"/>
            <w:tcBorders>
              <w:top w:val="nil"/>
              <w:left w:val="nil"/>
              <w:bottom w:val="nil"/>
              <w:right w:val="nil"/>
            </w:tcBorders>
            <w:hideMark/>
          </w:tcPr>
          <w:p w14:paraId="09A36A8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8.40 </w:t>
            </w:r>
          </w:p>
        </w:tc>
        <w:tc>
          <w:tcPr>
            <w:tcW w:w="678" w:type="pct"/>
            <w:tcBorders>
              <w:top w:val="nil"/>
              <w:left w:val="nil"/>
              <w:bottom w:val="nil"/>
              <w:right w:val="nil"/>
            </w:tcBorders>
            <w:hideMark/>
          </w:tcPr>
          <w:p w14:paraId="5D3B7E7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6.45 </w:t>
            </w:r>
          </w:p>
        </w:tc>
        <w:tc>
          <w:tcPr>
            <w:tcW w:w="664" w:type="pct"/>
            <w:tcBorders>
              <w:top w:val="nil"/>
              <w:left w:val="nil"/>
              <w:bottom w:val="nil"/>
              <w:right w:val="nil"/>
            </w:tcBorders>
            <w:hideMark/>
          </w:tcPr>
          <w:p w14:paraId="4E703E0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1.95 </w:t>
            </w:r>
          </w:p>
        </w:tc>
      </w:tr>
      <w:tr w:rsidR="0048026D" w:rsidRPr="0048026D" w14:paraId="7B6EF9B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4E520C4" w14:textId="77777777" w:rsidR="0048026D" w:rsidRPr="0048026D" w:rsidRDefault="0048026D">
            <w:pPr>
              <w:rPr>
                <w:sz w:val="20"/>
                <w:szCs w:val="20"/>
              </w:rPr>
            </w:pPr>
            <w:r w:rsidRPr="0048026D">
              <w:rPr>
                <w:rFonts w:hint="eastAsia"/>
                <w:sz w:val="20"/>
                <w:szCs w:val="20"/>
              </w:rPr>
              <w:t>Ischemic heart disease</w:t>
            </w:r>
          </w:p>
        </w:tc>
        <w:tc>
          <w:tcPr>
            <w:tcW w:w="607" w:type="pct"/>
            <w:tcBorders>
              <w:top w:val="nil"/>
              <w:left w:val="nil"/>
              <w:bottom w:val="nil"/>
              <w:right w:val="nil"/>
            </w:tcBorders>
            <w:hideMark/>
          </w:tcPr>
          <w:p w14:paraId="5526D4C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6.33 </w:t>
            </w:r>
          </w:p>
        </w:tc>
        <w:tc>
          <w:tcPr>
            <w:tcW w:w="678" w:type="pct"/>
            <w:tcBorders>
              <w:top w:val="nil"/>
              <w:left w:val="nil"/>
              <w:bottom w:val="nil"/>
              <w:right w:val="nil"/>
            </w:tcBorders>
            <w:hideMark/>
          </w:tcPr>
          <w:p w14:paraId="4DBD740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5.42 </w:t>
            </w:r>
          </w:p>
        </w:tc>
        <w:tc>
          <w:tcPr>
            <w:tcW w:w="678" w:type="pct"/>
            <w:tcBorders>
              <w:top w:val="nil"/>
              <w:left w:val="nil"/>
              <w:bottom w:val="nil"/>
              <w:right w:val="nil"/>
            </w:tcBorders>
            <w:hideMark/>
          </w:tcPr>
          <w:p w14:paraId="781981B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5.17 </w:t>
            </w:r>
          </w:p>
        </w:tc>
        <w:tc>
          <w:tcPr>
            <w:tcW w:w="664" w:type="pct"/>
            <w:tcBorders>
              <w:top w:val="nil"/>
              <w:left w:val="nil"/>
              <w:bottom w:val="nil"/>
              <w:right w:val="nil"/>
            </w:tcBorders>
            <w:hideMark/>
          </w:tcPr>
          <w:p w14:paraId="0593354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0.25 </w:t>
            </w:r>
          </w:p>
        </w:tc>
      </w:tr>
      <w:tr w:rsidR="0048026D" w:rsidRPr="0048026D" w14:paraId="3653AF19"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B6EF264" w14:textId="77777777" w:rsidR="0048026D" w:rsidRPr="0048026D" w:rsidRDefault="0048026D">
            <w:pPr>
              <w:rPr>
                <w:sz w:val="20"/>
                <w:szCs w:val="20"/>
              </w:rPr>
            </w:pPr>
            <w:r w:rsidRPr="0048026D">
              <w:rPr>
                <w:rFonts w:hint="eastAsia"/>
                <w:sz w:val="20"/>
                <w:szCs w:val="20"/>
              </w:rPr>
              <w:t>Alzheimer's disease and other dementias</w:t>
            </w:r>
          </w:p>
        </w:tc>
        <w:tc>
          <w:tcPr>
            <w:tcW w:w="607" w:type="pct"/>
            <w:tcBorders>
              <w:top w:val="nil"/>
              <w:left w:val="nil"/>
              <w:bottom w:val="nil"/>
              <w:right w:val="nil"/>
            </w:tcBorders>
            <w:hideMark/>
          </w:tcPr>
          <w:p w14:paraId="1A55CB8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2.48 </w:t>
            </w:r>
          </w:p>
        </w:tc>
        <w:tc>
          <w:tcPr>
            <w:tcW w:w="678" w:type="pct"/>
            <w:tcBorders>
              <w:top w:val="nil"/>
              <w:left w:val="nil"/>
              <w:bottom w:val="nil"/>
              <w:right w:val="nil"/>
            </w:tcBorders>
            <w:hideMark/>
          </w:tcPr>
          <w:p w14:paraId="686EEFB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2.30 </w:t>
            </w:r>
          </w:p>
        </w:tc>
        <w:tc>
          <w:tcPr>
            <w:tcW w:w="678" w:type="pct"/>
            <w:tcBorders>
              <w:top w:val="nil"/>
              <w:left w:val="nil"/>
              <w:bottom w:val="nil"/>
              <w:right w:val="nil"/>
            </w:tcBorders>
            <w:hideMark/>
          </w:tcPr>
          <w:p w14:paraId="02EEECE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1.78 </w:t>
            </w:r>
          </w:p>
        </w:tc>
        <w:tc>
          <w:tcPr>
            <w:tcW w:w="664" w:type="pct"/>
            <w:tcBorders>
              <w:top w:val="nil"/>
              <w:left w:val="nil"/>
              <w:bottom w:val="nil"/>
              <w:right w:val="nil"/>
            </w:tcBorders>
            <w:hideMark/>
          </w:tcPr>
          <w:p w14:paraId="23029D2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0.52 </w:t>
            </w:r>
          </w:p>
        </w:tc>
      </w:tr>
      <w:tr w:rsidR="0048026D" w:rsidRPr="0048026D" w14:paraId="22BACF29"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37118F7" w14:textId="77777777" w:rsidR="0048026D" w:rsidRPr="0048026D" w:rsidRDefault="0048026D">
            <w:pPr>
              <w:rPr>
                <w:sz w:val="20"/>
                <w:szCs w:val="20"/>
              </w:rPr>
            </w:pPr>
            <w:r w:rsidRPr="0048026D">
              <w:rPr>
                <w:rFonts w:hint="eastAsia"/>
                <w:sz w:val="20"/>
                <w:szCs w:val="20"/>
              </w:rPr>
              <w:t>Tracheal, bronchus, and lung cancer</w:t>
            </w:r>
          </w:p>
        </w:tc>
        <w:tc>
          <w:tcPr>
            <w:tcW w:w="607" w:type="pct"/>
            <w:tcBorders>
              <w:top w:val="nil"/>
              <w:left w:val="nil"/>
              <w:bottom w:val="nil"/>
              <w:right w:val="nil"/>
            </w:tcBorders>
            <w:hideMark/>
          </w:tcPr>
          <w:p w14:paraId="64D78F2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2.61 </w:t>
            </w:r>
          </w:p>
        </w:tc>
        <w:tc>
          <w:tcPr>
            <w:tcW w:w="678" w:type="pct"/>
            <w:tcBorders>
              <w:top w:val="nil"/>
              <w:left w:val="nil"/>
              <w:bottom w:val="nil"/>
              <w:right w:val="nil"/>
            </w:tcBorders>
            <w:hideMark/>
          </w:tcPr>
          <w:p w14:paraId="3C9A9ED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1.83 </w:t>
            </w:r>
          </w:p>
        </w:tc>
        <w:tc>
          <w:tcPr>
            <w:tcW w:w="678" w:type="pct"/>
            <w:tcBorders>
              <w:top w:val="nil"/>
              <w:left w:val="nil"/>
              <w:bottom w:val="nil"/>
              <w:right w:val="nil"/>
            </w:tcBorders>
            <w:hideMark/>
          </w:tcPr>
          <w:p w14:paraId="12CC33E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1.81 </w:t>
            </w:r>
          </w:p>
        </w:tc>
        <w:tc>
          <w:tcPr>
            <w:tcW w:w="664" w:type="pct"/>
            <w:tcBorders>
              <w:top w:val="nil"/>
              <w:left w:val="nil"/>
              <w:bottom w:val="nil"/>
              <w:right w:val="nil"/>
            </w:tcBorders>
            <w:hideMark/>
          </w:tcPr>
          <w:p w14:paraId="3EF0460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60C5A36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3AA2B36" w14:textId="77777777" w:rsidR="0048026D" w:rsidRPr="0048026D" w:rsidRDefault="0048026D">
            <w:pPr>
              <w:rPr>
                <w:sz w:val="20"/>
                <w:szCs w:val="20"/>
              </w:rPr>
            </w:pPr>
            <w:r w:rsidRPr="0048026D">
              <w:rPr>
                <w:rFonts w:hint="eastAsia"/>
                <w:sz w:val="20"/>
                <w:szCs w:val="20"/>
              </w:rPr>
              <w:t>Diabetes mellitus</w:t>
            </w:r>
          </w:p>
        </w:tc>
        <w:tc>
          <w:tcPr>
            <w:tcW w:w="607" w:type="pct"/>
            <w:tcBorders>
              <w:top w:val="nil"/>
              <w:left w:val="nil"/>
              <w:bottom w:val="nil"/>
              <w:right w:val="nil"/>
            </w:tcBorders>
            <w:hideMark/>
          </w:tcPr>
          <w:p w14:paraId="6248B63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2.14 </w:t>
            </w:r>
          </w:p>
        </w:tc>
        <w:tc>
          <w:tcPr>
            <w:tcW w:w="678" w:type="pct"/>
            <w:tcBorders>
              <w:top w:val="nil"/>
              <w:left w:val="nil"/>
              <w:bottom w:val="nil"/>
              <w:right w:val="nil"/>
            </w:tcBorders>
            <w:hideMark/>
          </w:tcPr>
          <w:p w14:paraId="1A83691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1.74 </w:t>
            </w:r>
          </w:p>
        </w:tc>
        <w:tc>
          <w:tcPr>
            <w:tcW w:w="678" w:type="pct"/>
            <w:tcBorders>
              <w:top w:val="nil"/>
              <w:left w:val="nil"/>
              <w:bottom w:val="nil"/>
              <w:right w:val="nil"/>
            </w:tcBorders>
            <w:hideMark/>
          </w:tcPr>
          <w:p w14:paraId="3E62B28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0.68 </w:t>
            </w:r>
          </w:p>
        </w:tc>
        <w:tc>
          <w:tcPr>
            <w:tcW w:w="664" w:type="pct"/>
            <w:tcBorders>
              <w:top w:val="nil"/>
              <w:left w:val="nil"/>
              <w:bottom w:val="nil"/>
              <w:right w:val="nil"/>
            </w:tcBorders>
            <w:hideMark/>
          </w:tcPr>
          <w:p w14:paraId="6B66C5F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1.06 </w:t>
            </w:r>
          </w:p>
        </w:tc>
      </w:tr>
      <w:tr w:rsidR="0048026D" w:rsidRPr="0048026D" w14:paraId="46F0A16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91A2D8A" w14:textId="77777777" w:rsidR="0048026D" w:rsidRPr="0048026D" w:rsidRDefault="0048026D">
            <w:pPr>
              <w:rPr>
                <w:sz w:val="20"/>
                <w:szCs w:val="20"/>
              </w:rPr>
            </w:pPr>
            <w:r w:rsidRPr="0048026D">
              <w:rPr>
                <w:rFonts w:hint="eastAsia"/>
                <w:sz w:val="20"/>
                <w:szCs w:val="20"/>
              </w:rPr>
              <w:t>Hypertensive heart disease</w:t>
            </w:r>
          </w:p>
        </w:tc>
        <w:tc>
          <w:tcPr>
            <w:tcW w:w="607" w:type="pct"/>
            <w:tcBorders>
              <w:top w:val="nil"/>
              <w:left w:val="nil"/>
              <w:bottom w:val="nil"/>
              <w:right w:val="nil"/>
            </w:tcBorders>
            <w:hideMark/>
          </w:tcPr>
          <w:p w14:paraId="1C51C46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07E9536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1.62 </w:t>
            </w:r>
          </w:p>
        </w:tc>
        <w:tc>
          <w:tcPr>
            <w:tcW w:w="678" w:type="pct"/>
            <w:tcBorders>
              <w:top w:val="nil"/>
              <w:left w:val="nil"/>
              <w:bottom w:val="nil"/>
              <w:right w:val="nil"/>
            </w:tcBorders>
            <w:hideMark/>
          </w:tcPr>
          <w:p w14:paraId="1D316D0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1.51 </w:t>
            </w:r>
          </w:p>
        </w:tc>
        <w:tc>
          <w:tcPr>
            <w:tcW w:w="664" w:type="pct"/>
            <w:tcBorders>
              <w:top w:val="nil"/>
              <w:left w:val="nil"/>
              <w:bottom w:val="nil"/>
              <w:right w:val="nil"/>
            </w:tcBorders>
            <w:hideMark/>
          </w:tcPr>
          <w:p w14:paraId="0C30CB3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0.11 </w:t>
            </w:r>
          </w:p>
        </w:tc>
      </w:tr>
      <w:tr w:rsidR="0048026D" w:rsidRPr="0048026D" w14:paraId="6E3174B3"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86C842C" w14:textId="77777777" w:rsidR="0048026D" w:rsidRPr="0048026D" w:rsidRDefault="0048026D">
            <w:pPr>
              <w:rPr>
                <w:sz w:val="20"/>
                <w:szCs w:val="20"/>
              </w:rPr>
            </w:pPr>
            <w:r w:rsidRPr="0048026D">
              <w:rPr>
                <w:rFonts w:hint="eastAsia"/>
                <w:sz w:val="20"/>
                <w:szCs w:val="20"/>
              </w:rPr>
              <w:t>Neck pain</w:t>
            </w:r>
          </w:p>
        </w:tc>
        <w:tc>
          <w:tcPr>
            <w:tcW w:w="607" w:type="pct"/>
            <w:tcBorders>
              <w:top w:val="nil"/>
              <w:left w:val="nil"/>
              <w:bottom w:val="nil"/>
              <w:right w:val="nil"/>
            </w:tcBorders>
            <w:hideMark/>
          </w:tcPr>
          <w:p w14:paraId="161755B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2.36 </w:t>
            </w:r>
          </w:p>
        </w:tc>
        <w:tc>
          <w:tcPr>
            <w:tcW w:w="678" w:type="pct"/>
            <w:tcBorders>
              <w:top w:val="nil"/>
              <w:left w:val="nil"/>
              <w:bottom w:val="nil"/>
              <w:right w:val="nil"/>
            </w:tcBorders>
            <w:hideMark/>
          </w:tcPr>
          <w:p w14:paraId="18401D2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1.60 </w:t>
            </w:r>
          </w:p>
        </w:tc>
        <w:tc>
          <w:tcPr>
            <w:tcW w:w="678" w:type="pct"/>
            <w:tcBorders>
              <w:top w:val="nil"/>
              <w:left w:val="nil"/>
              <w:bottom w:val="nil"/>
              <w:right w:val="nil"/>
            </w:tcBorders>
            <w:hideMark/>
          </w:tcPr>
          <w:p w14:paraId="6EAA580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800B52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1.60 </w:t>
            </w:r>
          </w:p>
        </w:tc>
      </w:tr>
      <w:tr w:rsidR="0048026D" w:rsidRPr="0048026D" w14:paraId="6CB3114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A56DC54" w14:textId="77777777" w:rsidR="0048026D" w:rsidRPr="0048026D" w:rsidRDefault="0048026D">
            <w:pPr>
              <w:rPr>
                <w:sz w:val="20"/>
                <w:szCs w:val="20"/>
              </w:rPr>
            </w:pPr>
            <w:r w:rsidRPr="0048026D">
              <w:rPr>
                <w:rFonts w:hint="eastAsia"/>
                <w:sz w:val="20"/>
                <w:szCs w:val="20"/>
              </w:rPr>
              <w:t>Stomach cancer</w:t>
            </w:r>
          </w:p>
        </w:tc>
        <w:tc>
          <w:tcPr>
            <w:tcW w:w="607" w:type="pct"/>
            <w:tcBorders>
              <w:top w:val="nil"/>
              <w:left w:val="nil"/>
              <w:bottom w:val="nil"/>
              <w:right w:val="nil"/>
            </w:tcBorders>
            <w:hideMark/>
          </w:tcPr>
          <w:p w14:paraId="714F728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0FE9BA8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1.57 </w:t>
            </w:r>
          </w:p>
        </w:tc>
        <w:tc>
          <w:tcPr>
            <w:tcW w:w="678" w:type="pct"/>
            <w:tcBorders>
              <w:top w:val="nil"/>
              <w:left w:val="nil"/>
              <w:bottom w:val="nil"/>
              <w:right w:val="nil"/>
            </w:tcBorders>
            <w:hideMark/>
          </w:tcPr>
          <w:p w14:paraId="14A58EE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1.55 </w:t>
            </w:r>
          </w:p>
        </w:tc>
        <w:tc>
          <w:tcPr>
            <w:tcW w:w="664" w:type="pct"/>
            <w:tcBorders>
              <w:top w:val="nil"/>
              <w:left w:val="nil"/>
              <w:bottom w:val="nil"/>
              <w:right w:val="nil"/>
            </w:tcBorders>
            <w:hideMark/>
          </w:tcPr>
          <w:p w14:paraId="2E68272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D7D092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CABCD21" w14:textId="77777777" w:rsidR="0048026D" w:rsidRPr="0048026D" w:rsidRDefault="0048026D">
            <w:pPr>
              <w:rPr>
                <w:sz w:val="20"/>
                <w:szCs w:val="20"/>
              </w:rPr>
            </w:pPr>
            <w:r w:rsidRPr="0048026D">
              <w:rPr>
                <w:rFonts w:hint="eastAsia"/>
                <w:sz w:val="20"/>
                <w:szCs w:val="20"/>
              </w:rPr>
              <w:t>Age-related and other hearing loss</w:t>
            </w:r>
          </w:p>
        </w:tc>
        <w:tc>
          <w:tcPr>
            <w:tcW w:w="607" w:type="pct"/>
            <w:tcBorders>
              <w:top w:val="nil"/>
              <w:left w:val="nil"/>
              <w:bottom w:val="nil"/>
              <w:right w:val="nil"/>
            </w:tcBorders>
            <w:hideMark/>
          </w:tcPr>
          <w:p w14:paraId="55E9452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1.85 </w:t>
            </w:r>
          </w:p>
        </w:tc>
        <w:tc>
          <w:tcPr>
            <w:tcW w:w="678" w:type="pct"/>
            <w:tcBorders>
              <w:top w:val="nil"/>
              <w:left w:val="nil"/>
              <w:bottom w:val="nil"/>
              <w:right w:val="nil"/>
            </w:tcBorders>
            <w:hideMark/>
          </w:tcPr>
          <w:p w14:paraId="710DCA2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1.39 </w:t>
            </w:r>
          </w:p>
        </w:tc>
        <w:tc>
          <w:tcPr>
            <w:tcW w:w="678" w:type="pct"/>
            <w:tcBorders>
              <w:top w:val="nil"/>
              <w:left w:val="nil"/>
              <w:bottom w:val="nil"/>
              <w:right w:val="nil"/>
            </w:tcBorders>
            <w:hideMark/>
          </w:tcPr>
          <w:p w14:paraId="3911C2E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96E74A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1.39 </w:t>
            </w:r>
          </w:p>
        </w:tc>
      </w:tr>
      <w:tr w:rsidR="0048026D" w:rsidRPr="0048026D" w14:paraId="5762D2BC"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0D3D2C9" w14:textId="77777777" w:rsidR="0048026D" w:rsidRPr="0048026D" w:rsidRDefault="0048026D">
            <w:pPr>
              <w:rPr>
                <w:sz w:val="20"/>
                <w:szCs w:val="20"/>
              </w:rPr>
            </w:pPr>
            <w:r w:rsidRPr="0048026D">
              <w:rPr>
                <w:rFonts w:hint="eastAsia"/>
                <w:sz w:val="20"/>
                <w:szCs w:val="20"/>
              </w:rPr>
              <w:t>Liver cancer</w:t>
            </w:r>
          </w:p>
        </w:tc>
        <w:tc>
          <w:tcPr>
            <w:tcW w:w="607" w:type="pct"/>
            <w:tcBorders>
              <w:top w:val="nil"/>
              <w:left w:val="nil"/>
              <w:bottom w:val="nil"/>
              <w:right w:val="nil"/>
            </w:tcBorders>
            <w:hideMark/>
          </w:tcPr>
          <w:p w14:paraId="394A51C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0.42 </w:t>
            </w:r>
          </w:p>
        </w:tc>
        <w:tc>
          <w:tcPr>
            <w:tcW w:w="678" w:type="pct"/>
            <w:tcBorders>
              <w:top w:val="nil"/>
              <w:left w:val="nil"/>
              <w:bottom w:val="nil"/>
              <w:right w:val="nil"/>
            </w:tcBorders>
            <w:hideMark/>
          </w:tcPr>
          <w:p w14:paraId="732FC9D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1.33 </w:t>
            </w:r>
          </w:p>
        </w:tc>
        <w:tc>
          <w:tcPr>
            <w:tcW w:w="678" w:type="pct"/>
            <w:tcBorders>
              <w:top w:val="nil"/>
              <w:left w:val="nil"/>
              <w:bottom w:val="nil"/>
              <w:right w:val="nil"/>
            </w:tcBorders>
            <w:hideMark/>
          </w:tcPr>
          <w:p w14:paraId="0B5FC7D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1.31 </w:t>
            </w:r>
          </w:p>
        </w:tc>
        <w:tc>
          <w:tcPr>
            <w:tcW w:w="664" w:type="pct"/>
            <w:tcBorders>
              <w:top w:val="nil"/>
              <w:left w:val="nil"/>
              <w:bottom w:val="nil"/>
              <w:right w:val="nil"/>
            </w:tcBorders>
            <w:hideMark/>
          </w:tcPr>
          <w:p w14:paraId="7482C23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59E6412E"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53B6D36" w14:textId="77777777" w:rsidR="0048026D" w:rsidRPr="0048026D" w:rsidRDefault="0048026D">
            <w:pPr>
              <w:rPr>
                <w:sz w:val="20"/>
                <w:szCs w:val="20"/>
              </w:rPr>
            </w:pPr>
            <w:r w:rsidRPr="0048026D">
              <w:rPr>
                <w:rFonts w:hint="eastAsia"/>
                <w:sz w:val="20"/>
                <w:szCs w:val="20"/>
              </w:rPr>
              <w:t>Depressive disorders</w:t>
            </w:r>
          </w:p>
        </w:tc>
        <w:tc>
          <w:tcPr>
            <w:tcW w:w="607" w:type="pct"/>
            <w:tcBorders>
              <w:top w:val="nil"/>
              <w:left w:val="nil"/>
              <w:bottom w:val="nil"/>
              <w:right w:val="nil"/>
            </w:tcBorders>
            <w:hideMark/>
          </w:tcPr>
          <w:p w14:paraId="53D96E3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1.37 </w:t>
            </w:r>
          </w:p>
        </w:tc>
        <w:tc>
          <w:tcPr>
            <w:tcW w:w="678" w:type="pct"/>
            <w:tcBorders>
              <w:top w:val="nil"/>
              <w:left w:val="nil"/>
              <w:bottom w:val="nil"/>
              <w:right w:val="nil"/>
            </w:tcBorders>
            <w:hideMark/>
          </w:tcPr>
          <w:p w14:paraId="5765CCE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1.30 </w:t>
            </w:r>
          </w:p>
        </w:tc>
        <w:tc>
          <w:tcPr>
            <w:tcW w:w="678" w:type="pct"/>
            <w:tcBorders>
              <w:top w:val="nil"/>
              <w:left w:val="nil"/>
              <w:bottom w:val="nil"/>
              <w:right w:val="nil"/>
            </w:tcBorders>
            <w:hideMark/>
          </w:tcPr>
          <w:p w14:paraId="7773B2F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CA53B7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1.30 </w:t>
            </w:r>
          </w:p>
        </w:tc>
      </w:tr>
      <w:tr w:rsidR="0048026D" w:rsidRPr="0048026D" w14:paraId="49CB8AC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15F6776" w14:textId="77777777" w:rsidR="0048026D" w:rsidRPr="0048026D" w:rsidRDefault="0048026D">
            <w:pPr>
              <w:rPr>
                <w:sz w:val="20"/>
                <w:szCs w:val="20"/>
              </w:rPr>
            </w:pPr>
            <w:r w:rsidRPr="0048026D">
              <w:rPr>
                <w:rFonts w:hint="eastAsia"/>
                <w:sz w:val="20"/>
                <w:szCs w:val="20"/>
              </w:rPr>
              <w:t>Low back pain</w:t>
            </w:r>
          </w:p>
        </w:tc>
        <w:tc>
          <w:tcPr>
            <w:tcW w:w="607" w:type="pct"/>
            <w:tcBorders>
              <w:top w:val="nil"/>
              <w:left w:val="nil"/>
              <w:bottom w:val="nil"/>
              <w:right w:val="nil"/>
            </w:tcBorders>
            <w:hideMark/>
          </w:tcPr>
          <w:p w14:paraId="74110D5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0.82 </w:t>
            </w:r>
          </w:p>
        </w:tc>
        <w:tc>
          <w:tcPr>
            <w:tcW w:w="678" w:type="pct"/>
            <w:tcBorders>
              <w:top w:val="nil"/>
              <w:left w:val="nil"/>
              <w:bottom w:val="nil"/>
              <w:right w:val="nil"/>
            </w:tcBorders>
            <w:hideMark/>
          </w:tcPr>
          <w:p w14:paraId="4D394C4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1.30 </w:t>
            </w:r>
          </w:p>
        </w:tc>
        <w:tc>
          <w:tcPr>
            <w:tcW w:w="678" w:type="pct"/>
            <w:tcBorders>
              <w:top w:val="nil"/>
              <w:left w:val="nil"/>
              <w:bottom w:val="nil"/>
              <w:right w:val="nil"/>
            </w:tcBorders>
            <w:hideMark/>
          </w:tcPr>
          <w:p w14:paraId="2A2FDD8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952D53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1.30 </w:t>
            </w:r>
          </w:p>
        </w:tc>
      </w:tr>
      <w:tr w:rsidR="0048026D" w:rsidRPr="0048026D" w14:paraId="40388952"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0970926" w14:textId="77777777" w:rsidR="0048026D" w:rsidRPr="0048026D" w:rsidRDefault="0048026D">
            <w:pPr>
              <w:rPr>
                <w:sz w:val="20"/>
                <w:szCs w:val="20"/>
              </w:rPr>
            </w:pPr>
            <w:r w:rsidRPr="0048026D">
              <w:rPr>
                <w:rFonts w:hint="eastAsia"/>
                <w:sz w:val="20"/>
                <w:szCs w:val="20"/>
              </w:rPr>
              <w:t>Blindness and vision impairment</w:t>
            </w:r>
          </w:p>
        </w:tc>
        <w:tc>
          <w:tcPr>
            <w:tcW w:w="607" w:type="pct"/>
            <w:tcBorders>
              <w:top w:val="nil"/>
              <w:left w:val="nil"/>
              <w:bottom w:val="nil"/>
              <w:right w:val="nil"/>
            </w:tcBorders>
            <w:hideMark/>
          </w:tcPr>
          <w:p w14:paraId="5D46B40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1.26 </w:t>
            </w:r>
          </w:p>
        </w:tc>
        <w:tc>
          <w:tcPr>
            <w:tcW w:w="678" w:type="pct"/>
            <w:tcBorders>
              <w:top w:val="nil"/>
              <w:left w:val="nil"/>
              <w:bottom w:val="nil"/>
              <w:right w:val="nil"/>
            </w:tcBorders>
            <w:hideMark/>
          </w:tcPr>
          <w:p w14:paraId="7C750D0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1.07 </w:t>
            </w:r>
          </w:p>
        </w:tc>
        <w:tc>
          <w:tcPr>
            <w:tcW w:w="678" w:type="pct"/>
            <w:tcBorders>
              <w:top w:val="nil"/>
              <w:left w:val="nil"/>
              <w:bottom w:val="nil"/>
              <w:right w:val="nil"/>
            </w:tcBorders>
            <w:hideMark/>
          </w:tcPr>
          <w:p w14:paraId="31812D3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3AF897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1.07 </w:t>
            </w:r>
          </w:p>
        </w:tc>
      </w:tr>
      <w:tr w:rsidR="0048026D" w:rsidRPr="0048026D" w14:paraId="78245A16"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3F8DD63" w14:textId="77777777" w:rsidR="0048026D" w:rsidRPr="0048026D" w:rsidRDefault="0048026D">
            <w:pPr>
              <w:rPr>
                <w:sz w:val="20"/>
                <w:szCs w:val="20"/>
              </w:rPr>
            </w:pPr>
            <w:r w:rsidRPr="0048026D">
              <w:rPr>
                <w:rFonts w:hint="eastAsia"/>
                <w:sz w:val="20"/>
                <w:szCs w:val="20"/>
              </w:rPr>
              <w:t>Breast cancer</w:t>
            </w:r>
          </w:p>
        </w:tc>
        <w:tc>
          <w:tcPr>
            <w:tcW w:w="607" w:type="pct"/>
            <w:tcBorders>
              <w:top w:val="nil"/>
              <w:left w:val="nil"/>
              <w:bottom w:val="nil"/>
              <w:right w:val="nil"/>
            </w:tcBorders>
            <w:hideMark/>
          </w:tcPr>
          <w:p w14:paraId="0D520D9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1.21 </w:t>
            </w:r>
          </w:p>
        </w:tc>
        <w:tc>
          <w:tcPr>
            <w:tcW w:w="678" w:type="pct"/>
            <w:tcBorders>
              <w:top w:val="nil"/>
              <w:left w:val="nil"/>
              <w:bottom w:val="nil"/>
              <w:right w:val="nil"/>
            </w:tcBorders>
            <w:hideMark/>
          </w:tcPr>
          <w:p w14:paraId="1FDF04B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1.01 </w:t>
            </w:r>
          </w:p>
        </w:tc>
        <w:tc>
          <w:tcPr>
            <w:tcW w:w="678" w:type="pct"/>
            <w:tcBorders>
              <w:top w:val="nil"/>
              <w:left w:val="nil"/>
              <w:bottom w:val="nil"/>
              <w:right w:val="nil"/>
            </w:tcBorders>
            <w:hideMark/>
          </w:tcPr>
          <w:p w14:paraId="49C3905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0.94 </w:t>
            </w:r>
          </w:p>
        </w:tc>
        <w:tc>
          <w:tcPr>
            <w:tcW w:w="664" w:type="pct"/>
            <w:tcBorders>
              <w:top w:val="nil"/>
              <w:left w:val="nil"/>
              <w:bottom w:val="nil"/>
              <w:right w:val="nil"/>
            </w:tcBorders>
            <w:hideMark/>
          </w:tcPr>
          <w:p w14:paraId="6E84CFC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0FEE076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5A0F8CD" w14:textId="77777777" w:rsidR="0048026D" w:rsidRPr="0048026D" w:rsidRDefault="0048026D">
            <w:pPr>
              <w:rPr>
                <w:sz w:val="20"/>
                <w:szCs w:val="20"/>
              </w:rPr>
            </w:pPr>
            <w:r w:rsidRPr="0048026D">
              <w:rPr>
                <w:rFonts w:hint="eastAsia"/>
                <w:sz w:val="20"/>
                <w:szCs w:val="20"/>
              </w:rPr>
              <w:t>Chronic kidney disease</w:t>
            </w:r>
          </w:p>
        </w:tc>
        <w:tc>
          <w:tcPr>
            <w:tcW w:w="607" w:type="pct"/>
            <w:tcBorders>
              <w:top w:val="nil"/>
              <w:left w:val="nil"/>
              <w:bottom w:val="nil"/>
              <w:right w:val="nil"/>
            </w:tcBorders>
            <w:hideMark/>
          </w:tcPr>
          <w:p w14:paraId="2B759F3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0.16 </w:t>
            </w:r>
          </w:p>
        </w:tc>
        <w:tc>
          <w:tcPr>
            <w:tcW w:w="678" w:type="pct"/>
            <w:tcBorders>
              <w:top w:val="nil"/>
              <w:left w:val="nil"/>
              <w:bottom w:val="nil"/>
              <w:right w:val="nil"/>
            </w:tcBorders>
            <w:hideMark/>
          </w:tcPr>
          <w:p w14:paraId="5A6A23E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0.95 </w:t>
            </w:r>
          </w:p>
        </w:tc>
        <w:tc>
          <w:tcPr>
            <w:tcW w:w="678" w:type="pct"/>
            <w:tcBorders>
              <w:top w:val="nil"/>
              <w:left w:val="nil"/>
              <w:bottom w:val="nil"/>
              <w:right w:val="nil"/>
            </w:tcBorders>
            <w:hideMark/>
          </w:tcPr>
          <w:p w14:paraId="34EF1DD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0.69 </w:t>
            </w:r>
          </w:p>
        </w:tc>
        <w:tc>
          <w:tcPr>
            <w:tcW w:w="664" w:type="pct"/>
            <w:tcBorders>
              <w:top w:val="nil"/>
              <w:left w:val="nil"/>
              <w:bottom w:val="nil"/>
              <w:right w:val="nil"/>
            </w:tcBorders>
            <w:hideMark/>
          </w:tcPr>
          <w:p w14:paraId="5459B12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0.26 </w:t>
            </w:r>
          </w:p>
        </w:tc>
      </w:tr>
      <w:tr w:rsidR="0048026D" w:rsidRPr="0048026D" w14:paraId="0660A0B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99EB2EA" w14:textId="77777777" w:rsidR="0048026D" w:rsidRPr="0048026D" w:rsidRDefault="0048026D">
            <w:pPr>
              <w:rPr>
                <w:sz w:val="20"/>
                <w:szCs w:val="20"/>
              </w:rPr>
            </w:pPr>
            <w:r w:rsidRPr="0048026D">
              <w:rPr>
                <w:rFonts w:hint="eastAsia"/>
                <w:sz w:val="20"/>
                <w:szCs w:val="20"/>
              </w:rPr>
              <w:t>Other musculoskeletal disorders</w:t>
            </w:r>
          </w:p>
        </w:tc>
        <w:tc>
          <w:tcPr>
            <w:tcW w:w="607" w:type="pct"/>
            <w:tcBorders>
              <w:top w:val="nil"/>
              <w:left w:val="nil"/>
              <w:bottom w:val="nil"/>
              <w:right w:val="nil"/>
            </w:tcBorders>
            <w:hideMark/>
          </w:tcPr>
          <w:p w14:paraId="1842933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1.62 </w:t>
            </w:r>
          </w:p>
        </w:tc>
        <w:tc>
          <w:tcPr>
            <w:tcW w:w="678" w:type="pct"/>
            <w:tcBorders>
              <w:top w:val="nil"/>
              <w:left w:val="nil"/>
              <w:bottom w:val="nil"/>
              <w:right w:val="nil"/>
            </w:tcBorders>
            <w:hideMark/>
          </w:tcPr>
          <w:p w14:paraId="4D15DD5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0.91 </w:t>
            </w:r>
          </w:p>
        </w:tc>
        <w:tc>
          <w:tcPr>
            <w:tcW w:w="678" w:type="pct"/>
            <w:tcBorders>
              <w:top w:val="nil"/>
              <w:left w:val="nil"/>
              <w:bottom w:val="nil"/>
              <w:right w:val="nil"/>
            </w:tcBorders>
            <w:hideMark/>
          </w:tcPr>
          <w:p w14:paraId="5AD986A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660FC76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0.89 </w:t>
            </w:r>
          </w:p>
        </w:tc>
      </w:tr>
      <w:tr w:rsidR="0048026D" w:rsidRPr="0048026D" w14:paraId="24AAACB5"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4035DF5" w14:textId="77777777" w:rsidR="0048026D" w:rsidRPr="0048026D" w:rsidRDefault="0048026D">
            <w:pPr>
              <w:rPr>
                <w:sz w:val="20"/>
                <w:szCs w:val="20"/>
              </w:rPr>
            </w:pPr>
            <w:r w:rsidRPr="0048026D">
              <w:rPr>
                <w:rFonts w:hint="eastAsia"/>
                <w:sz w:val="20"/>
                <w:szCs w:val="20"/>
              </w:rPr>
              <w:t>Esophageal cancer</w:t>
            </w:r>
          </w:p>
        </w:tc>
        <w:tc>
          <w:tcPr>
            <w:tcW w:w="607" w:type="pct"/>
            <w:tcBorders>
              <w:top w:val="nil"/>
              <w:left w:val="nil"/>
              <w:bottom w:val="nil"/>
              <w:right w:val="nil"/>
            </w:tcBorders>
            <w:hideMark/>
          </w:tcPr>
          <w:p w14:paraId="50385E0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-0.22 </w:t>
            </w:r>
          </w:p>
        </w:tc>
        <w:tc>
          <w:tcPr>
            <w:tcW w:w="678" w:type="pct"/>
            <w:tcBorders>
              <w:top w:val="nil"/>
              <w:left w:val="nil"/>
              <w:bottom w:val="nil"/>
              <w:right w:val="nil"/>
            </w:tcBorders>
            <w:hideMark/>
          </w:tcPr>
          <w:p w14:paraId="1D7C7DE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0.85 </w:t>
            </w:r>
          </w:p>
        </w:tc>
        <w:tc>
          <w:tcPr>
            <w:tcW w:w="678" w:type="pct"/>
            <w:tcBorders>
              <w:top w:val="nil"/>
              <w:left w:val="nil"/>
              <w:bottom w:val="nil"/>
              <w:right w:val="nil"/>
            </w:tcBorders>
            <w:hideMark/>
          </w:tcPr>
          <w:p w14:paraId="4BF6B95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0.83 </w:t>
            </w:r>
          </w:p>
        </w:tc>
        <w:tc>
          <w:tcPr>
            <w:tcW w:w="664" w:type="pct"/>
            <w:tcBorders>
              <w:top w:val="nil"/>
              <w:left w:val="nil"/>
              <w:bottom w:val="nil"/>
              <w:right w:val="nil"/>
            </w:tcBorders>
            <w:hideMark/>
          </w:tcPr>
          <w:p w14:paraId="5331482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1483A4C7"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2B064BC" w14:textId="77777777" w:rsidR="0048026D" w:rsidRPr="0048026D" w:rsidRDefault="0048026D">
            <w:pPr>
              <w:rPr>
                <w:sz w:val="20"/>
                <w:szCs w:val="20"/>
              </w:rPr>
            </w:pPr>
            <w:r w:rsidRPr="0048026D">
              <w:rPr>
                <w:rFonts w:hint="eastAsia"/>
                <w:sz w:val="20"/>
                <w:szCs w:val="20"/>
              </w:rPr>
              <w:t>Rheumatic heart disease</w:t>
            </w:r>
          </w:p>
        </w:tc>
        <w:tc>
          <w:tcPr>
            <w:tcW w:w="607" w:type="pct"/>
            <w:tcBorders>
              <w:top w:val="nil"/>
              <w:left w:val="nil"/>
              <w:bottom w:val="nil"/>
              <w:right w:val="nil"/>
            </w:tcBorders>
            <w:hideMark/>
          </w:tcPr>
          <w:p w14:paraId="041556F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-1.48 </w:t>
            </w:r>
          </w:p>
        </w:tc>
        <w:tc>
          <w:tcPr>
            <w:tcW w:w="678" w:type="pct"/>
            <w:tcBorders>
              <w:top w:val="nil"/>
              <w:left w:val="nil"/>
              <w:bottom w:val="nil"/>
              <w:right w:val="nil"/>
            </w:tcBorders>
            <w:hideMark/>
          </w:tcPr>
          <w:p w14:paraId="41B707D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0.84 </w:t>
            </w:r>
          </w:p>
        </w:tc>
        <w:tc>
          <w:tcPr>
            <w:tcW w:w="678" w:type="pct"/>
            <w:tcBorders>
              <w:top w:val="nil"/>
              <w:left w:val="nil"/>
              <w:bottom w:val="nil"/>
              <w:right w:val="nil"/>
            </w:tcBorders>
            <w:hideMark/>
          </w:tcPr>
          <w:p w14:paraId="25B3C9F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0.81 </w:t>
            </w:r>
          </w:p>
        </w:tc>
        <w:tc>
          <w:tcPr>
            <w:tcW w:w="664" w:type="pct"/>
            <w:tcBorders>
              <w:top w:val="nil"/>
              <w:left w:val="nil"/>
              <w:bottom w:val="nil"/>
              <w:right w:val="nil"/>
            </w:tcBorders>
            <w:hideMark/>
          </w:tcPr>
          <w:p w14:paraId="7D572DC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1FFC8EB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955216A" w14:textId="77777777" w:rsidR="0048026D" w:rsidRPr="0048026D" w:rsidRDefault="0048026D">
            <w:pPr>
              <w:rPr>
                <w:sz w:val="20"/>
                <w:szCs w:val="20"/>
              </w:rPr>
            </w:pPr>
            <w:r w:rsidRPr="0048026D">
              <w:rPr>
                <w:rFonts w:hint="eastAsia"/>
                <w:sz w:val="20"/>
                <w:szCs w:val="20"/>
              </w:rPr>
              <w:t>Cirrhosis and other chronic liver diseases</w:t>
            </w:r>
          </w:p>
        </w:tc>
        <w:tc>
          <w:tcPr>
            <w:tcW w:w="607" w:type="pct"/>
            <w:tcBorders>
              <w:top w:val="nil"/>
              <w:left w:val="nil"/>
              <w:bottom w:val="nil"/>
              <w:right w:val="nil"/>
            </w:tcBorders>
            <w:hideMark/>
          </w:tcPr>
          <w:p w14:paraId="71EF9F0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-0.37 </w:t>
            </w:r>
          </w:p>
        </w:tc>
        <w:tc>
          <w:tcPr>
            <w:tcW w:w="678" w:type="pct"/>
            <w:tcBorders>
              <w:top w:val="nil"/>
              <w:left w:val="nil"/>
              <w:bottom w:val="nil"/>
              <w:right w:val="nil"/>
            </w:tcBorders>
            <w:hideMark/>
          </w:tcPr>
          <w:p w14:paraId="10B56A6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0.74 </w:t>
            </w:r>
          </w:p>
        </w:tc>
        <w:tc>
          <w:tcPr>
            <w:tcW w:w="678" w:type="pct"/>
            <w:tcBorders>
              <w:top w:val="nil"/>
              <w:left w:val="nil"/>
              <w:bottom w:val="nil"/>
              <w:right w:val="nil"/>
            </w:tcBorders>
            <w:hideMark/>
          </w:tcPr>
          <w:p w14:paraId="1ABF993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0.70 </w:t>
            </w:r>
          </w:p>
        </w:tc>
        <w:tc>
          <w:tcPr>
            <w:tcW w:w="664" w:type="pct"/>
            <w:tcBorders>
              <w:top w:val="nil"/>
              <w:left w:val="nil"/>
              <w:bottom w:val="nil"/>
              <w:right w:val="nil"/>
            </w:tcBorders>
            <w:hideMark/>
          </w:tcPr>
          <w:p w14:paraId="43654B0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29B687D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6FC7C71" w14:textId="77777777" w:rsidR="0048026D" w:rsidRPr="0048026D" w:rsidRDefault="0048026D">
            <w:pPr>
              <w:rPr>
                <w:sz w:val="20"/>
                <w:szCs w:val="20"/>
              </w:rPr>
            </w:pPr>
            <w:r w:rsidRPr="0048026D">
              <w:rPr>
                <w:rFonts w:hint="eastAsia"/>
                <w:sz w:val="20"/>
                <w:szCs w:val="20"/>
              </w:rPr>
              <w:t>Upper digestive system diseases</w:t>
            </w:r>
          </w:p>
        </w:tc>
        <w:tc>
          <w:tcPr>
            <w:tcW w:w="607" w:type="pct"/>
            <w:tcBorders>
              <w:top w:val="nil"/>
              <w:left w:val="nil"/>
              <w:bottom w:val="nil"/>
              <w:right w:val="nil"/>
            </w:tcBorders>
            <w:hideMark/>
          </w:tcPr>
          <w:p w14:paraId="0F3ED31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0.38 </w:t>
            </w:r>
          </w:p>
        </w:tc>
        <w:tc>
          <w:tcPr>
            <w:tcW w:w="678" w:type="pct"/>
            <w:tcBorders>
              <w:top w:val="nil"/>
              <w:left w:val="nil"/>
              <w:bottom w:val="nil"/>
              <w:right w:val="nil"/>
            </w:tcBorders>
            <w:hideMark/>
          </w:tcPr>
          <w:p w14:paraId="783503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0.73 </w:t>
            </w:r>
          </w:p>
        </w:tc>
        <w:tc>
          <w:tcPr>
            <w:tcW w:w="678" w:type="pct"/>
            <w:tcBorders>
              <w:top w:val="nil"/>
              <w:left w:val="nil"/>
              <w:bottom w:val="nil"/>
              <w:right w:val="nil"/>
            </w:tcBorders>
            <w:hideMark/>
          </w:tcPr>
          <w:p w14:paraId="24D81A8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0.29 </w:t>
            </w:r>
          </w:p>
        </w:tc>
        <w:tc>
          <w:tcPr>
            <w:tcW w:w="664" w:type="pct"/>
            <w:tcBorders>
              <w:top w:val="nil"/>
              <w:left w:val="nil"/>
              <w:bottom w:val="nil"/>
              <w:right w:val="nil"/>
            </w:tcBorders>
            <w:hideMark/>
          </w:tcPr>
          <w:p w14:paraId="117DFF4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0.45 </w:t>
            </w:r>
          </w:p>
        </w:tc>
      </w:tr>
      <w:tr w:rsidR="0048026D" w:rsidRPr="0048026D" w14:paraId="3165A6E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A86A038" w14:textId="77777777" w:rsidR="0048026D" w:rsidRPr="0048026D" w:rsidRDefault="0048026D">
            <w:pPr>
              <w:rPr>
                <w:sz w:val="20"/>
                <w:szCs w:val="20"/>
              </w:rPr>
            </w:pPr>
            <w:r w:rsidRPr="0048026D">
              <w:rPr>
                <w:rFonts w:hint="eastAsia"/>
                <w:sz w:val="20"/>
                <w:szCs w:val="20"/>
              </w:rPr>
              <w:t>Colon and rectum cancer</w:t>
            </w:r>
          </w:p>
        </w:tc>
        <w:tc>
          <w:tcPr>
            <w:tcW w:w="607" w:type="pct"/>
            <w:tcBorders>
              <w:top w:val="nil"/>
              <w:left w:val="nil"/>
              <w:bottom w:val="nil"/>
              <w:right w:val="nil"/>
            </w:tcBorders>
            <w:hideMark/>
          </w:tcPr>
          <w:p w14:paraId="79BD5F0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0.70 </w:t>
            </w:r>
          </w:p>
        </w:tc>
        <w:tc>
          <w:tcPr>
            <w:tcW w:w="678" w:type="pct"/>
            <w:tcBorders>
              <w:top w:val="nil"/>
              <w:left w:val="nil"/>
              <w:bottom w:val="nil"/>
              <w:right w:val="nil"/>
            </w:tcBorders>
            <w:hideMark/>
          </w:tcPr>
          <w:p w14:paraId="70F2A15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0.73 </w:t>
            </w:r>
          </w:p>
        </w:tc>
        <w:tc>
          <w:tcPr>
            <w:tcW w:w="678" w:type="pct"/>
            <w:tcBorders>
              <w:top w:val="nil"/>
              <w:left w:val="nil"/>
              <w:bottom w:val="nil"/>
              <w:right w:val="nil"/>
            </w:tcBorders>
            <w:hideMark/>
          </w:tcPr>
          <w:p w14:paraId="2723BFA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0.70 </w:t>
            </w:r>
          </w:p>
        </w:tc>
        <w:tc>
          <w:tcPr>
            <w:tcW w:w="664" w:type="pct"/>
            <w:tcBorders>
              <w:top w:val="nil"/>
              <w:left w:val="nil"/>
              <w:bottom w:val="nil"/>
              <w:right w:val="nil"/>
            </w:tcBorders>
            <w:hideMark/>
          </w:tcPr>
          <w:p w14:paraId="217C1CB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233EEEE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3C04495" w14:textId="77777777" w:rsidR="0048026D" w:rsidRPr="0048026D" w:rsidRDefault="0048026D">
            <w:pPr>
              <w:rPr>
                <w:sz w:val="20"/>
                <w:szCs w:val="20"/>
              </w:rPr>
            </w:pPr>
            <w:r w:rsidRPr="0048026D">
              <w:rPr>
                <w:rFonts w:hint="eastAsia"/>
                <w:sz w:val="20"/>
                <w:szCs w:val="20"/>
              </w:rPr>
              <w:t>Oral disorders</w:t>
            </w:r>
          </w:p>
        </w:tc>
        <w:tc>
          <w:tcPr>
            <w:tcW w:w="607" w:type="pct"/>
            <w:tcBorders>
              <w:top w:val="nil"/>
              <w:left w:val="nil"/>
              <w:bottom w:val="nil"/>
              <w:right w:val="nil"/>
            </w:tcBorders>
            <w:hideMark/>
          </w:tcPr>
          <w:p w14:paraId="2213D41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0.98 </w:t>
            </w:r>
          </w:p>
        </w:tc>
        <w:tc>
          <w:tcPr>
            <w:tcW w:w="678" w:type="pct"/>
            <w:tcBorders>
              <w:top w:val="nil"/>
              <w:left w:val="nil"/>
              <w:bottom w:val="nil"/>
              <w:right w:val="nil"/>
            </w:tcBorders>
            <w:hideMark/>
          </w:tcPr>
          <w:p w14:paraId="6DBCF0B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0.65 </w:t>
            </w:r>
          </w:p>
        </w:tc>
        <w:tc>
          <w:tcPr>
            <w:tcW w:w="678" w:type="pct"/>
            <w:tcBorders>
              <w:top w:val="nil"/>
              <w:left w:val="nil"/>
              <w:bottom w:val="nil"/>
              <w:right w:val="nil"/>
            </w:tcBorders>
            <w:hideMark/>
          </w:tcPr>
          <w:p w14:paraId="046A8AD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65C6FF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0.65 </w:t>
            </w:r>
          </w:p>
        </w:tc>
      </w:tr>
      <w:tr w:rsidR="0048026D" w:rsidRPr="0048026D" w14:paraId="556E0F6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05FEDE8" w14:textId="77777777" w:rsidR="0048026D" w:rsidRPr="0048026D" w:rsidRDefault="0048026D">
            <w:pPr>
              <w:rPr>
                <w:sz w:val="20"/>
                <w:szCs w:val="20"/>
              </w:rPr>
            </w:pPr>
            <w:r w:rsidRPr="0048026D">
              <w:rPr>
                <w:rFonts w:hint="eastAsia"/>
                <w:sz w:val="20"/>
                <w:szCs w:val="20"/>
              </w:rPr>
              <w:t>Cervical cancer</w:t>
            </w:r>
          </w:p>
        </w:tc>
        <w:tc>
          <w:tcPr>
            <w:tcW w:w="607" w:type="pct"/>
            <w:tcBorders>
              <w:top w:val="nil"/>
              <w:left w:val="nil"/>
              <w:bottom w:val="nil"/>
              <w:right w:val="nil"/>
            </w:tcBorders>
            <w:hideMark/>
          </w:tcPr>
          <w:p w14:paraId="3B36BCE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0.54 </w:t>
            </w:r>
          </w:p>
        </w:tc>
        <w:tc>
          <w:tcPr>
            <w:tcW w:w="678" w:type="pct"/>
            <w:tcBorders>
              <w:top w:val="nil"/>
              <w:left w:val="nil"/>
              <w:bottom w:val="nil"/>
              <w:right w:val="nil"/>
            </w:tcBorders>
            <w:hideMark/>
          </w:tcPr>
          <w:p w14:paraId="3DF947F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0.55 </w:t>
            </w:r>
          </w:p>
        </w:tc>
        <w:tc>
          <w:tcPr>
            <w:tcW w:w="678" w:type="pct"/>
            <w:tcBorders>
              <w:top w:val="nil"/>
              <w:left w:val="nil"/>
              <w:bottom w:val="nil"/>
              <w:right w:val="nil"/>
            </w:tcBorders>
            <w:hideMark/>
          </w:tcPr>
          <w:p w14:paraId="1F4B10C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0.54 </w:t>
            </w:r>
          </w:p>
        </w:tc>
        <w:tc>
          <w:tcPr>
            <w:tcW w:w="664" w:type="pct"/>
            <w:tcBorders>
              <w:top w:val="nil"/>
              <w:left w:val="nil"/>
              <w:bottom w:val="nil"/>
              <w:right w:val="nil"/>
            </w:tcBorders>
            <w:hideMark/>
          </w:tcPr>
          <w:p w14:paraId="1DD026D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4A59396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A52607F" w14:textId="77777777" w:rsidR="0048026D" w:rsidRPr="0048026D" w:rsidRDefault="0048026D">
            <w:pPr>
              <w:rPr>
                <w:sz w:val="20"/>
                <w:szCs w:val="20"/>
              </w:rPr>
            </w:pPr>
            <w:r w:rsidRPr="0048026D">
              <w:rPr>
                <w:rFonts w:hint="eastAsia"/>
                <w:sz w:val="20"/>
                <w:szCs w:val="20"/>
              </w:rPr>
              <w:t>Headache disorders</w:t>
            </w:r>
          </w:p>
        </w:tc>
        <w:tc>
          <w:tcPr>
            <w:tcW w:w="607" w:type="pct"/>
            <w:tcBorders>
              <w:top w:val="nil"/>
              <w:left w:val="nil"/>
              <w:bottom w:val="nil"/>
              <w:right w:val="nil"/>
            </w:tcBorders>
            <w:hideMark/>
          </w:tcPr>
          <w:p w14:paraId="454CE62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1.14 </w:t>
            </w:r>
          </w:p>
        </w:tc>
        <w:tc>
          <w:tcPr>
            <w:tcW w:w="678" w:type="pct"/>
            <w:tcBorders>
              <w:top w:val="nil"/>
              <w:left w:val="nil"/>
              <w:bottom w:val="nil"/>
              <w:right w:val="nil"/>
            </w:tcBorders>
            <w:hideMark/>
          </w:tcPr>
          <w:p w14:paraId="3226C72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0.54 </w:t>
            </w:r>
          </w:p>
        </w:tc>
        <w:tc>
          <w:tcPr>
            <w:tcW w:w="678" w:type="pct"/>
            <w:tcBorders>
              <w:top w:val="nil"/>
              <w:left w:val="nil"/>
              <w:bottom w:val="nil"/>
              <w:right w:val="nil"/>
            </w:tcBorders>
            <w:hideMark/>
          </w:tcPr>
          <w:p w14:paraId="14B3F51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6CE7B3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0.54 </w:t>
            </w:r>
          </w:p>
        </w:tc>
      </w:tr>
      <w:tr w:rsidR="0048026D" w:rsidRPr="0048026D" w14:paraId="4547AF4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BFD0BFF" w14:textId="77777777" w:rsidR="0048026D" w:rsidRPr="0048026D" w:rsidRDefault="0048026D">
            <w:pPr>
              <w:rPr>
                <w:sz w:val="20"/>
                <w:szCs w:val="20"/>
              </w:rPr>
            </w:pPr>
            <w:r w:rsidRPr="0048026D">
              <w:rPr>
                <w:rFonts w:hint="eastAsia"/>
                <w:sz w:val="20"/>
                <w:szCs w:val="20"/>
              </w:rPr>
              <w:t>Osteoarthritis</w:t>
            </w:r>
          </w:p>
        </w:tc>
        <w:tc>
          <w:tcPr>
            <w:tcW w:w="607" w:type="pct"/>
            <w:tcBorders>
              <w:top w:val="nil"/>
              <w:left w:val="nil"/>
              <w:bottom w:val="nil"/>
              <w:right w:val="nil"/>
            </w:tcBorders>
            <w:hideMark/>
          </w:tcPr>
          <w:p w14:paraId="15C22A1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0.72 </w:t>
            </w:r>
          </w:p>
        </w:tc>
        <w:tc>
          <w:tcPr>
            <w:tcW w:w="678" w:type="pct"/>
            <w:tcBorders>
              <w:top w:val="nil"/>
              <w:left w:val="nil"/>
              <w:bottom w:val="nil"/>
              <w:right w:val="nil"/>
            </w:tcBorders>
            <w:hideMark/>
          </w:tcPr>
          <w:p w14:paraId="54D4FF1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0.50 </w:t>
            </w:r>
          </w:p>
        </w:tc>
        <w:tc>
          <w:tcPr>
            <w:tcW w:w="678" w:type="pct"/>
            <w:tcBorders>
              <w:top w:val="nil"/>
              <w:left w:val="nil"/>
              <w:bottom w:val="nil"/>
              <w:right w:val="nil"/>
            </w:tcBorders>
            <w:hideMark/>
          </w:tcPr>
          <w:p w14:paraId="0A4A9CD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B7010F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0.50 </w:t>
            </w:r>
          </w:p>
        </w:tc>
      </w:tr>
      <w:tr w:rsidR="0048026D" w:rsidRPr="0048026D" w14:paraId="515D64D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A1CA8E2" w14:textId="77777777" w:rsidR="0048026D" w:rsidRPr="0048026D" w:rsidRDefault="0048026D">
            <w:pPr>
              <w:rPr>
                <w:sz w:val="20"/>
                <w:szCs w:val="20"/>
              </w:rPr>
            </w:pPr>
            <w:r w:rsidRPr="0048026D">
              <w:rPr>
                <w:rFonts w:hint="eastAsia"/>
                <w:sz w:val="20"/>
                <w:szCs w:val="20"/>
              </w:rPr>
              <w:t>Falls</w:t>
            </w:r>
          </w:p>
        </w:tc>
        <w:tc>
          <w:tcPr>
            <w:tcW w:w="607" w:type="pct"/>
            <w:tcBorders>
              <w:top w:val="nil"/>
              <w:left w:val="nil"/>
              <w:bottom w:val="nil"/>
              <w:right w:val="nil"/>
            </w:tcBorders>
            <w:hideMark/>
          </w:tcPr>
          <w:p w14:paraId="6887E1B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0.83 </w:t>
            </w:r>
          </w:p>
        </w:tc>
        <w:tc>
          <w:tcPr>
            <w:tcW w:w="678" w:type="pct"/>
            <w:tcBorders>
              <w:top w:val="nil"/>
              <w:left w:val="nil"/>
              <w:bottom w:val="nil"/>
              <w:right w:val="nil"/>
            </w:tcBorders>
            <w:hideMark/>
          </w:tcPr>
          <w:p w14:paraId="3FEBB7E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0.38 </w:t>
            </w:r>
          </w:p>
        </w:tc>
        <w:tc>
          <w:tcPr>
            <w:tcW w:w="678" w:type="pct"/>
            <w:tcBorders>
              <w:top w:val="nil"/>
              <w:left w:val="nil"/>
              <w:bottom w:val="nil"/>
              <w:right w:val="nil"/>
            </w:tcBorders>
            <w:hideMark/>
          </w:tcPr>
          <w:p w14:paraId="50FABAC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64" w:type="pct"/>
            <w:tcBorders>
              <w:top w:val="nil"/>
              <w:left w:val="nil"/>
              <w:bottom w:val="nil"/>
              <w:right w:val="nil"/>
            </w:tcBorders>
            <w:hideMark/>
          </w:tcPr>
          <w:p w14:paraId="3DDC8EC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0.25 </w:t>
            </w:r>
          </w:p>
        </w:tc>
      </w:tr>
      <w:tr w:rsidR="0048026D" w:rsidRPr="0048026D" w14:paraId="6510957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6F381ED" w14:textId="77777777" w:rsidR="0048026D" w:rsidRPr="0048026D" w:rsidRDefault="0048026D">
            <w:pPr>
              <w:rPr>
                <w:sz w:val="20"/>
                <w:szCs w:val="20"/>
              </w:rPr>
            </w:pPr>
            <w:r w:rsidRPr="0048026D">
              <w:rPr>
                <w:rFonts w:hint="eastAsia"/>
                <w:sz w:val="20"/>
                <w:szCs w:val="20"/>
              </w:rPr>
              <w:t>Gynecological diseases</w:t>
            </w:r>
          </w:p>
        </w:tc>
        <w:tc>
          <w:tcPr>
            <w:tcW w:w="607" w:type="pct"/>
            <w:tcBorders>
              <w:top w:val="nil"/>
              <w:left w:val="nil"/>
              <w:bottom w:val="nil"/>
              <w:right w:val="nil"/>
            </w:tcBorders>
            <w:hideMark/>
          </w:tcPr>
          <w:p w14:paraId="46CC1C7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0.69 </w:t>
            </w:r>
          </w:p>
        </w:tc>
        <w:tc>
          <w:tcPr>
            <w:tcW w:w="678" w:type="pct"/>
            <w:tcBorders>
              <w:top w:val="nil"/>
              <w:left w:val="nil"/>
              <w:bottom w:val="nil"/>
              <w:right w:val="nil"/>
            </w:tcBorders>
            <w:hideMark/>
          </w:tcPr>
          <w:p w14:paraId="1F6BEF7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0.37 </w:t>
            </w:r>
          </w:p>
        </w:tc>
        <w:tc>
          <w:tcPr>
            <w:tcW w:w="678" w:type="pct"/>
            <w:tcBorders>
              <w:top w:val="nil"/>
              <w:left w:val="nil"/>
              <w:bottom w:val="nil"/>
              <w:right w:val="nil"/>
            </w:tcBorders>
            <w:hideMark/>
          </w:tcPr>
          <w:p w14:paraId="0ACFA9D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BB25FC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0.37 </w:t>
            </w:r>
          </w:p>
        </w:tc>
      </w:tr>
      <w:tr w:rsidR="0048026D" w:rsidRPr="0048026D" w14:paraId="7E36C5C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8426645" w14:textId="77777777" w:rsidR="0048026D" w:rsidRPr="0048026D" w:rsidRDefault="0048026D">
            <w:pPr>
              <w:rPr>
                <w:sz w:val="20"/>
                <w:szCs w:val="20"/>
              </w:rPr>
            </w:pPr>
            <w:r w:rsidRPr="0048026D">
              <w:rPr>
                <w:rFonts w:hint="eastAsia"/>
                <w:sz w:val="20"/>
                <w:szCs w:val="20"/>
              </w:rPr>
              <w:t>Self-harm</w:t>
            </w:r>
          </w:p>
        </w:tc>
        <w:tc>
          <w:tcPr>
            <w:tcW w:w="607" w:type="pct"/>
            <w:tcBorders>
              <w:top w:val="nil"/>
              <w:left w:val="nil"/>
              <w:bottom w:val="nil"/>
              <w:right w:val="nil"/>
            </w:tcBorders>
            <w:hideMark/>
          </w:tcPr>
          <w:p w14:paraId="365A4AD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-4.41 </w:t>
            </w:r>
          </w:p>
        </w:tc>
        <w:tc>
          <w:tcPr>
            <w:tcW w:w="678" w:type="pct"/>
            <w:tcBorders>
              <w:top w:val="nil"/>
              <w:left w:val="nil"/>
              <w:bottom w:val="nil"/>
              <w:right w:val="nil"/>
            </w:tcBorders>
            <w:hideMark/>
          </w:tcPr>
          <w:p w14:paraId="40F5276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0.37 </w:t>
            </w:r>
          </w:p>
        </w:tc>
        <w:tc>
          <w:tcPr>
            <w:tcW w:w="678" w:type="pct"/>
            <w:tcBorders>
              <w:top w:val="nil"/>
              <w:left w:val="nil"/>
              <w:bottom w:val="nil"/>
              <w:right w:val="nil"/>
            </w:tcBorders>
            <w:hideMark/>
          </w:tcPr>
          <w:p w14:paraId="17F4FDA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0.36 </w:t>
            </w:r>
          </w:p>
        </w:tc>
        <w:tc>
          <w:tcPr>
            <w:tcW w:w="664" w:type="pct"/>
            <w:tcBorders>
              <w:top w:val="nil"/>
              <w:left w:val="nil"/>
              <w:bottom w:val="nil"/>
              <w:right w:val="nil"/>
            </w:tcBorders>
            <w:hideMark/>
          </w:tcPr>
          <w:p w14:paraId="2CB3865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62A26F56"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64E1FEA" w14:textId="77777777" w:rsidR="0048026D" w:rsidRPr="0048026D" w:rsidRDefault="0048026D">
            <w:pPr>
              <w:rPr>
                <w:sz w:val="20"/>
                <w:szCs w:val="20"/>
              </w:rPr>
            </w:pPr>
            <w:r w:rsidRPr="0048026D">
              <w:rPr>
                <w:rFonts w:hint="eastAsia"/>
                <w:sz w:val="20"/>
                <w:szCs w:val="20"/>
              </w:rPr>
              <w:t>Schizophrenia</w:t>
            </w:r>
          </w:p>
        </w:tc>
        <w:tc>
          <w:tcPr>
            <w:tcW w:w="607" w:type="pct"/>
            <w:tcBorders>
              <w:top w:val="nil"/>
              <w:left w:val="nil"/>
              <w:bottom w:val="nil"/>
              <w:right w:val="nil"/>
            </w:tcBorders>
            <w:hideMark/>
          </w:tcPr>
          <w:p w14:paraId="4E2B058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0.68 </w:t>
            </w:r>
          </w:p>
        </w:tc>
        <w:tc>
          <w:tcPr>
            <w:tcW w:w="678" w:type="pct"/>
            <w:tcBorders>
              <w:top w:val="nil"/>
              <w:left w:val="nil"/>
              <w:bottom w:val="nil"/>
              <w:right w:val="nil"/>
            </w:tcBorders>
            <w:hideMark/>
          </w:tcPr>
          <w:p w14:paraId="6380351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0.36 </w:t>
            </w:r>
          </w:p>
        </w:tc>
        <w:tc>
          <w:tcPr>
            <w:tcW w:w="678" w:type="pct"/>
            <w:tcBorders>
              <w:top w:val="nil"/>
              <w:left w:val="nil"/>
              <w:bottom w:val="nil"/>
              <w:right w:val="nil"/>
            </w:tcBorders>
            <w:hideMark/>
          </w:tcPr>
          <w:p w14:paraId="4881381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0511BC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0.36 </w:t>
            </w:r>
          </w:p>
        </w:tc>
      </w:tr>
      <w:tr w:rsidR="0048026D" w:rsidRPr="0048026D" w14:paraId="3B59DA51"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C96273D" w14:textId="77777777" w:rsidR="0048026D" w:rsidRPr="0048026D" w:rsidRDefault="0048026D">
            <w:pPr>
              <w:rPr>
                <w:sz w:val="20"/>
                <w:szCs w:val="20"/>
              </w:rPr>
            </w:pPr>
            <w:r w:rsidRPr="0048026D">
              <w:rPr>
                <w:rFonts w:hint="eastAsia"/>
                <w:sz w:val="20"/>
                <w:szCs w:val="20"/>
              </w:rPr>
              <w:t>Tuberculosis</w:t>
            </w:r>
          </w:p>
        </w:tc>
        <w:tc>
          <w:tcPr>
            <w:tcW w:w="607" w:type="pct"/>
            <w:tcBorders>
              <w:top w:val="nil"/>
              <w:left w:val="nil"/>
              <w:bottom w:val="nil"/>
              <w:right w:val="nil"/>
            </w:tcBorders>
            <w:hideMark/>
          </w:tcPr>
          <w:p w14:paraId="776BFF5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-2.19 </w:t>
            </w:r>
          </w:p>
        </w:tc>
        <w:tc>
          <w:tcPr>
            <w:tcW w:w="678" w:type="pct"/>
            <w:tcBorders>
              <w:top w:val="nil"/>
              <w:left w:val="nil"/>
              <w:bottom w:val="nil"/>
              <w:right w:val="nil"/>
            </w:tcBorders>
            <w:hideMark/>
          </w:tcPr>
          <w:p w14:paraId="052F7E9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0A17C2D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0.25 </w:t>
            </w:r>
          </w:p>
        </w:tc>
        <w:tc>
          <w:tcPr>
            <w:tcW w:w="664" w:type="pct"/>
            <w:tcBorders>
              <w:top w:val="nil"/>
              <w:left w:val="nil"/>
              <w:bottom w:val="nil"/>
              <w:right w:val="nil"/>
            </w:tcBorders>
            <w:hideMark/>
          </w:tcPr>
          <w:p w14:paraId="4C9997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5034E14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1193A6F" w14:textId="77777777" w:rsidR="0048026D" w:rsidRPr="0048026D" w:rsidRDefault="0048026D">
            <w:pPr>
              <w:rPr>
                <w:sz w:val="20"/>
                <w:szCs w:val="20"/>
              </w:rPr>
            </w:pPr>
            <w:r w:rsidRPr="0048026D">
              <w:rPr>
                <w:rFonts w:hint="eastAsia"/>
                <w:sz w:val="20"/>
                <w:szCs w:val="20"/>
              </w:rPr>
              <w:t>Atrial fibrillation and flutter</w:t>
            </w:r>
          </w:p>
        </w:tc>
        <w:tc>
          <w:tcPr>
            <w:tcW w:w="607" w:type="pct"/>
            <w:tcBorders>
              <w:top w:val="nil"/>
              <w:left w:val="nil"/>
              <w:bottom w:val="nil"/>
              <w:right w:val="nil"/>
            </w:tcBorders>
            <w:hideMark/>
          </w:tcPr>
          <w:p w14:paraId="3FE3621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0.41 </w:t>
            </w:r>
          </w:p>
        </w:tc>
        <w:tc>
          <w:tcPr>
            <w:tcW w:w="678" w:type="pct"/>
            <w:tcBorders>
              <w:top w:val="nil"/>
              <w:left w:val="nil"/>
              <w:bottom w:val="nil"/>
              <w:right w:val="nil"/>
            </w:tcBorders>
            <w:hideMark/>
          </w:tcPr>
          <w:p w14:paraId="11377EF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190F019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0.18 </w:t>
            </w:r>
          </w:p>
        </w:tc>
        <w:tc>
          <w:tcPr>
            <w:tcW w:w="664" w:type="pct"/>
            <w:tcBorders>
              <w:top w:val="nil"/>
              <w:left w:val="nil"/>
              <w:bottom w:val="nil"/>
              <w:right w:val="nil"/>
            </w:tcBorders>
            <w:hideMark/>
          </w:tcPr>
          <w:p w14:paraId="6FBD676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r>
      <w:tr w:rsidR="0048026D" w:rsidRPr="0048026D" w14:paraId="056F5F86"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7B3ABED" w14:textId="77777777" w:rsidR="0048026D" w:rsidRPr="0048026D" w:rsidRDefault="0048026D">
            <w:pPr>
              <w:rPr>
                <w:sz w:val="20"/>
                <w:szCs w:val="20"/>
              </w:rPr>
            </w:pPr>
            <w:r w:rsidRPr="0048026D">
              <w:rPr>
                <w:rFonts w:hint="eastAsia"/>
                <w:sz w:val="20"/>
                <w:szCs w:val="20"/>
              </w:rPr>
              <w:t>Parkinson's disease</w:t>
            </w:r>
          </w:p>
        </w:tc>
        <w:tc>
          <w:tcPr>
            <w:tcW w:w="607" w:type="pct"/>
            <w:tcBorders>
              <w:top w:val="nil"/>
              <w:left w:val="nil"/>
              <w:bottom w:val="nil"/>
              <w:right w:val="nil"/>
            </w:tcBorders>
            <w:hideMark/>
          </w:tcPr>
          <w:p w14:paraId="62D766F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0.29 </w:t>
            </w:r>
          </w:p>
        </w:tc>
        <w:tc>
          <w:tcPr>
            <w:tcW w:w="678" w:type="pct"/>
            <w:tcBorders>
              <w:top w:val="nil"/>
              <w:left w:val="nil"/>
              <w:bottom w:val="nil"/>
              <w:right w:val="nil"/>
            </w:tcBorders>
            <w:hideMark/>
          </w:tcPr>
          <w:p w14:paraId="7C969AC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0.30 </w:t>
            </w:r>
          </w:p>
        </w:tc>
        <w:tc>
          <w:tcPr>
            <w:tcW w:w="678" w:type="pct"/>
            <w:tcBorders>
              <w:top w:val="nil"/>
              <w:left w:val="nil"/>
              <w:bottom w:val="nil"/>
              <w:right w:val="nil"/>
            </w:tcBorders>
            <w:hideMark/>
          </w:tcPr>
          <w:p w14:paraId="38BBA35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0.23 </w:t>
            </w:r>
          </w:p>
        </w:tc>
        <w:tc>
          <w:tcPr>
            <w:tcW w:w="664" w:type="pct"/>
            <w:tcBorders>
              <w:top w:val="nil"/>
              <w:left w:val="nil"/>
              <w:bottom w:val="nil"/>
              <w:right w:val="nil"/>
            </w:tcBorders>
            <w:hideMark/>
          </w:tcPr>
          <w:p w14:paraId="117660E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535E3A3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CB04B9C" w14:textId="77777777" w:rsidR="0048026D" w:rsidRPr="0048026D" w:rsidRDefault="0048026D">
            <w:pPr>
              <w:rPr>
                <w:sz w:val="20"/>
                <w:szCs w:val="20"/>
              </w:rPr>
            </w:pPr>
            <w:r w:rsidRPr="0048026D">
              <w:rPr>
                <w:rFonts w:hint="eastAsia"/>
                <w:sz w:val="20"/>
                <w:szCs w:val="20"/>
              </w:rPr>
              <w:t>Pancreatic cancer</w:t>
            </w:r>
          </w:p>
        </w:tc>
        <w:tc>
          <w:tcPr>
            <w:tcW w:w="607" w:type="pct"/>
            <w:tcBorders>
              <w:top w:val="nil"/>
              <w:left w:val="nil"/>
              <w:bottom w:val="nil"/>
              <w:right w:val="nil"/>
            </w:tcBorders>
            <w:hideMark/>
          </w:tcPr>
          <w:p w14:paraId="32514E6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0.51 </w:t>
            </w:r>
          </w:p>
        </w:tc>
        <w:tc>
          <w:tcPr>
            <w:tcW w:w="678" w:type="pct"/>
            <w:tcBorders>
              <w:top w:val="nil"/>
              <w:left w:val="nil"/>
              <w:bottom w:val="nil"/>
              <w:right w:val="nil"/>
            </w:tcBorders>
            <w:hideMark/>
          </w:tcPr>
          <w:p w14:paraId="743A929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0.29 </w:t>
            </w:r>
          </w:p>
        </w:tc>
        <w:tc>
          <w:tcPr>
            <w:tcW w:w="678" w:type="pct"/>
            <w:tcBorders>
              <w:top w:val="nil"/>
              <w:left w:val="nil"/>
              <w:bottom w:val="nil"/>
              <w:right w:val="nil"/>
            </w:tcBorders>
            <w:hideMark/>
          </w:tcPr>
          <w:p w14:paraId="0617D49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0.29 </w:t>
            </w:r>
          </w:p>
        </w:tc>
        <w:tc>
          <w:tcPr>
            <w:tcW w:w="664" w:type="pct"/>
            <w:tcBorders>
              <w:top w:val="nil"/>
              <w:left w:val="nil"/>
              <w:bottom w:val="nil"/>
              <w:right w:val="nil"/>
            </w:tcBorders>
            <w:hideMark/>
          </w:tcPr>
          <w:p w14:paraId="5B43CEB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AF7E9E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0EC33DC" w14:textId="77777777" w:rsidR="0048026D" w:rsidRPr="0048026D" w:rsidRDefault="0048026D">
            <w:pPr>
              <w:rPr>
                <w:sz w:val="20"/>
                <w:szCs w:val="20"/>
              </w:rPr>
            </w:pPr>
            <w:r w:rsidRPr="0048026D">
              <w:rPr>
                <w:rFonts w:hint="eastAsia"/>
                <w:sz w:val="20"/>
                <w:szCs w:val="20"/>
              </w:rPr>
              <w:t>Anxiety disorders</w:t>
            </w:r>
          </w:p>
        </w:tc>
        <w:tc>
          <w:tcPr>
            <w:tcW w:w="607" w:type="pct"/>
            <w:tcBorders>
              <w:top w:val="nil"/>
              <w:left w:val="nil"/>
              <w:bottom w:val="nil"/>
              <w:right w:val="nil"/>
            </w:tcBorders>
            <w:hideMark/>
          </w:tcPr>
          <w:p w14:paraId="608E5DA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0.55 </w:t>
            </w:r>
          </w:p>
        </w:tc>
        <w:tc>
          <w:tcPr>
            <w:tcW w:w="678" w:type="pct"/>
            <w:tcBorders>
              <w:top w:val="nil"/>
              <w:left w:val="nil"/>
              <w:bottom w:val="nil"/>
              <w:right w:val="nil"/>
            </w:tcBorders>
            <w:hideMark/>
          </w:tcPr>
          <w:p w14:paraId="50AADA1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0.27 </w:t>
            </w:r>
          </w:p>
        </w:tc>
        <w:tc>
          <w:tcPr>
            <w:tcW w:w="678" w:type="pct"/>
            <w:tcBorders>
              <w:top w:val="nil"/>
              <w:left w:val="nil"/>
              <w:bottom w:val="nil"/>
              <w:right w:val="nil"/>
            </w:tcBorders>
            <w:hideMark/>
          </w:tcPr>
          <w:p w14:paraId="457E17D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166AC9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0.27 </w:t>
            </w:r>
          </w:p>
        </w:tc>
      </w:tr>
      <w:tr w:rsidR="0048026D" w:rsidRPr="0048026D" w14:paraId="2218654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3D45274" w14:textId="77777777" w:rsidR="0048026D" w:rsidRPr="0048026D" w:rsidRDefault="0048026D">
            <w:pPr>
              <w:rPr>
                <w:sz w:val="20"/>
                <w:szCs w:val="20"/>
              </w:rPr>
            </w:pPr>
            <w:r w:rsidRPr="0048026D">
              <w:rPr>
                <w:rFonts w:hint="eastAsia"/>
                <w:sz w:val="20"/>
                <w:szCs w:val="20"/>
              </w:rPr>
              <w:t>Ovarian cancer</w:t>
            </w:r>
          </w:p>
        </w:tc>
        <w:tc>
          <w:tcPr>
            <w:tcW w:w="607" w:type="pct"/>
            <w:tcBorders>
              <w:top w:val="nil"/>
              <w:left w:val="nil"/>
              <w:bottom w:val="nil"/>
              <w:right w:val="nil"/>
            </w:tcBorders>
            <w:hideMark/>
          </w:tcPr>
          <w:p w14:paraId="036BED5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0.43 </w:t>
            </w:r>
          </w:p>
        </w:tc>
        <w:tc>
          <w:tcPr>
            <w:tcW w:w="678" w:type="pct"/>
            <w:tcBorders>
              <w:top w:val="nil"/>
              <w:left w:val="nil"/>
              <w:bottom w:val="nil"/>
              <w:right w:val="nil"/>
            </w:tcBorders>
            <w:hideMark/>
          </w:tcPr>
          <w:p w14:paraId="5E7C8A6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0.22 </w:t>
            </w:r>
          </w:p>
        </w:tc>
        <w:tc>
          <w:tcPr>
            <w:tcW w:w="678" w:type="pct"/>
            <w:tcBorders>
              <w:top w:val="nil"/>
              <w:left w:val="nil"/>
              <w:bottom w:val="nil"/>
              <w:right w:val="nil"/>
            </w:tcBorders>
            <w:hideMark/>
          </w:tcPr>
          <w:p w14:paraId="6AD677E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0.22 </w:t>
            </w:r>
          </w:p>
        </w:tc>
        <w:tc>
          <w:tcPr>
            <w:tcW w:w="664" w:type="pct"/>
            <w:tcBorders>
              <w:top w:val="nil"/>
              <w:left w:val="nil"/>
              <w:bottom w:val="nil"/>
              <w:right w:val="nil"/>
            </w:tcBorders>
            <w:hideMark/>
          </w:tcPr>
          <w:p w14:paraId="40C35EC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61BE5CE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CF2B608" w14:textId="77777777" w:rsidR="0048026D" w:rsidRPr="0048026D" w:rsidRDefault="0048026D">
            <w:pPr>
              <w:rPr>
                <w:sz w:val="20"/>
                <w:szCs w:val="20"/>
              </w:rPr>
            </w:pPr>
            <w:r w:rsidRPr="0048026D">
              <w:rPr>
                <w:rFonts w:hint="eastAsia"/>
                <w:sz w:val="20"/>
                <w:szCs w:val="20"/>
              </w:rPr>
              <w:t>Uterine cancer</w:t>
            </w:r>
          </w:p>
        </w:tc>
        <w:tc>
          <w:tcPr>
            <w:tcW w:w="607" w:type="pct"/>
            <w:tcBorders>
              <w:top w:val="nil"/>
              <w:left w:val="nil"/>
              <w:bottom w:val="nil"/>
              <w:right w:val="nil"/>
            </w:tcBorders>
            <w:hideMark/>
          </w:tcPr>
          <w:p w14:paraId="263E04D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344C348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0.21 </w:t>
            </w:r>
          </w:p>
        </w:tc>
        <w:tc>
          <w:tcPr>
            <w:tcW w:w="678" w:type="pct"/>
            <w:tcBorders>
              <w:top w:val="nil"/>
              <w:left w:val="nil"/>
              <w:bottom w:val="nil"/>
              <w:right w:val="nil"/>
            </w:tcBorders>
            <w:hideMark/>
          </w:tcPr>
          <w:p w14:paraId="6A86D32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0.20 </w:t>
            </w:r>
          </w:p>
        </w:tc>
        <w:tc>
          <w:tcPr>
            <w:tcW w:w="664" w:type="pct"/>
            <w:tcBorders>
              <w:top w:val="nil"/>
              <w:left w:val="nil"/>
              <w:bottom w:val="nil"/>
              <w:right w:val="nil"/>
            </w:tcBorders>
            <w:hideMark/>
          </w:tcPr>
          <w:p w14:paraId="515FC2B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7DA03311"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EFF8D2B" w14:textId="77777777" w:rsidR="0048026D" w:rsidRPr="0048026D" w:rsidRDefault="0048026D">
            <w:pPr>
              <w:rPr>
                <w:sz w:val="20"/>
                <w:szCs w:val="20"/>
              </w:rPr>
            </w:pPr>
            <w:r w:rsidRPr="0048026D">
              <w:rPr>
                <w:rFonts w:hint="eastAsia"/>
                <w:sz w:val="20"/>
                <w:szCs w:val="20"/>
              </w:rPr>
              <w:t>Other mental disorders</w:t>
            </w:r>
          </w:p>
        </w:tc>
        <w:tc>
          <w:tcPr>
            <w:tcW w:w="607" w:type="pct"/>
            <w:tcBorders>
              <w:top w:val="nil"/>
              <w:left w:val="nil"/>
              <w:bottom w:val="nil"/>
              <w:right w:val="nil"/>
            </w:tcBorders>
            <w:hideMark/>
          </w:tcPr>
          <w:p w14:paraId="0CD796B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0.35 </w:t>
            </w:r>
          </w:p>
        </w:tc>
        <w:tc>
          <w:tcPr>
            <w:tcW w:w="678" w:type="pct"/>
            <w:tcBorders>
              <w:top w:val="nil"/>
              <w:left w:val="nil"/>
              <w:bottom w:val="nil"/>
              <w:right w:val="nil"/>
            </w:tcBorders>
            <w:hideMark/>
          </w:tcPr>
          <w:p w14:paraId="45BED4F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0.21 </w:t>
            </w:r>
          </w:p>
        </w:tc>
        <w:tc>
          <w:tcPr>
            <w:tcW w:w="678" w:type="pct"/>
            <w:tcBorders>
              <w:top w:val="nil"/>
              <w:left w:val="nil"/>
              <w:bottom w:val="nil"/>
              <w:right w:val="nil"/>
            </w:tcBorders>
            <w:hideMark/>
          </w:tcPr>
          <w:p w14:paraId="44FD98D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FDD736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0.21 </w:t>
            </w:r>
          </w:p>
        </w:tc>
      </w:tr>
      <w:tr w:rsidR="0048026D" w:rsidRPr="0048026D" w14:paraId="1E072579"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5D4036C" w14:textId="77777777" w:rsidR="0048026D" w:rsidRPr="0048026D" w:rsidRDefault="0048026D">
            <w:pPr>
              <w:rPr>
                <w:sz w:val="20"/>
                <w:szCs w:val="20"/>
              </w:rPr>
            </w:pPr>
            <w:r w:rsidRPr="0048026D">
              <w:rPr>
                <w:rFonts w:hint="eastAsia"/>
                <w:sz w:val="20"/>
                <w:szCs w:val="20"/>
              </w:rPr>
              <w:t>Rheumatoid arthritis</w:t>
            </w:r>
          </w:p>
        </w:tc>
        <w:tc>
          <w:tcPr>
            <w:tcW w:w="607" w:type="pct"/>
            <w:tcBorders>
              <w:top w:val="nil"/>
              <w:left w:val="nil"/>
              <w:bottom w:val="nil"/>
              <w:right w:val="nil"/>
            </w:tcBorders>
            <w:hideMark/>
          </w:tcPr>
          <w:p w14:paraId="3193FD9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0.26 </w:t>
            </w:r>
          </w:p>
        </w:tc>
        <w:tc>
          <w:tcPr>
            <w:tcW w:w="678" w:type="pct"/>
            <w:tcBorders>
              <w:top w:val="nil"/>
              <w:left w:val="nil"/>
              <w:bottom w:val="nil"/>
              <w:right w:val="nil"/>
            </w:tcBorders>
            <w:hideMark/>
          </w:tcPr>
          <w:p w14:paraId="1575061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0.18 </w:t>
            </w:r>
          </w:p>
        </w:tc>
        <w:tc>
          <w:tcPr>
            <w:tcW w:w="678" w:type="pct"/>
            <w:tcBorders>
              <w:top w:val="nil"/>
              <w:left w:val="nil"/>
              <w:bottom w:val="nil"/>
              <w:right w:val="nil"/>
            </w:tcBorders>
            <w:hideMark/>
          </w:tcPr>
          <w:p w14:paraId="45767D1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c>
          <w:tcPr>
            <w:tcW w:w="664" w:type="pct"/>
            <w:tcBorders>
              <w:top w:val="nil"/>
              <w:left w:val="nil"/>
              <w:bottom w:val="nil"/>
              <w:right w:val="nil"/>
            </w:tcBorders>
            <w:hideMark/>
          </w:tcPr>
          <w:p w14:paraId="6DA996B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r>
      <w:tr w:rsidR="0048026D" w:rsidRPr="0048026D" w14:paraId="48B34802"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33561B6" w14:textId="77777777" w:rsidR="0048026D" w:rsidRPr="0048026D" w:rsidRDefault="0048026D">
            <w:pPr>
              <w:rPr>
                <w:sz w:val="20"/>
                <w:szCs w:val="20"/>
              </w:rPr>
            </w:pPr>
            <w:r w:rsidRPr="0048026D">
              <w:rPr>
                <w:rFonts w:hint="eastAsia"/>
                <w:sz w:val="20"/>
                <w:szCs w:val="20"/>
              </w:rPr>
              <w:t>Other cardiovascular and circulatory diseases</w:t>
            </w:r>
          </w:p>
        </w:tc>
        <w:tc>
          <w:tcPr>
            <w:tcW w:w="607" w:type="pct"/>
            <w:tcBorders>
              <w:top w:val="nil"/>
              <w:left w:val="nil"/>
              <w:bottom w:val="nil"/>
              <w:right w:val="nil"/>
            </w:tcBorders>
            <w:hideMark/>
          </w:tcPr>
          <w:p w14:paraId="01F232E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43985D3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0.15 </w:t>
            </w:r>
          </w:p>
        </w:tc>
        <w:tc>
          <w:tcPr>
            <w:tcW w:w="678" w:type="pct"/>
            <w:tcBorders>
              <w:top w:val="nil"/>
              <w:left w:val="nil"/>
              <w:bottom w:val="nil"/>
              <w:right w:val="nil"/>
            </w:tcBorders>
            <w:hideMark/>
          </w:tcPr>
          <w:p w14:paraId="473D5D9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64" w:type="pct"/>
            <w:tcBorders>
              <w:top w:val="nil"/>
              <w:left w:val="nil"/>
              <w:bottom w:val="nil"/>
              <w:right w:val="nil"/>
            </w:tcBorders>
            <w:hideMark/>
          </w:tcPr>
          <w:p w14:paraId="183BC9A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28092D2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0DE4DBE" w14:textId="77777777" w:rsidR="0048026D" w:rsidRPr="0048026D" w:rsidRDefault="0048026D">
            <w:pPr>
              <w:rPr>
                <w:sz w:val="20"/>
                <w:szCs w:val="20"/>
              </w:rPr>
            </w:pPr>
            <w:r w:rsidRPr="0048026D">
              <w:rPr>
                <w:rFonts w:hint="eastAsia"/>
                <w:sz w:val="20"/>
                <w:szCs w:val="20"/>
              </w:rPr>
              <w:t>Other malignant neoplasms</w:t>
            </w:r>
          </w:p>
        </w:tc>
        <w:tc>
          <w:tcPr>
            <w:tcW w:w="607" w:type="pct"/>
            <w:tcBorders>
              <w:top w:val="nil"/>
              <w:left w:val="nil"/>
              <w:bottom w:val="nil"/>
              <w:right w:val="nil"/>
            </w:tcBorders>
            <w:hideMark/>
          </w:tcPr>
          <w:p w14:paraId="0B5943C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7A89BCE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11219A3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0.16 </w:t>
            </w:r>
          </w:p>
        </w:tc>
        <w:tc>
          <w:tcPr>
            <w:tcW w:w="664" w:type="pct"/>
            <w:tcBorders>
              <w:top w:val="nil"/>
              <w:left w:val="nil"/>
              <w:bottom w:val="nil"/>
              <w:right w:val="nil"/>
            </w:tcBorders>
            <w:hideMark/>
          </w:tcPr>
          <w:p w14:paraId="5125891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4D554C2D"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315AC9A" w14:textId="77777777" w:rsidR="0048026D" w:rsidRPr="0048026D" w:rsidRDefault="0048026D">
            <w:pPr>
              <w:rPr>
                <w:sz w:val="20"/>
                <w:szCs w:val="20"/>
              </w:rPr>
            </w:pPr>
            <w:r w:rsidRPr="0048026D">
              <w:rPr>
                <w:rFonts w:hint="eastAsia"/>
                <w:sz w:val="20"/>
                <w:szCs w:val="20"/>
              </w:rPr>
              <w:t>Dietary iron deficiency</w:t>
            </w:r>
          </w:p>
        </w:tc>
        <w:tc>
          <w:tcPr>
            <w:tcW w:w="607" w:type="pct"/>
            <w:tcBorders>
              <w:top w:val="nil"/>
              <w:left w:val="nil"/>
              <w:bottom w:val="nil"/>
              <w:right w:val="nil"/>
            </w:tcBorders>
            <w:hideMark/>
          </w:tcPr>
          <w:p w14:paraId="718B405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-1.61 </w:t>
            </w:r>
          </w:p>
        </w:tc>
        <w:tc>
          <w:tcPr>
            <w:tcW w:w="678" w:type="pct"/>
            <w:tcBorders>
              <w:top w:val="nil"/>
              <w:left w:val="nil"/>
              <w:bottom w:val="nil"/>
              <w:right w:val="nil"/>
            </w:tcBorders>
            <w:hideMark/>
          </w:tcPr>
          <w:p w14:paraId="06307D3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0D405A2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8CF8CB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r>
      <w:tr w:rsidR="0048026D" w:rsidRPr="0048026D" w14:paraId="14760BB9"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C582726" w14:textId="77777777" w:rsidR="0048026D" w:rsidRPr="0048026D" w:rsidRDefault="0048026D">
            <w:pPr>
              <w:rPr>
                <w:sz w:val="20"/>
                <w:szCs w:val="20"/>
              </w:rPr>
            </w:pPr>
            <w:r w:rsidRPr="0048026D">
              <w:rPr>
                <w:rFonts w:hint="eastAsia"/>
                <w:sz w:val="20"/>
                <w:szCs w:val="20"/>
              </w:rPr>
              <w:t>Gallbladder and biliary tract cancer</w:t>
            </w:r>
          </w:p>
        </w:tc>
        <w:tc>
          <w:tcPr>
            <w:tcW w:w="607" w:type="pct"/>
            <w:tcBorders>
              <w:top w:val="nil"/>
              <w:left w:val="nil"/>
              <w:bottom w:val="nil"/>
              <w:right w:val="nil"/>
            </w:tcBorders>
            <w:hideMark/>
          </w:tcPr>
          <w:p w14:paraId="3CE2BD9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0.15 </w:t>
            </w:r>
          </w:p>
        </w:tc>
        <w:tc>
          <w:tcPr>
            <w:tcW w:w="678" w:type="pct"/>
            <w:tcBorders>
              <w:top w:val="nil"/>
              <w:left w:val="nil"/>
              <w:bottom w:val="nil"/>
              <w:right w:val="nil"/>
            </w:tcBorders>
            <w:hideMark/>
          </w:tcPr>
          <w:p w14:paraId="6190FD9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78" w:type="pct"/>
            <w:tcBorders>
              <w:top w:val="nil"/>
              <w:left w:val="nil"/>
              <w:bottom w:val="nil"/>
              <w:right w:val="nil"/>
            </w:tcBorders>
            <w:hideMark/>
          </w:tcPr>
          <w:p w14:paraId="125D3D4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64" w:type="pct"/>
            <w:tcBorders>
              <w:top w:val="nil"/>
              <w:left w:val="nil"/>
              <w:bottom w:val="nil"/>
              <w:right w:val="nil"/>
            </w:tcBorders>
            <w:hideMark/>
          </w:tcPr>
          <w:p w14:paraId="1E03D7A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B9E2916"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FAC8610" w14:textId="77777777" w:rsidR="0048026D" w:rsidRPr="0048026D" w:rsidRDefault="0048026D">
            <w:pPr>
              <w:rPr>
                <w:sz w:val="20"/>
                <w:szCs w:val="20"/>
              </w:rPr>
            </w:pPr>
            <w:r w:rsidRPr="0048026D">
              <w:rPr>
                <w:rFonts w:hint="eastAsia"/>
                <w:sz w:val="20"/>
                <w:szCs w:val="20"/>
              </w:rPr>
              <w:t>Gallbladder and biliary diseases</w:t>
            </w:r>
          </w:p>
        </w:tc>
        <w:tc>
          <w:tcPr>
            <w:tcW w:w="607" w:type="pct"/>
            <w:tcBorders>
              <w:top w:val="nil"/>
              <w:left w:val="nil"/>
              <w:bottom w:val="nil"/>
              <w:right w:val="nil"/>
            </w:tcBorders>
            <w:hideMark/>
          </w:tcPr>
          <w:p w14:paraId="689FBCB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-0.12 </w:t>
            </w:r>
          </w:p>
        </w:tc>
        <w:tc>
          <w:tcPr>
            <w:tcW w:w="678" w:type="pct"/>
            <w:tcBorders>
              <w:top w:val="nil"/>
              <w:left w:val="nil"/>
              <w:bottom w:val="nil"/>
              <w:right w:val="nil"/>
            </w:tcBorders>
            <w:hideMark/>
          </w:tcPr>
          <w:p w14:paraId="5317E5C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0.13 </w:t>
            </w:r>
          </w:p>
        </w:tc>
        <w:tc>
          <w:tcPr>
            <w:tcW w:w="678" w:type="pct"/>
            <w:tcBorders>
              <w:top w:val="nil"/>
              <w:left w:val="nil"/>
              <w:bottom w:val="nil"/>
              <w:right w:val="nil"/>
            </w:tcBorders>
            <w:hideMark/>
          </w:tcPr>
          <w:p w14:paraId="56D7556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0.13 </w:t>
            </w:r>
          </w:p>
        </w:tc>
        <w:tc>
          <w:tcPr>
            <w:tcW w:w="664" w:type="pct"/>
            <w:tcBorders>
              <w:top w:val="nil"/>
              <w:left w:val="nil"/>
              <w:bottom w:val="nil"/>
              <w:right w:val="nil"/>
            </w:tcBorders>
            <w:hideMark/>
          </w:tcPr>
          <w:p w14:paraId="1DF3C37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145AA3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D9AF2B4" w14:textId="77777777" w:rsidR="0048026D" w:rsidRPr="0048026D" w:rsidRDefault="0048026D">
            <w:pPr>
              <w:rPr>
                <w:sz w:val="20"/>
                <w:szCs w:val="20"/>
              </w:rPr>
            </w:pPr>
            <w:r w:rsidRPr="0048026D">
              <w:rPr>
                <w:rFonts w:hint="eastAsia"/>
                <w:sz w:val="20"/>
                <w:szCs w:val="20"/>
              </w:rPr>
              <w:t>Road injuries</w:t>
            </w:r>
          </w:p>
        </w:tc>
        <w:tc>
          <w:tcPr>
            <w:tcW w:w="607" w:type="pct"/>
            <w:tcBorders>
              <w:top w:val="nil"/>
              <w:left w:val="nil"/>
              <w:bottom w:val="nil"/>
              <w:right w:val="nil"/>
            </w:tcBorders>
            <w:hideMark/>
          </w:tcPr>
          <w:p w14:paraId="6C5DC8B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-0.18 </w:t>
            </w:r>
          </w:p>
        </w:tc>
        <w:tc>
          <w:tcPr>
            <w:tcW w:w="678" w:type="pct"/>
            <w:tcBorders>
              <w:top w:val="nil"/>
              <w:left w:val="nil"/>
              <w:bottom w:val="nil"/>
              <w:right w:val="nil"/>
            </w:tcBorders>
            <w:hideMark/>
          </w:tcPr>
          <w:p w14:paraId="64E91E5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0.12 </w:t>
            </w:r>
          </w:p>
        </w:tc>
        <w:tc>
          <w:tcPr>
            <w:tcW w:w="678" w:type="pct"/>
            <w:tcBorders>
              <w:top w:val="nil"/>
              <w:left w:val="nil"/>
              <w:bottom w:val="nil"/>
              <w:right w:val="nil"/>
            </w:tcBorders>
            <w:hideMark/>
          </w:tcPr>
          <w:p w14:paraId="5E3CF88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-0.15 </w:t>
            </w:r>
          </w:p>
        </w:tc>
        <w:tc>
          <w:tcPr>
            <w:tcW w:w="664" w:type="pct"/>
            <w:tcBorders>
              <w:top w:val="nil"/>
              <w:left w:val="nil"/>
              <w:bottom w:val="nil"/>
              <w:right w:val="nil"/>
            </w:tcBorders>
            <w:hideMark/>
          </w:tcPr>
          <w:p w14:paraId="6417D4A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0.27 </w:t>
            </w:r>
          </w:p>
        </w:tc>
      </w:tr>
      <w:tr w:rsidR="0048026D" w:rsidRPr="0048026D" w14:paraId="5065EFC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89FC583" w14:textId="77777777" w:rsidR="0048026D" w:rsidRPr="0048026D" w:rsidRDefault="0048026D">
            <w:pPr>
              <w:rPr>
                <w:sz w:val="20"/>
                <w:szCs w:val="20"/>
              </w:rPr>
            </w:pPr>
            <w:r w:rsidRPr="0048026D">
              <w:rPr>
                <w:rFonts w:hint="eastAsia"/>
                <w:sz w:val="20"/>
                <w:szCs w:val="20"/>
              </w:rPr>
              <w:t>Nasopharynx cancer</w:t>
            </w:r>
          </w:p>
        </w:tc>
        <w:tc>
          <w:tcPr>
            <w:tcW w:w="607" w:type="pct"/>
            <w:tcBorders>
              <w:top w:val="nil"/>
              <w:left w:val="nil"/>
              <w:bottom w:val="nil"/>
              <w:right w:val="nil"/>
            </w:tcBorders>
            <w:hideMark/>
          </w:tcPr>
          <w:p w14:paraId="5469220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604A8FD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0.12 </w:t>
            </w:r>
          </w:p>
        </w:tc>
        <w:tc>
          <w:tcPr>
            <w:tcW w:w="678" w:type="pct"/>
            <w:tcBorders>
              <w:top w:val="nil"/>
              <w:left w:val="nil"/>
              <w:bottom w:val="nil"/>
              <w:right w:val="nil"/>
            </w:tcBorders>
            <w:hideMark/>
          </w:tcPr>
          <w:p w14:paraId="277D71F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0.12 </w:t>
            </w:r>
          </w:p>
        </w:tc>
        <w:tc>
          <w:tcPr>
            <w:tcW w:w="664" w:type="pct"/>
            <w:tcBorders>
              <w:top w:val="nil"/>
              <w:left w:val="nil"/>
              <w:bottom w:val="nil"/>
              <w:right w:val="nil"/>
            </w:tcBorders>
            <w:hideMark/>
          </w:tcPr>
          <w:p w14:paraId="1289ED6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448FC4D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1AD3B59" w14:textId="77777777" w:rsidR="0048026D" w:rsidRPr="0048026D" w:rsidRDefault="0048026D">
            <w:pPr>
              <w:rPr>
                <w:sz w:val="20"/>
                <w:szCs w:val="20"/>
              </w:rPr>
            </w:pPr>
            <w:r w:rsidRPr="0048026D">
              <w:rPr>
                <w:rFonts w:hint="eastAsia"/>
                <w:sz w:val="20"/>
                <w:szCs w:val="20"/>
              </w:rPr>
              <w:t>Asthma</w:t>
            </w:r>
          </w:p>
        </w:tc>
        <w:tc>
          <w:tcPr>
            <w:tcW w:w="607" w:type="pct"/>
            <w:tcBorders>
              <w:top w:val="nil"/>
              <w:left w:val="nil"/>
              <w:bottom w:val="nil"/>
              <w:right w:val="nil"/>
            </w:tcBorders>
            <w:hideMark/>
          </w:tcPr>
          <w:p w14:paraId="1DCAC82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-0.29 </w:t>
            </w:r>
          </w:p>
        </w:tc>
        <w:tc>
          <w:tcPr>
            <w:tcW w:w="678" w:type="pct"/>
            <w:tcBorders>
              <w:top w:val="nil"/>
              <w:left w:val="nil"/>
              <w:bottom w:val="nil"/>
              <w:right w:val="nil"/>
            </w:tcBorders>
            <w:hideMark/>
          </w:tcPr>
          <w:p w14:paraId="076D861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0.11 </w:t>
            </w:r>
          </w:p>
        </w:tc>
        <w:tc>
          <w:tcPr>
            <w:tcW w:w="678" w:type="pct"/>
            <w:tcBorders>
              <w:top w:val="nil"/>
              <w:left w:val="nil"/>
              <w:bottom w:val="nil"/>
              <w:right w:val="nil"/>
            </w:tcBorders>
            <w:hideMark/>
          </w:tcPr>
          <w:p w14:paraId="0FBD045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0.16 </w:t>
            </w:r>
          </w:p>
        </w:tc>
        <w:tc>
          <w:tcPr>
            <w:tcW w:w="664" w:type="pct"/>
            <w:tcBorders>
              <w:top w:val="nil"/>
              <w:left w:val="nil"/>
              <w:bottom w:val="nil"/>
              <w:right w:val="nil"/>
            </w:tcBorders>
            <w:hideMark/>
          </w:tcPr>
          <w:p w14:paraId="615CEA2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r>
      <w:tr w:rsidR="0048026D" w:rsidRPr="0048026D" w14:paraId="6A641F4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A80454C" w14:textId="77777777" w:rsidR="0048026D" w:rsidRPr="0048026D" w:rsidRDefault="0048026D">
            <w:pPr>
              <w:rPr>
                <w:sz w:val="20"/>
                <w:szCs w:val="20"/>
              </w:rPr>
            </w:pPr>
            <w:r w:rsidRPr="0048026D">
              <w:rPr>
                <w:rFonts w:hint="eastAsia"/>
                <w:sz w:val="20"/>
                <w:szCs w:val="20"/>
              </w:rPr>
              <w:t>Brain and nervous system cancer</w:t>
            </w:r>
          </w:p>
        </w:tc>
        <w:tc>
          <w:tcPr>
            <w:tcW w:w="607" w:type="pct"/>
            <w:tcBorders>
              <w:top w:val="nil"/>
              <w:left w:val="nil"/>
              <w:bottom w:val="nil"/>
              <w:right w:val="nil"/>
            </w:tcBorders>
            <w:hideMark/>
          </w:tcPr>
          <w:p w14:paraId="05EF6DD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4D55CD4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6FB05C5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64" w:type="pct"/>
            <w:tcBorders>
              <w:top w:val="nil"/>
              <w:left w:val="nil"/>
              <w:bottom w:val="nil"/>
              <w:right w:val="nil"/>
            </w:tcBorders>
            <w:hideMark/>
          </w:tcPr>
          <w:p w14:paraId="5BD3E0C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0A90EB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E106B24" w14:textId="77777777" w:rsidR="0048026D" w:rsidRPr="0048026D" w:rsidRDefault="0048026D">
            <w:pPr>
              <w:rPr>
                <w:sz w:val="20"/>
                <w:szCs w:val="20"/>
              </w:rPr>
            </w:pPr>
            <w:r w:rsidRPr="0048026D">
              <w:rPr>
                <w:rFonts w:hint="eastAsia"/>
                <w:sz w:val="20"/>
                <w:szCs w:val="20"/>
              </w:rPr>
              <w:t>Other sense organ diseases</w:t>
            </w:r>
          </w:p>
        </w:tc>
        <w:tc>
          <w:tcPr>
            <w:tcW w:w="607" w:type="pct"/>
            <w:tcBorders>
              <w:top w:val="nil"/>
              <w:left w:val="nil"/>
              <w:bottom w:val="nil"/>
              <w:right w:val="nil"/>
            </w:tcBorders>
            <w:hideMark/>
          </w:tcPr>
          <w:p w14:paraId="76EB0C1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323B70D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2D64176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3E2D8E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0.09 </w:t>
            </w:r>
          </w:p>
        </w:tc>
      </w:tr>
      <w:tr w:rsidR="0048026D" w:rsidRPr="0048026D" w14:paraId="67AA24A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0A707E8" w14:textId="77777777" w:rsidR="0048026D" w:rsidRPr="0048026D" w:rsidRDefault="0048026D">
            <w:pPr>
              <w:rPr>
                <w:sz w:val="20"/>
                <w:szCs w:val="20"/>
              </w:rPr>
            </w:pPr>
            <w:r w:rsidRPr="0048026D">
              <w:rPr>
                <w:rFonts w:hint="eastAsia"/>
                <w:sz w:val="20"/>
                <w:szCs w:val="20"/>
              </w:rPr>
              <w:t>Inflammatory bowel disease</w:t>
            </w:r>
          </w:p>
        </w:tc>
        <w:tc>
          <w:tcPr>
            <w:tcW w:w="607" w:type="pct"/>
            <w:tcBorders>
              <w:top w:val="nil"/>
              <w:left w:val="nil"/>
              <w:bottom w:val="nil"/>
              <w:right w:val="nil"/>
            </w:tcBorders>
            <w:hideMark/>
          </w:tcPr>
          <w:p w14:paraId="32E71F4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67A8CCE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51C8898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155136A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2D9D09C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54D8DF7" w14:textId="77777777" w:rsidR="0048026D" w:rsidRPr="0048026D" w:rsidRDefault="0048026D">
            <w:pPr>
              <w:rPr>
                <w:sz w:val="20"/>
                <w:szCs w:val="20"/>
              </w:rPr>
            </w:pPr>
            <w:r w:rsidRPr="0048026D">
              <w:rPr>
                <w:rFonts w:hint="eastAsia"/>
                <w:sz w:val="20"/>
                <w:szCs w:val="20"/>
              </w:rPr>
              <w:t>Non-Hodgkin lymphoma</w:t>
            </w:r>
          </w:p>
        </w:tc>
        <w:tc>
          <w:tcPr>
            <w:tcW w:w="607" w:type="pct"/>
            <w:tcBorders>
              <w:top w:val="nil"/>
              <w:left w:val="nil"/>
              <w:bottom w:val="nil"/>
              <w:right w:val="nil"/>
            </w:tcBorders>
            <w:hideMark/>
          </w:tcPr>
          <w:p w14:paraId="0B4BE80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7A11A10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115B316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64" w:type="pct"/>
            <w:tcBorders>
              <w:top w:val="nil"/>
              <w:left w:val="nil"/>
              <w:bottom w:val="nil"/>
              <w:right w:val="nil"/>
            </w:tcBorders>
            <w:hideMark/>
          </w:tcPr>
          <w:p w14:paraId="72832E8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CCB601F"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C8BC56A" w14:textId="77777777" w:rsidR="0048026D" w:rsidRPr="0048026D" w:rsidRDefault="0048026D">
            <w:pPr>
              <w:rPr>
                <w:sz w:val="20"/>
                <w:szCs w:val="20"/>
              </w:rPr>
            </w:pPr>
            <w:r w:rsidRPr="0048026D">
              <w:rPr>
                <w:rFonts w:hint="eastAsia"/>
                <w:sz w:val="20"/>
                <w:szCs w:val="20"/>
              </w:rPr>
              <w:t>Bladder cancer</w:t>
            </w:r>
          </w:p>
        </w:tc>
        <w:tc>
          <w:tcPr>
            <w:tcW w:w="607" w:type="pct"/>
            <w:tcBorders>
              <w:top w:val="nil"/>
              <w:left w:val="nil"/>
              <w:bottom w:val="nil"/>
              <w:right w:val="nil"/>
            </w:tcBorders>
            <w:hideMark/>
          </w:tcPr>
          <w:p w14:paraId="19217C5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34AB701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2FF715F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0.08 </w:t>
            </w:r>
          </w:p>
        </w:tc>
        <w:tc>
          <w:tcPr>
            <w:tcW w:w="664" w:type="pct"/>
            <w:tcBorders>
              <w:top w:val="nil"/>
              <w:left w:val="nil"/>
              <w:bottom w:val="nil"/>
              <w:right w:val="nil"/>
            </w:tcBorders>
            <w:hideMark/>
          </w:tcPr>
          <w:p w14:paraId="3511894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4ADCE6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133797A" w14:textId="77777777" w:rsidR="0048026D" w:rsidRPr="0048026D" w:rsidRDefault="0048026D">
            <w:pPr>
              <w:rPr>
                <w:sz w:val="20"/>
                <w:szCs w:val="20"/>
              </w:rPr>
            </w:pPr>
            <w:r w:rsidRPr="0048026D">
              <w:rPr>
                <w:rFonts w:hint="eastAsia"/>
                <w:sz w:val="20"/>
                <w:szCs w:val="20"/>
              </w:rPr>
              <w:t>Bipolar disorder</w:t>
            </w:r>
          </w:p>
        </w:tc>
        <w:tc>
          <w:tcPr>
            <w:tcW w:w="607" w:type="pct"/>
            <w:tcBorders>
              <w:top w:val="nil"/>
              <w:left w:val="nil"/>
              <w:bottom w:val="nil"/>
              <w:right w:val="nil"/>
            </w:tcBorders>
            <w:hideMark/>
          </w:tcPr>
          <w:p w14:paraId="4EC80CA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0.15 </w:t>
            </w:r>
          </w:p>
        </w:tc>
        <w:tc>
          <w:tcPr>
            <w:tcW w:w="678" w:type="pct"/>
            <w:tcBorders>
              <w:top w:val="nil"/>
              <w:left w:val="nil"/>
              <w:bottom w:val="nil"/>
              <w:right w:val="nil"/>
            </w:tcBorders>
            <w:hideMark/>
          </w:tcPr>
          <w:p w14:paraId="6B9AE3A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301D186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73CDB1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0503B5B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AD354F4" w14:textId="77777777" w:rsidR="0048026D" w:rsidRPr="0048026D" w:rsidRDefault="0048026D">
            <w:pPr>
              <w:rPr>
                <w:sz w:val="20"/>
                <w:szCs w:val="20"/>
              </w:rPr>
            </w:pPr>
            <w:r w:rsidRPr="0048026D">
              <w:rPr>
                <w:rFonts w:hint="eastAsia"/>
                <w:sz w:val="20"/>
                <w:szCs w:val="20"/>
              </w:rPr>
              <w:t>Other transport injuries</w:t>
            </w:r>
          </w:p>
        </w:tc>
        <w:tc>
          <w:tcPr>
            <w:tcW w:w="607" w:type="pct"/>
            <w:tcBorders>
              <w:top w:val="nil"/>
              <w:left w:val="nil"/>
              <w:bottom w:val="nil"/>
              <w:right w:val="nil"/>
            </w:tcBorders>
            <w:hideMark/>
          </w:tcPr>
          <w:p w14:paraId="586ED5D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2F0E00E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4745846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50F5E94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r>
      <w:tr w:rsidR="0048026D" w:rsidRPr="0048026D" w14:paraId="138C794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A5F14A7" w14:textId="77777777" w:rsidR="0048026D" w:rsidRPr="0048026D" w:rsidRDefault="0048026D">
            <w:pPr>
              <w:rPr>
                <w:sz w:val="20"/>
                <w:szCs w:val="20"/>
              </w:rPr>
            </w:pPr>
            <w:r w:rsidRPr="0048026D">
              <w:rPr>
                <w:rFonts w:hint="eastAsia"/>
                <w:sz w:val="20"/>
                <w:szCs w:val="20"/>
              </w:rPr>
              <w:t>Other skin and subcutaneous diseases</w:t>
            </w:r>
          </w:p>
        </w:tc>
        <w:tc>
          <w:tcPr>
            <w:tcW w:w="607" w:type="pct"/>
            <w:tcBorders>
              <w:top w:val="nil"/>
              <w:left w:val="nil"/>
              <w:bottom w:val="nil"/>
              <w:right w:val="nil"/>
            </w:tcBorders>
            <w:hideMark/>
          </w:tcPr>
          <w:p w14:paraId="2CA84F7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0.16 </w:t>
            </w:r>
          </w:p>
        </w:tc>
        <w:tc>
          <w:tcPr>
            <w:tcW w:w="678" w:type="pct"/>
            <w:tcBorders>
              <w:top w:val="nil"/>
              <w:left w:val="nil"/>
              <w:bottom w:val="nil"/>
              <w:right w:val="nil"/>
            </w:tcBorders>
            <w:hideMark/>
          </w:tcPr>
          <w:p w14:paraId="4FFC76C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2366344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2F1065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215FE2AE"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F14FAC0" w14:textId="77777777" w:rsidR="0048026D" w:rsidRPr="0048026D" w:rsidRDefault="0048026D">
            <w:pPr>
              <w:rPr>
                <w:sz w:val="20"/>
                <w:szCs w:val="20"/>
              </w:rPr>
            </w:pPr>
            <w:r w:rsidRPr="0048026D">
              <w:rPr>
                <w:rFonts w:hint="eastAsia"/>
                <w:sz w:val="20"/>
                <w:szCs w:val="20"/>
              </w:rPr>
              <w:t>Fungal skin diseases</w:t>
            </w:r>
          </w:p>
        </w:tc>
        <w:tc>
          <w:tcPr>
            <w:tcW w:w="607" w:type="pct"/>
            <w:tcBorders>
              <w:top w:val="nil"/>
              <w:left w:val="nil"/>
              <w:bottom w:val="nil"/>
              <w:right w:val="nil"/>
            </w:tcBorders>
            <w:hideMark/>
          </w:tcPr>
          <w:p w14:paraId="32E4517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7C15570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59B7C45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9F4048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5D29355A"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687E315" w14:textId="77777777" w:rsidR="0048026D" w:rsidRPr="0048026D" w:rsidRDefault="0048026D">
            <w:pPr>
              <w:rPr>
                <w:sz w:val="20"/>
                <w:szCs w:val="20"/>
              </w:rPr>
            </w:pPr>
            <w:r w:rsidRPr="0048026D">
              <w:rPr>
                <w:rFonts w:hint="eastAsia"/>
                <w:sz w:val="20"/>
                <w:szCs w:val="20"/>
              </w:rPr>
              <w:t>Psoriasis</w:t>
            </w:r>
          </w:p>
        </w:tc>
        <w:tc>
          <w:tcPr>
            <w:tcW w:w="607" w:type="pct"/>
            <w:tcBorders>
              <w:top w:val="nil"/>
              <w:left w:val="nil"/>
              <w:bottom w:val="nil"/>
              <w:right w:val="nil"/>
            </w:tcBorders>
            <w:hideMark/>
          </w:tcPr>
          <w:p w14:paraId="561F8D7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0.17 </w:t>
            </w:r>
          </w:p>
        </w:tc>
        <w:tc>
          <w:tcPr>
            <w:tcW w:w="678" w:type="pct"/>
            <w:tcBorders>
              <w:top w:val="nil"/>
              <w:left w:val="nil"/>
              <w:bottom w:val="nil"/>
              <w:right w:val="nil"/>
            </w:tcBorders>
            <w:hideMark/>
          </w:tcPr>
          <w:p w14:paraId="138323B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28FDE54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F514DF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64D089C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0F0AD1E" w14:textId="77777777" w:rsidR="0048026D" w:rsidRPr="0048026D" w:rsidRDefault="0048026D">
            <w:pPr>
              <w:rPr>
                <w:sz w:val="20"/>
                <w:szCs w:val="20"/>
              </w:rPr>
            </w:pPr>
            <w:r w:rsidRPr="0048026D">
              <w:rPr>
                <w:rFonts w:hint="eastAsia"/>
                <w:sz w:val="20"/>
                <w:szCs w:val="20"/>
              </w:rPr>
              <w:t>Pancreatitis</w:t>
            </w:r>
          </w:p>
        </w:tc>
        <w:tc>
          <w:tcPr>
            <w:tcW w:w="607" w:type="pct"/>
            <w:tcBorders>
              <w:top w:val="nil"/>
              <w:left w:val="nil"/>
              <w:bottom w:val="nil"/>
              <w:right w:val="nil"/>
            </w:tcBorders>
            <w:hideMark/>
          </w:tcPr>
          <w:p w14:paraId="7C2E0F3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E09CCF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290873C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444D4EB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48E9B653"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F42A150" w14:textId="77777777" w:rsidR="0048026D" w:rsidRPr="0048026D" w:rsidRDefault="0048026D">
            <w:pPr>
              <w:rPr>
                <w:sz w:val="20"/>
                <w:szCs w:val="20"/>
              </w:rPr>
            </w:pPr>
            <w:r w:rsidRPr="0048026D">
              <w:rPr>
                <w:rFonts w:hint="eastAsia"/>
                <w:sz w:val="20"/>
                <w:szCs w:val="20"/>
              </w:rPr>
              <w:t>Non-rheumatic valvular heart disease</w:t>
            </w:r>
          </w:p>
        </w:tc>
        <w:tc>
          <w:tcPr>
            <w:tcW w:w="607" w:type="pct"/>
            <w:tcBorders>
              <w:top w:val="nil"/>
              <w:left w:val="nil"/>
              <w:bottom w:val="nil"/>
              <w:right w:val="nil"/>
            </w:tcBorders>
            <w:hideMark/>
          </w:tcPr>
          <w:p w14:paraId="2A3343D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0BBF724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4A8F73A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7C544BB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59F6D52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90457F5" w14:textId="77777777" w:rsidR="0048026D" w:rsidRPr="0048026D" w:rsidRDefault="0048026D">
            <w:pPr>
              <w:rPr>
                <w:sz w:val="20"/>
                <w:szCs w:val="20"/>
              </w:rPr>
            </w:pPr>
            <w:r w:rsidRPr="0048026D">
              <w:rPr>
                <w:rFonts w:hint="eastAsia"/>
                <w:sz w:val="20"/>
                <w:szCs w:val="20"/>
              </w:rPr>
              <w:t>Non-melanoma skin cancer</w:t>
            </w:r>
          </w:p>
        </w:tc>
        <w:tc>
          <w:tcPr>
            <w:tcW w:w="607" w:type="pct"/>
            <w:tcBorders>
              <w:top w:val="nil"/>
              <w:left w:val="nil"/>
              <w:bottom w:val="nil"/>
              <w:right w:val="nil"/>
            </w:tcBorders>
            <w:hideMark/>
          </w:tcPr>
          <w:p w14:paraId="46AF289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48B634B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1110A82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64" w:type="pct"/>
            <w:tcBorders>
              <w:top w:val="nil"/>
              <w:left w:val="nil"/>
              <w:bottom w:val="nil"/>
              <w:right w:val="nil"/>
            </w:tcBorders>
            <w:hideMark/>
          </w:tcPr>
          <w:p w14:paraId="47105E1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252FBA7"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D5CEEFE" w14:textId="77777777" w:rsidR="0048026D" w:rsidRPr="0048026D" w:rsidRDefault="0048026D">
            <w:pPr>
              <w:rPr>
                <w:sz w:val="20"/>
                <w:szCs w:val="20"/>
              </w:rPr>
            </w:pPr>
            <w:r w:rsidRPr="0048026D">
              <w:rPr>
                <w:rFonts w:hint="eastAsia"/>
                <w:sz w:val="20"/>
                <w:szCs w:val="20"/>
              </w:rPr>
              <w:t>Alcohol use disorders</w:t>
            </w:r>
          </w:p>
        </w:tc>
        <w:tc>
          <w:tcPr>
            <w:tcW w:w="607" w:type="pct"/>
            <w:tcBorders>
              <w:top w:val="nil"/>
              <w:left w:val="nil"/>
              <w:bottom w:val="nil"/>
              <w:right w:val="nil"/>
            </w:tcBorders>
            <w:hideMark/>
          </w:tcPr>
          <w:p w14:paraId="214989B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0.17 </w:t>
            </w:r>
          </w:p>
        </w:tc>
        <w:tc>
          <w:tcPr>
            <w:tcW w:w="678" w:type="pct"/>
            <w:tcBorders>
              <w:top w:val="nil"/>
              <w:left w:val="nil"/>
              <w:bottom w:val="nil"/>
              <w:right w:val="nil"/>
            </w:tcBorders>
            <w:hideMark/>
          </w:tcPr>
          <w:p w14:paraId="1D34629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7DB6BDB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6698787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29D1BB7F"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48CD789" w14:textId="77777777" w:rsidR="0048026D" w:rsidRPr="0048026D" w:rsidRDefault="0048026D">
            <w:pPr>
              <w:rPr>
                <w:sz w:val="20"/>
                <w:szCs w:val="20"/>
              </w:rPr>
            </w:pPr>
            <w:r w:rsidRPr="0048026D">
              <w:rPr>
                <w:rFonts w:hint="eastAsia"/>
                <w:sz w:val="20"/>
                <w:szCs w:val="20"/>
              </w:rPr>
              <w:t>Lip and oral cavity cancer</w:t>
            </w:r>
          </w:p>
        </w:tc>
        <w:tc>
          <w:tcPr>
            <w:tcW w:w="607" w:type="pct"/>
            <w:tcBorders>
              <w:top w:val="nil"/>
              <w:left w:val="nil"/>
              <w:bottom w:val="nil"/>
              <w:right w:val="nil"/>
            </w:tcBorders>
            <w:hideMark/>
          </w:tcPr>
          <w:p w14:paraId="6A35808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218FCEA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24F689F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64" w:type="pct"/>
            <w:tcBorders>
              <w:top w:val="nil"/>
              <w:left w:val="nil"/>
              <w:bottom w:val="nil"/>
              <w:right w:val="nil"/>
            </w:tcBorders>
            <w:hideMark/>
          </w:tcPr>
          <w:p w14:paraId="2117D1A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97FC51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E12BED7" w14:textId="77777777" w:rsidR="0048026D" w:rsidRPr="0048026D" w:rsidRDefault="0048026D">
            <w:pPr>
              <w:rPr>
                <w:sz w:val="20"/>
                <w:szCs w:val="20"/>
              </w:rPr>
            </w:pPr>
            <w:r w:rsidRPr="0048026D">
              <w:rPr>
                <w:rFonts w:hint="eastAsia"/>
                <w:sz w:val="20"/>
                <w:szCs w:val="20"/>
              </w:rPr>
              <w:t>Urinary diseases and male infertility</w:t>
            </w:r>
          </w:p>
        </w:tc>
        <w:tc>
          <w:tcPr>
            <w:tcW w:w="607" w:type="pct"/>
            <w:tcBorders>
              <w:top w:val="nil"/>
              <w:left w:val="nil"/>
              <w:bottom w:val="nil"/>
              <w:right w:val="nil"/>
            </w:tcBorders>
            <w:hideMark/>
          </w:tcPr>
          <w:p w14:paraId="603037C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78" w:type="pct"/>
            <w:tcBorders>
              <w:top w:val="nil"/>
              <w:left w:val="nil"/>
              <w:bottom w:val="nil"/>
              <w:right w:val="nil"/>
            </w:tcBorders>
            <w:hideMark/>
          </w:tcPr>
          <w:p w14:paraId="34D919A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07B8CF6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57F9E98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410696B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5B8EB48" w14:textId="77777777" w:rsidR="0048026D" w:rsidRPr="0048026D" w:rsidRDefault="0048026D">
            <w:pPr>
              <w:rPr>
                <w:sz w:val="20"/>
                <w:szCs w:val="20"/>
              </w:rPr>
            </w:pPr>
            <w:r w:rsidRPr="0048026D">
              <w:rPr>
                <w:rFonts w:hint="eastAsia"/>
                <w:sz w:val="20"/>
                <w:szCs w:val="20"/>
              </w:rPr>
              <w:t>Multiple myeloma</w:t>
            </w:r>
          </w:p>
        </w:tc>
        <w:tc>
          <w:tcPr>
            <w:tcW w:w="607" w:type="pct"/>
            <w:tcBorders>
              <w:top w:val="nil"/>
              <w:left w:val="nil"/>
              <w:bottom w:val="nil"/>
              <w:right w:val="nil"/>
            </w:tcBorders>
            <w:hideMark/>
          </w:tcPr>
          <w:p w14:paraId="4227008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6D4BE69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13D983B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64" w:type="pct"/>
            <w:tcBorders>
              <w:top w:val="nil"/>
              <w:left w:val="nil"/>
              <w:bottom w:val="nil"/>
              <w:right w:val="nil"/>
            </w:tcBorders>
            <w:hideMark/>
          </w:tcPr>
          <w:p w14:paraId="1A9E2BE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94AD8F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4D05F2B" w14:textId="77777777" w:rsidR="0048026D" w:rsidRPr="0048026D" w:rsidRDefault="0048026D">
            <w:pPr>
              <w:rPr>
                <w:sz w:val="20"/>
                <w:szCs w:val="20"/>
              </w:rPr>
            </w:pPr>
            <w:r w:rsidRPr="0048026D">
              <w:rPr>
                <w:rFonts w:hint="eastAsia"/>
                <w:sz w:val="20"/>
                <w:szCs w:val="20"/>
              </w:rPr>
              <w:t>Other digestive diseases</w:t>
            </w:r>
          </w:p>
        </w:tc>
        <w:tc>
          <w:tcPr>
            <w:tcW w:w="607" w:type="pct"/>
            <w:tcBorders>
              <w:top w:val="nil"/>
              <w:left w:val="nil"/>
              <w:bottom w:val="nil"/>
              <w:right w:val="nil"/>
            </w:tcBorders>
            <w:hideMark/>
          </w:tcPr>
          <w:p w14:paraId="38DFBE0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-0.21 </w:t>
            </w:r>
          </w:p>
        </w:tc>
        <w:tc>
          <w:tcPr>
            <w:tcW w:w="678" w:type="pct"/>
            <w:tcBorders>
              <w:top w:val="nil"/>
              <w:left w:val="nil"/>
              <w:bottom w:val="nil"/>
              <w:right w:val="nil"/>
            </w:tcBorders>
            <w:hideMark/>
          </w:tcPr>
          <w:p w14:paraId="7A8AD2D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3AC82F7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2CD1D7A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EAB30BD"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7725785" w14:textId="77777777" w:rsidR="0048026D" w:rsidRPr="0048026D" w:rsidRDefault="0048026D">
            <w:pPr>
              <w:rPr>
                <w:sz w:val="20"/>
                <w:szCs w:val="20"/>
              </w:rPr>
            </w:pPr>
            <w:r w:rsidRPr="0048026D">
              <w:rPr>
                <w:rFonts w:hint="eastAsia"/>
                <w:sz w:val="20"/>
                <w:szCs w:val="20"/>
              </w:rPr>
              <w:t>Peripheral artery disease</w:t>
            </w:r>
          </w:p>
        </w:tc>
        <w:tc>
          <w:tcPr>
            <w:tcW w:w="607" w:type="pct"/>
            <w:tcBorders>
              <w:top w:val="nil"/>
              <w:left w:val="nil"/>
              <w:bottom w:val="nil"/>
              <w:right w:val="nil"/>
            </w:tcBorders>
            <w:hideMark/>
          </w:tcPr>
          <w:p w14:paraId="1894505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0CDB47A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53591CB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CAFC87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5406A9B3"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8798785" w14:textId="77777777" w:rsidR="0048026D" w:rsidRPr="0048026D" w:rsidRDefault="0048026D">
            <w:pPr>
              <w:rPr>
                <w:sz w:val="20"/>
                <w:szCs w:val="20"/>
              </w:rPr>
            </w:pPr>
            <w:r w:rsidRPr="0048026D">
              <w:rPr>
                <w:rFonts w:hint="eastAsia"/>
                <w:sz w:val="20"/>
                <w:szCs w:val="20"/>
              </w:rPr>
              <w:t>Larynx cancer</w:t>
            </w:r>
          </w:p>
        </w:tc>
        <w:tc>
          <w:tcPr>
            <w:tcW w:w="607" w:type="pct"/>
            <w:tcBorders>
              <w:top w:val="nil"/>
              <w:left w:val="nil"/>
              <w:bottom w:val="nil"/>
              <w:right w:val="nil"/>
            </w:tcBorders>
            <w:hideMark/>
          </w:tcPr>
          <w:p w14:paraId="5950D06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C571BF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04D9915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29A903E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48D0105"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EA92580" w14:textId="77777777" w:rsidR="0048026D" w:rsidRPr="0048026D" w:rsidRDefault="0048026D">
            <w:pPr>
              <w:rPr>
                <w:sz w:val="20"/>
                <w:szCs w:val="20"/>
              </w:rPr>
            </w:pPr>
            <w:r w:rsidRPr="0048026D">
              <w:rPr>
                <w:rFonts w:hint="eastAsia"/>
                <w:sz w:val="20"/>
                <w:szCs w:val="20"/>
              </w:rPr>
              <w:t>Aortic aneurysm</w:t>
            </w:r>
          </w:p>
        </w:tc>
        <w:tc>
          <w:tcPr>
            <w:tcW w:w="607" w:type="pct"/>
            <w:tcBorders>
              <w:top w:val="nil"/>
              <w:left w:val="nil"/>
              <w:bottom w:val="nil"/>
              <w:right w:val="nil"/>
            </w:tcBorders>
            <w:hideMark/>
          </w:tcPr>
          <w:p w14:paraId="5A10617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4176D98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07841A1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71E8A19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43EBB8F"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06CCF65" w14:textId="77777777" w:rsidR="0048026D" w:rsidRPr="0048026D" w:rsidRDefault="0048026D">
            <w:pPr>
              <w:rPr>
                <w:sz w:val="20"/>
                <w:szCs w:val="20"/>
              </w:rPr>
            </w:pPr>
            <w:r w:rsidRPr="0048026D">
              <w:rPr>
                <w:rFonts w:hint="eastAsia"/>
                <w:sz w:val="20"/>
                <w:szCs w:val="20"/>
              </w:rPr>
              <w:t>Interstitial lung disease and pulmonary sarcoidosis</w:t>
            </w:r>
          </w:p>
        </w:tc>
        <w:tc>
          <w:tcPr>
            <w:tcW w:w="607" w:type="pct"/>
            <w:tcBorders>
              <w:top w:val="nil"/>
              <w:left w:val="nil"/>
              <w:bottom w:val="nil"/>
              <w:right w:val="nil"/>
            </w:tcBorders>
            <w:hideMark/>
          </w:tcPr>
          <w:p w14:paraId="595D207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64B3801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554522A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584E708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2168FF63"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5AE4DB8" w14:textId="77777777" w:rsidR="0048026D" w:rsidRPr="0048026D" w:rsidRDefault="0048026D">
            <w:pPr>
              <w:rPr>
                <w:sz w:val="20"/>
                <w:szCs w:val="20"/>
              </w:rPr>
            </w:pPr>
            <w:r w:rsidRPr="0048026D">
              <w:rPr>
                <w:rFonts w:hint="eastAsia"/>
                <w:sz w:val="20"/>
                <w:szCs w:val="20"/>
              </w:rPr>
              <w:t>Thyroid cancer</w:t>
            </w:r>
          </w:p>
        </w:tc>
        <w:tc>
          <w:tcPr>
            <w:tcW w:w="607" w:type="pct"/>
            <w:tcBorders>
              <w:top w:val="nil"/>
              <w:left w:val="nil"/>
              <w:bottom w:val="nil"/>
              <w:right w:val="nil"/>
            </w:tcBorders>
            <w:hideMark/>
          </w:tcPr>
          <w:p w14:paraId="0AE84D7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CF1460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1F17FB9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64" w:type="pct"/>
            <w:tcBorders>
              <w:top w:val="nil"/>
              <w:left w:val="nil"/>
              <w:bottom w:val="nil"/>
              <w:right w:val="nil"/>
            </w:tcBorders>
            <w:hideMark/>
          </w:tcPr>
          <w:p w14:paraId="761BBE8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198CFA1"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41A313C" w14:textId="77777777" w:rsidR="0048026D" w:rsidRPr="0048026D" w:rsidRDefault="0048026D">
            <w:pPr>
              <w:rPr>
                <w:sz w:val="20"/>
                <w:szCs w:val="20"/>
              </w:rPr>
            </w:pPr>
            <w:r w:rsidRPr="0048026D">
              <w:rPr>
                <w:rFonts w:hint="eastAsia"/>
                <w:sz w:val="20"/>
                <w:szCs w:val="20"/>
              </w:rPr>
              <w:t>Cysticercosis</w:t>
            </w:r>
          </w:p>
        </w:tc>
        <w:tc>
          <w:tcPr>
            <w:tcW w:w="607" w:type="pct"/>
            <w:tcBorders>
              <w:top w:val="nil"/>
              <w:left w:val="nil"/>
              <w:bottom w:val="nil"/>
              <w:right w:val="nil"/>
            </w:tcBorders>
            <w:hideMark/>
          </w:tcPr>
          <w:p w14:paraId="0BDFB47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201A57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2D9F6EC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869E59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205FBE5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E62392B" w14:textId="77777777" w:rsidR="0048026D" w:rsidRPr="0048026D" w:rsidRDefault="0048026D">
            <w:pPr>
              <w:rPr>
                <w:sz w:val="20"/>
                <w:szCs w:val="20"/>
              </w:rPr>
            </w:pPr>
            <w:r w:rsidRPr="0048026D">
              <w:rPr>
                <w:rFonts w:hint="eastAsia"/>
                <w:sz w:val="20"/>
                <w:szCs w:val="20"/>
              </w:rPr>
              <w:t>Kidney cancer</w:t>
            </w:r>
          </w:p>
        </w:tc>
        <w:tc>
          <w:tcPr>
            <w:tcW w:w="607" w:type="pct"/>
            <w:tcBorders>
              <w:top w:val="nil"/>
              <w:left w:val="nil"/>
              <w:bottom w:val="nil"/>
              <w:right w:val="nil"/>
            </w:tcBorders>
            <w:hideMark/>
          </w:tcPr>
          <w:p w14:paraId="6937ECD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2185626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151DA82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64" w:type="pct"/>
            <w:tcBorders>
              <w:top w:val="nil"/>
              <w:left w:val="nil"/>
              <w:bottom w:val="nil"/>
              <w:right w:val="nil"/>
            </w:tcBorders>
            <w:hideMark/>
          </w:tcPr>
          <w:p w14:paraId="2DC958C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E8E65A1"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41690C3" w14:textId="77777777" w:rsidR="0048026D" w:rsidRPr="0048026D" w:rsidRDefault="0048026D">
            <w:pPr>
              <w:rPr>
                <w:sz w:val="20"/>
                <w:szCs w:val="20"/>
              </w:rPr>
            </w:pPr>
            <w:r w:rsidRPr="0048026D">
              <w:rPr>
                <w:rFonts w:hint="eastAsia"/>
                <w:sz w:val="20"/>
                <w:szCs w:val="20"/>
              </w:rPr>
              <w:t>Food-borne trematodiases</w:t>
            </w:r>
          </w:p>
        </w:tc>
        <w:tc>
          <w:tcPr>
            <w:tcW w:w="607" w:type="pct"/>
            <w:tcBorders>
              <w:top w:val="nil"/>
              <w:left w:val="nil"/>
              <w:bottom w:val="nil"/>
              <w:right w:val="nil"/>
            </w:tcBorders>
            <w:hideMark/>
          </w:tcPr>
          <w:p w14:paraId="40BC4B4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12A1A73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5E996F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F5B59B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6E4E7449"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7DD8D48" w14:textId="77777777" w:rsidR="0048026D" w:rsidRPr="0048026D" w:rsidRDefault="0048026D">
            <w:pPr>
              <w:rPr>
                <w:sz w:val="20"/>
                <w:szCs w:val="20"/>
              </w:rPr>
            </w:pPr>
            <w:r w:rsidRPr="0048026D">
              <w:rPr>
                <w:rFonts w:hint="eastAsia"/>
                <w:sz w:val="20"/>
                <w:szCs w:val="20"/>
              </w:rPr>
              <w:t>Gout</w:t>
            </w:r>
          </w:p>
        </w:tc>
        <w:tc>
          <w:tcPr>
            <w:tcW w:w="607" w:type="pct"/>
            <w:tcBorders>
              <w:top w:val="nil"/>
              <w:left w:val="nil"/>
              <w:bottom w:val="nil"/>
              <w:right w:val="nil"/>
            </w:tcBorders>
            <w:hideMark/>
          </w:tcPr>
          <w:p w14:paraId="7981DB0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05BD37A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470D92E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ECA9F4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4BE50C8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2D00596" w14:textId="77777777" w:rsidR="0048026D" w:rsidRPr="0048026D" w:rsidRDefault="0048026D">
            <w:pPr>
              <w:rPr>
                <w:sz w:val="20"/>
                <w:szCs w:val="20"/>
              </w:rPr>
            </w:pPr>
            <w:r w:rsidRPr="0048026D">
              <w:rPr>
                <w:rFonts w:hint="eastAsia"/>
                <w:sz w:val="20"/>
                <w:szCs w:val="20"/>
              </w:rPr>
              <w:t>Vascular intestinal disorders</w:t>
            </w:r>
          </w:p>
        </w:tc>
        <w:tc>
          <w:tcPr>
            <w:tcW w:w="607" w:type="pct"/>
            <w:tcBorders>
              <w:top w:val="nil"/>
              <w:left w:val="nil"/>
              <w:bottom w:val="nil"/>
              <w:right w:val="nil"/>
            </w:tcBorders>
            <w:hideMark/>
          </w:tcPr>
          <w:p w14:paraId="1173291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9FBB91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18F84C2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64" w:type="pct"/>
            <w:tcBorders>
              <w:top w:val="nil"/>
              <w:left w:val="nil"/>
              <w:bottom w:val="nil"/>
              <w:right w:val="nil"/>
            </w:tcBorders>
            <w:hideMark/>
          </w:tcPr>
          <w:p w14:paraId="088E086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6CCAC01"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D1F0205" w14:textId="77777777" w:rsidR="0048026D" w:rsidRPr="0048026D" w:rsidRDefault="0048026D">
            <w:pPr>
              <w:rPr>
                <w:sz w:val="20"/>
                <w:szCs w:val="20"/>
              </w:rPr>
            </w:pPr>
            <w:r w:rsidRPr="0048026D">
              <w:rPr>
                <w:rFonts w:hint="eastAsia"/>
                <w:sz w:val="20"/>
                <w:szCs w:val="20"/>
              </w:rPr>
              <w:t>Other neoplasms</w:t>
            </w:r>
          </w:p>
        </w:tc>
        <w:tc>
          <w:tcPr>
            <w:tcW w:w="607" w:type="pct"/>
            <w:tcBorders>
              <w:top w:val="nil"/>
              <w:left w:val="nil"/>
              <w:bottom w:val="nil"/>
              <w:right w:val="nil"/>
            </w:tcBorders>
            <w:hideMark/>
          </w:tcPr>
          <w:p w14:paraId="199D454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41773E8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16A6D8C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19D6F6F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1D33183"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4EF9980" w14:textId="77777777" w:rsidR="0048026D" w:rsidRPr="0048026D" w:rsidRDefault="0048026D">
            <w:pPr>
              <w:rPr>
                <w:sz w:val="20"/>
                <w:szCs w:val="20"/>
              </w:rPr>
            </w:pPr>
            <w:r w:rsidRPr="0048026D">
              <w:rPr>
                <w:rFonts w:hint="eastAsia"/>
                <w:sz w:val="20"/>
                <w:szCs w:val="20"/>
              </w:rPr>
              <w:t>Acute glomerulonephritis</w:t>
            </w:r>
          </w:p>
        </w:tc>
        <w:tc>
          <w:tcPr>
            <w:tcW w:w="607" w:type="pct"/>
            <w:tcBorders>
              <w:top w:val="nil"/>
              <w:left w:val="nil"/>
              <w:bottom w:val="nil"/>
              <w:right w:val="nil"/>
            </w:tcBorders>
            <w:hideMark/>
          </w:tcPr>
          <w:p w14:paraId="06E0960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70E730F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704DC7E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72FA928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440A65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E1F2F8D" w14:textId="77777777" w:rsidR="0048026D" w:rsidRPr="0048026D" w:rsidRDefault="0048026D">
            <w:pPr>
              <w:rPr>
                <w:sz w:val="20"/>
                <w:szCs w:val="20"/>
              </w:rPr>
            </w:pPr>
            <w:r w:rsidRPr="0048026D">
              <w:rPr>
                <w:rFonts w:hint="eastAsia"/>
                <w:sz w:val="20"/>
                <w:szCs w:val="20"/>
              </w:rPr>
              <w:t>Drug use disorders</w:t>
            </w:r>
          </w:p>
        </w:tc>
        <w:tc>
          <w:tcPr>
            <w:tcW w:w="607" w:type="pct"/>
            <w:tcBorders>
              <w:top w:val="nil"/>
              <w:left w:val="nil"/>
              <w:bottom w:val="nil"/>
              <w:right w:val="nil"/>
            </w:tcBorders>
            <w:hideMark/>
          </w:tcPr>
          <w:p w14:paraId="3D70209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-0.18 </w:t>
            </w:r>
          </w:p>
        </w:tc>
        <w:tc>
          <w:tcPr>
            <w:tcW w:w="678" w:type="pct"/>
            <w:tcBorders>
              <w:top w:val="nil"/>
              <w:left w:val="nil"/>
              <w:bottom w:val="nil"/>
              <w:right w:val="nil"/>
            </w:tcBorders>
            <w:hideMark/>
          </w:tcPr>
          <w:p w14:paraId="119E4DB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117522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76B837C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5E38F87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F3901FD" w14:textId="77777777" w:rsidR="0048026D" w:rsidRPr="0048026D" w:rsidRDefault="0048026D">
            <w:pPr>
              <w:rPr>
                <w:sz w:val="20"/>
                <w:szCs w:val="20"/>
              </w:rPr>
            </w:pPr>
            <w:r w:rsidRPr="0048026D">
              <w:rPr>
                <w:rFonts w:hint="eastAsia"/>
                <w:sz w:val="20"/>
                <w:szCs w:val="20"/>
              </w:rPr>
              <w:t>Malignant skin melanoma</w:t>
            </w:r>
          </w:p>
        </w:tc>
        <w:tc>
          <w:tcPr>
            <w:tcW w:w="607" w:type="pct"/>
            <w:tcBorders>
              <w:top w:val="nil"/>
              <w:left w:val="nil"/>
              <w:bottom w:val="nil"/>
              <w:right w:val="nil"/>
            </w:tcBorders>
            <w:hideMark/>
          </w:tcPr>
          <w:p w14:paraId="190DFFD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491D503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49A6DA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336C565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57757F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AA08AD4" w14:textId="77777777" w:rsidR="0048026D" w:rsidRPr="0048026D" w:rsidRDefault="0048026D">
            <w:pPr>
              <w:rPr>
                <w:sz w:val="20"/>
                <w:szCs w:val="20"/>
              </w:rPr>
            </w:pPr>
            <w:r w:rsidRPr="0048026D">
              <w:rPr>
                <w:rFonts w:hint="eastAsia"/>
                <w:sz w:val="20"/>
                <w:szCs w:val="20"/>
              </w:rPr>
              <w:t>Other chronic respiratory diseases</w:t>
            </w:r>
          </w:p>
        </w:tc>
        <w:tc>
          <w:tcPr>
            <w:tcW w:w="607" w:type="pct"/>
            <w:tcBorders>
              <w:top w:val="nil"/>
              <w:left w:val="nil"/>
              <w:bottom w:val="nil"/>
              <w:right w:val="nil"/>
            </w:tcBorders>
            <w:hideMark/>
          </w:tcPr>
          <w:p w14:paraId="0BFAB73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2C5293E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77014BE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7CAADB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4C92C07"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E767CB1" w14:textId="77777777" w:rsidR="0048026D" w:rsidRPr="0048026D" w:rsidRDefault="0048026D">
            <w:pPr>
              <w:rPr>
                <w:sz w:val="20"/>
                <w:szCs w:val="20"/>
              </w:rPr>
            </w:pPr>
            <w:r w:rsidRPr="0048026D">
              <w:rPr>
                <w:rFonts w:hint="eastAsia"/>
                <w:sz w:val="20"/>
                <w:szCs w:val="20"/>
              </w:rPr>
              <w:t>Acute hepatitis</w:t>
            </w:r>
          </w:p>
        </w:tc>
        <w:tc>
          <w:tcPr>
            <w:tcW w:w="607" w:type="pct"/>
            <w:tcBorders>
              <w:top w:val="nil"/>
              <w:left w:val="nil"/>
              <w:bottom w:val="nil"/>
              <w:right w:val="nil"/>
            </w:tcBorders>
            <w:hideMark/>
          </w:tcPr>
          <w:p w14:paraId="329A639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-0.29 </w:t>
            </w:r>
          </w:p>
        </w:tc>
        <w:tc>
          <w:tcPr>
            <w:tcW w:w="678" w:type="pct"/>
            <w:tcBorders>
              <w:top w:val="nil"/>
              <w:left w:val="nil"/>
              <w:bottom w:val="nil"/>
              <w:right w:val="nil"/>
            </w:tcBorders>
            <w:hideMark/>
          </w:tcPr>
          <w:p w14:paraId="67EBC17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5A6AE19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515DC13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F222EE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4AAB701" w14:textId="77777777" w:rsidR="0048026D" w:rsidRPr="0048026D" w:rsidRDefault="0048026D">
            <w:pPr>
              <w:rPr>
                <w:sz w:val="20"/>
                <w:szCs w:val="20"/>
              </w:rPr>
            </w:pPr>
            <w:r w:rsidRPr="0048026D">
              <w:rPr>
                <w:rFonts w:hint="eastAsia"/>
                <w:sz w:val="20"/>
                <w:szCs w:val="20"/>
              </w:rPr>
              <w:t>Environmental heat and cold exposure</w:t>
            </w:r>
          </w:p>
        </w:tc>
        <w:tc>
          <w:tcPr>
            <w:tcW w:w="607" w:type="pct"/>
            <w:tcBorders>
              <w:top w:val="nil"/>
              <w:left w:val="nil"/>
              <w:bottom w:val="nil"/>
              <w:right w:val="nil"/>
            </w:tcBorders>
            <w:hideMark/>
          </w:tcPr>
          <w:p w14:paraId="243B462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-0.11 </w:t>
            </w:r>
          </w:p>
        </w:tc>
        <w:tc>
          <w:tcPr>
            <w:tcW w:w="678" w:type="pct"/>
            <w:tcBorders>
              <w:top w:val="nil"/>
              <w:left w:val="nil"/>
              <w:bottom w:val="nil"/>
              <w:right w:val="nil"/>
            </w:tcBorders>
            <w:hideMark/>
          </w:tcPr>
          <w:p w14:paraId="10FF272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278CD21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065740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7D906D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D6E2A62" w14:textId="77777777" w:rsidR="0048026D" w:rsidRPr="0048026D" w:rsidRDefault="0048026D">
            <w:pPr>
              <w:rPr>
                <w:sz w:val="20"/>
                <w:szCs w:val="20"/>
              </w:rPr>
            </w:pPr>
            <w:r w:rsidRPr="0048026D">
              <w:rPr>
                <w:rFonts w:hint="eastAsia"/>
                <w:sz w:val="20"/>
                <w:szCs w:val="20"/>
              </w:rPr>
              <w:t>Pruritus</w:t>
            </w:r>
          </w:p>
        </w:tc>
        <w:tc>
          <w:tcPr>
            <w:tcW w:w="607" w:type="pct"/>
            <w:tcBorders>
              <w:top w:val="nil"/>
              <w:left w:val="nil"/>
              <w:bottom w:val="nil"/>
              <w:right w:val="nil"/>
            </w:tcBorders>
            <w:hideMark/>
          </w:tcPr>
          <w:p w14:paraId="165CE2F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047C171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78F974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AAADC7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3674E535"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BE7593D" w14:textId="77777777" w:rsidR="0048026D" w:rsidRPr="0048026D" w:rsidRDefault="0048026D">
            <w:pPr>
              <w:rPr>
                <w:sz w:val="20"/>
                <w:szCs w:val="20"/>
              </w:rPr>
            </w:pPr>
            <w:r w:rsidRPr="0048026D">
              <w:rPr>
                <w:rFonts w:hint="eastAsia"/>
                <w:sz w:val="20"/>
                <w:szCs w:val="20"/>
              </w:rPr>
              <w:t>HIV/AIDS</w:t>
            </w:r>
          </w:p>
        </w:tc>
        <w:tc>
          <w:tcPr>
            <w:tcW w:w="607" w:type="pct"/>
            <w:tcBorders>
              <w:top w:val="nil"/>
              <w:left w:val="nil"/>
              <w:bottom w:val="nil"/>
              <w:right w:val="nil"/>
            </w:tcBorders>
            <w:hideMark/>
          </w:tcPr>
          <w:p w14:paraId="755766C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350ED69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154BCAF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7B5D9E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EF6A584"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D89F2E1" w14:textId="77777777" w:rsidR="0048026D" w:rsidRPr="0048026D" w:rsidRDefault="0048026D">
            <w:pPr>
              <w:rPr>
                <w:sz w:val="20"/>
                <w:szCs w:val="20"/>
              </w:rPr>
            </w:pPr>
            <w:r w:rsidRPr="0048026D">
              <w:rPr>
                <w:rFonts w:hint="eastAsia"/>
                <w:sz w:val="20"/>
                <w:szCs w:val="20"/>
              </w:rPr>
              <w:t>Endocrine, metabolic, blood, and immune disorders</w:t>
            </w:r>
          </w:p>
        </w:tc>
        <w:tc>
          <w:tcPr>
            <w:tcW w:w="607" w:type="pct"/>
            <w:tcBorders>
              <w:top w:val="nil"/>
              <w:left w:val="nil"/>
              <w:bottom w:val="nil"/>
              <w:right w:val="nil"/>
            </w:tcBorders>
            <w:hideMark/>
          </w:tcPr>
          <w:p w14:paraId="7037664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-0.25 </w:t>
            </w:r>
          </w:p>
        </w:tc>
        <w:tc>
          <w:tcPr>
            <w:tcW w:w="678" w:type="pct"/>
            <w:tcBorders>
              <w:top w:val="nil"/>
              <w:left w:val="nil"/>
              <w:bottom w:val="nil"/>
              <w:right w:val="nil"/>
            </w:tcBorders>
            <w:hideMark/>
          </w:tcPr>
          <w:p w14:paraId="185C532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8EF5F4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02270BA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6037CAA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7387400" w14:textId="77777777" w:rsidR="0048026D" w:rsidRPr="0048026D" w:rsidRDefault="0048026D">
            <w:pPr>
              <w:rPr>
                <w:sz w:val="20"/>
                <w:szCs w:val="20"/>
              </w:rPr>
            </w:pPr>
            <w:r w:rsidRPr="0048026D">
              <w:rPr>
                <w:rFonts w:hint="eastAsia"/>
                <w:sz w:val="20"/>
                <w:szCs w:val="20"/>
              </w:rPr>
              <w:t>Decubitus ulcer</w:t>
            </w:r>
          </w:p>
        </w:tc>
        <w:tc>
          <w:tcPr>
            <w:tcW w:w="607" w:type="pct"/>
            <w:tcBorders>
              <w:top w:val="nil"/>
              <w:left w:val="nil"/>
              <w:bottom w:val="nil"/>
              <w:right w:val="nil"/>
            </w:tcBorders>
            <w:hideMark/>
          </w:tcPr>
          <w:p w14:paraId="5BC6F39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A7B247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6133EAA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FBE3D0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2679AE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7670ADD" w14:textId="77777777" w:rsidR="0048026D" w:rsidRPr="0048026D" w:rsidRDefault="0048026D">
            <w:pPr>
              <w:rPr>
                <w:sz w:val="20"/>
                <w:szCs w:val="20"/>
              </w:rPr>
            </w:pPr>
            <w:r w:rsidRPr="0048026D">
              <w:rPr>
                <w:rFonts w:hint="eastAsia"/>
                <w:sz w:val="20"/>
                <w:szCs w:val="20"/>
              </w:rPr>
              <w:t>Multiple sclerosis</w:t>
            </w:r>
          </w:p>
        </w:tc>
        <w:tc>
          <w:tcPr>
            <w:tcW w:w="607" w:type="pct"/>
            <w:tcBorders>
              <w:top w:val="nil"/>
              <w:left w:val="nil"/>
              <w:bottom w:val="nil"/>
              <w:right w:val="nil"/>
            </w:tcBorders>
            <w:hideMark/>
          </w:tcPr>
          <w:p w14:paraId="2718AD1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8B4CE9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4B65D65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CDC81A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6E5325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BAF17BD" w14:textId="77777777" w:rsidR="0048026D" w:rsidRPr="0048026D" w:rsidRDefault="0048026D">
            <w:pPr>
              <w:rPr>
                <w:sz w:val="20"/>
                <w:szCs w:val="20"/>
              </w:rPr>
            </w:pPr>
            <w:r w:rsidRPr="0048026D">
              <w:rPr>
                <w:rFonts w:hint="eastAsia"/>
                <w:sz w:val="20"/>
                <w:szCs w:val="20"/>
              </w:rPr>
              <w:t>Schistosomiasis</w:t>
            </w:r>
          </w:p>
        </w:tc>
        <w:tc>
          <w:tcPr>
            <w:tcW w:w="607" w:type="pct"/>
            <w:tcBorders>
              <w:top w:val="nil"/>
              <w:left w:val="nil"/>
              <w:bottom w:val="nil"/>
              <w:right w:val="nil"/>
            </w:tcBorders>
            <w:hideMark/>
          </w:tcPr>
          <w:p w14:paraId="372E9CD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1244465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604A533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E672AE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48224C7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1C9E2D7" w14:textId="77777777" w:rsidR="0048026D" w:rsidRPr="0048026D" w:rsidRDefault="0048026D">
            <w:pPr>
              <w:rPr>
                <w:sz w:val="20"/>
                <w:szCs w:val="20"/>
              </w:rPr>
            </w:pPr>
            <w:r w:rsidRPr="0048026D">
              <w:rPr>
                <w:rFonts w:hint="eastAsia"/>
                <w:sz w:val="20"/>
                <w:szCs w:val="20"/>
              </w:rPr>
              <w:t>Trachoma</w:t>
            </w:r>
          </w:p>
        </w:tc>
        <w:tc>
          <w:tcPr>
            <w:tcW w:w="607" w:type="pct"/>
            <w:tcBorders>
              <w:top w:val="nil"/>
              <w:left w:val="nil"/>
              <w:bottom w:val="nil"/>
              <w:right w:val="nil"/>
            </w:tcBorders>
            <w:hideMark/>
          </w:tcPr>
          <w:p w14:paraId="49102FD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D082DD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DD43A3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1C971D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3A1A1B6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6DBF32D" w14:textId="77777777" w:rsidR="0048026D" w:rsidRPr="0048026D" w:rsidRDefault="0048026D">
            <w:pPr>
              <w:rPr>
                <w:sz w:val="20"/>
                <w:szCs w:val="20"/>
              </w:rPr>
            </w:pPr>
            <w:r w:rsidRPr="0048026D">
              <w:rPr>
                <w:rFonts w:hint="eastAsia"/>
                <w:sz w:val="20"/>
                <w:szCs w:val="20"/>
              </w:rPr>
              <w:t>Other pharynx cancer</w:t>
            </w:r>
          </w:p>
        </w:tc>
        <w:tc>
          <w:tcPr>
            <w:tcW w:w="607" w:type="pct"/>
            <w:tcBorders>
              <w:top w:val="nil"/>
              <w:left w:val="nil"/>
              <w:bottom w:val="nil"/>
              <w:right w:val="nil"/>
            </w:tcBorders>
            <w:hideMark/>
          </w:tcPr>
          <w:p w14:paraId="1F0CFAE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002964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E4B451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78A7028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5E24CC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69A87E7" w14:textId="77777777" w:rsidR="0048026D" w:rsidRPr="0048026D" w:rsidRDefault="0048026D">
            <w:pPr>
              <w:rPr>
                <w:sz w:val="20"/>
                <w:szCs w:val="20"/>
              </w:rPr>
            </w:pPr>
            <w:r w:rsidRPr="0048026D">
              <w:rPr>
                <w:rFonts w:hint="eastAsia"/>
                <w:sz w:val="20"/>
                <w:szCs w:val="20"/>
              </w:rPr>
              <w:t>Mesothelioma</w:t>
            </w:r>
          </w:p>
        </w:tc>
        <w:tc>
          <w:tcPr>
            <w:tcW w:w="607" w:type="pct"/>
            <w:tcBorders>
              <w:top w:val="nil"/>
              <w:left w:val="nil"/>
              <w:bottom w:val="nil"/>
              <w:right w:val="nil"/>
            </w:tcBorders>
            <w:hideMark/>
          </w:tcPr>
          <w:p w14:paraId="415C6CF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11CCA3C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2B4130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014A2E6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AE7940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5A84CB5" w14:textId="77777777" w:rsidR="0048026D" w:rsidRPr="0048026D" w:rsidRDefault="0048026D">
            <w:pPr>
              <w:rPr>
                <w:sz w:val="20"/>
                <w:szCs w:val="20"/>
              </w:rPr>
            </w:pPr>
            <w:r w:rsidRPr="0048026D">
              <w:rPr>
                <w:rFonts w:hint="eastAsia"/>
                <w:sz w:val="20"/>
                <w:szCs w:val="20"/>
              </w:rPr>
              <w:t>Hodgkin lymphoma</w:t>
            </w:r>
          </w:p>
        </w:tc>
        <w:tc>
          <w:tcPr>
            <w:tcW w:w="607" w:type="pct"/>
            <w:tcBorders>
              <w:top w:val="nil"/>
              <w:left w:val="nil"/>
              <w:bottom w:val="nil"/>
              <w:right w:val="nil"/>
            </w:tcBorders>
            <w:hideMark/>
          </w:tcPr>
          <w:p w14:paraId="449375A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6814C10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F3ECEC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2790D92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AD2461A"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12752E6" w14:textId="77777777" w:rsidR="0048026D" w:rsidRPr="0048026D" w:rsidRDefault="0048026D">
            <w:pPr>
              <w:rPr>
                <w:sz w:val="20"/>
                <w:szCs w:val="20"/>
              </w:rPr>
            </w:pPr>
            <w:r w:rsidRPr="0048026D">
              <w:rPr>
                <w:rFonts w:hint="eastAsia"/>
                <w:sz w:val="20"/>
                <w:szCs w:val="20"/>
              </w:rPr>
              <w:t>Iodine deficiency</w:t>
            </w:r>
          </w:p>
        </w:tc>
        <w:tc>
          <w:tcPr>
            <w:tcW w:w="607" w:type="pct"/>
            <w:tcBorders>
              <w:top w:val="nil"/>
              <w:left w:val="nil"/>
              <w:bottom w:val="nil"/>
              <w:right w:val="nil"/>
            </w:tcBorders>
            <w:hideMark/>
          </w:tcPr>
          <w:p w14:paraId="7CA4006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AB0F1E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13DB7B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7BCA35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497007A6"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FD80799" w14:textId="77777777" w:rsidR="0048026D" w:rsidRPr="0048026D" w:rsidRDefault="0048026D">
            <w:pPr>
              <w:rPr>
                <w:sz w:val="20"/>
                <w:szCs w:val="20"/>
              </w:rPr>
            </w:pPr>
            <w:r w:rsidRPr="0048026D">
              <w:rPr>
                <w:rFonts w:hint="eastAsia"/>
                <w:sz w:val="20"/>
                <w:szCs w:val="20"/>
              </w:rPr>
              <w:t>Pneumoconiosis</w:t>
            </w:r>
          </w:p>
        </w:tc>
        <w:tc>
          <w:tcPr>
            <w:tcW w:w="607" w:type="pct"/>
            <w:tcBorders>
              <w:top w:val="nil"/>
              <w:left w:val="nil"/>
              <w:bottom w:val="nil"/>
              <w:right w:val="nil"/>
            </w:tcBorders>
            <w:hideMark/>
          </w:tcPr>
          <w:p w14:paraId="5DA83C3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1A1BF13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D00900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59A27BB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DAAB35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9E236AE" w14:textId="77777777" w:rsidR="0048026D" w:rsidRPr="0048026D" w:rsidRDefault="0048026D">
            <w:pPr>
              <w:rPr>
                <w:sz w:val="20"/>
                <w:szCs w:val="20"/>
              </w:rPr>
            </w:pPr>
            <w:r w:rsidRPr="0048026D">
              <w:rPr>
                <w:rFonts w:hint="eastAsia"/>
                <w:sz w:val="20"/>
                <w:szCs w:val="20"/>
              </w:rPr>
              <w:t>Appendicitis</w:t>
            </w:r>
          </w:p>
        </w:tc>
        <w:tc>
          <w:tcPr>
            <w:tcW w:w="607" w:type="pct"/>
            <w:tcBorders>
              <w:top w:val="nil"/>
              <w:left w:val="nil"/>
              <w:bottom w:val="nil"/>
              <w:right w:val="nil"/>
            </w:tcBorders>
            <w:hideMark/>
          </w:tcPr>
          <w:p w14:paraId="2658A71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320E530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6A94063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4BBE46B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45FA02A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8ADFB0C" w14:textId="77777777" w:rsidR="0048026D" w:rsidRPr="0048026D" w:rsidRDefault="0048026D">
            <w:pPr>
              <w:rPr>
                <w:sz w:val="20"/>
                <w:szCs w:val="20"/>
              </w:rPr>
            </w:pPr>
            <w:r w:rsidRPr="0048026D">
              <w:rPr>
                <w:rFonts w:hint="eastAsia"/>
                <w:sz w:val="20"/>
                <w:szCs w:val="20"/>
              </w:rPr>
              <w:t>Exposure to mechanical forces</w:t>
            </w:r>
          </w:p>
        </w:tc>
        <w:tc>
          <w:tcPr>
            <w:tcW w:w="607" w:type="pct"/>
            <w:tcBorders>
              <w:top w:val="nil"/>
              <w:left w:val="nil"/>
              <w:bottom w:val="nil"/>
              <w:right w:val="nil"/>
            </w:tcBorders>
            <w:hideMark/>
          </w:tcPr>
          <w:p w14:paraId="4584E64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168339C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434CC7D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64" w:type="pct"/>
            <w:tcBorders>
              <w:top w:val="nil"/>
              <w:left w:val="nil"/>
              <w:bottom w:val="nil"/>
              <w:right w:val="nil"/>
            </w:tcBorders>
            <w:hideMark/>
          </w:tcPr>
          <w:p w14:paraId="739C15B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0F5D37A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3453742" w14:textId="77777777" w:rsidR="0048026D" w:rsidRPr="0048026D" w:rsidRDefault="0048026D">
            <w:pPr>
              <w:rPr>
                <w:sz w:val="20"/>
                <w:szCs w:val="20"/>
              </w:rPr>
            </w:pPr>
            <w:r w:rsidRPr="0048026D">
              <w:rPr>
                <w:rFonts w:hint="eastAsia"/>
                <w:sz w:val="20"/>
                <w:szCs w:val="20"/>
              </w:rPr>
              <w:t>Other unintentional injuries</w:t>
            </w:r>
          </w:p>
        </w:tc>
        <w:tc>
          <w:tcPr>
            <w:tcW w:w="607" w:type="pct"/>
            <w:tcBorders>
              <w:top w:val="nil"/>
              <w:left w:val="nil"/>
              <w:bottom w:val="nil"/>
              <w:right w:val="nil"/>
            </w:tcBorders>
            <w:hideMark/>
          </w:tcPr>
          <w:p w14:paraId="3165B05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252B2A3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3FF385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7120B8C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404B7AE"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62C0238" w14:textId="77777777" w:rsidR="0048026D" w:rsidRPr="0048026D" w:rsidRDefault="0048026D">
            <w:pPr>
              <w:rPr>
                <w:sz w:val="20"/>
                <w:szCs w:val="20"/>
              </w:rPr>
            </w:pPr>
            <w:r w:rsidRPr="0048026D">
              <w:rPr>
                <w:rFonts w:hint="eastAsia"/>
                <w:sz w:val="20"/>
                <w:szCs w:val="20"/>
              </w:rPr>
              <w:t>Alopecia areata</w:t>
            </w:r>
          </w:p>
        </w:tc>
        <w:tc>
          <w:tcPr>
            <w:tcW w:w="607" w:type="pct"/>
            <w:tcBorders>
              <w:top w:val="nil"/>
              <w:left w:val="nil"/>
              <w:bottom w:val="nil"/>
              <w:right w:val="nil"/>
            </w:tcBorders>
            <w:hideMark/>
          </w:tcPr>
          <w:p w14:paraId="615DD2F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6772550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2834891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27D17B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86A012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4075805" w14:textId="77777777" w:rsidR="0048026D" w:rsidRPr="0048026D" w:rsidRDefault="0048026D">
            <w:pPr>
              <w:rPr>
                <w:sz w:val="20"/>
                <w:szCs w:val="20"/>
              </w:rPr>
            </w:pPr>
            <w:r w:rsidRPr="0048026D">
              <w:rPr>
                <w:rFonts w:hint="eastAsia"/>
                <w:sz w:val="20"/>
                <w:szCs w:val="20"/>
              </w:rPr>
              <w:t>Motor neuron disease</w:t>
            </w:r>
          </w:p>
        </w:tc>
        <w:tc>
          <w:tcPr>
            <w:tcW w:w="607" w:type="pct"/>
            <w:tcBorders>
              <w:top w:val="nil"/>
              <w:left w:val="nil"/>
              <w:bottom w:val="nil"/>
              <w:right w:val="nil"/>
            </w:tcBorders>
            <w:hideMark/>
          </w:tcPr>
          <w:p w14:paraId="78C87F1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EBFCBC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EF95D0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F73615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3E512D1"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5B9FD26" w14:textId="77777777" w:rsidR="0048026D" w:rsidRPr="0048026D" w:rsidRDefault="0048026D">
            <w:pPr>
              <w:rPr>
                <w:sz w:val="20"/>
                <w:szCs w:val="20"/>
              </w:rPr>
            </w:pPr>
            <w:r w:rsidRPr="0048026D">
              <w:rPr>
                <w:rFonts w:hint="eastAsia"/>
                <w:sz w:val="20"/>
                <w:szCs w:val="20"/>
              </w:rPr>
              <w:t>Varicella and herpes zoster</w:t>
            </w:r>
          </w:p>
        </w:tc>
        <w:tc>
          <w:tcPr>
            <w:tcW w:w="607" w:type="pct"/>
            <w:tcBorders>
              <w:top w:val="nil"/>
              <w:left w:val="nil"/>
              <w:bottom w:val="nil"/>
              <w:right w:val="nil"/>
            </w:tcBorders>
            <w:hideMark/>
          </w:tcPr>
          <w:p w14:paraId="4B314A1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3CF3F91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6A7018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7FF277A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2915890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60FAAF9" w14:textId="77777777" w:rsidR="0048026D" w:rsidRPr="0048026D" w:rsidRDefault="0048026D">
            <w:pPr>
              <w:rPr>
                <w:sz w:val="20"/>
                <w:szCs w:val="20"/>
              </w:rPr>
            </w:pPr>
            <w:r w:rsidRPr="0048026D">
              <w:rPr>
                <w:rFonts w:hint="eastAsia"/>
                <w:sz w:val="20"/>
                <w:szCs w:val="20"/>
              </w:rPr>
              <w:t>Leprosy</w:t>
            </w:r>
          </w:p>
        </w:tc>
        <w:tc>
          <w:tcPr>
            <w:tcW w:w="607" w:type="pct"/>
            <w:tcBorders>
              <w:top w:val="nil"/>
              <w:left w:val="nil"/>
              <w:bottom w:val="nil"/>
              <w:right w:val="nil"/>
            </w:tcBorders>
            <w:hideMark/>
          </w:tcPr>
          <w:p w14:paraId="321F048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6AFC678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01BCB3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5506A9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002AA0E"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A35D217" w14:textId="77777777" w:rsidR="0048026D" w:rsidRPr="0048026D" w:rsidRDefault="0048026D">
            <w:pPr>
              <w:rPr>
                <w:sz w:val="20"/>
                <w:szCs w:val="20"/>
              </w:rPr>
            </w:pPr>
            <w:r w:rsidRPr="0048026D">
              <w:rPr>
                <w:rFonts w:hint="eastAsia"/>
                <w:sz w:val="20"/>
                <w:szCs w:val="20"/>
              </w:rPr>
              <w:t>Cystic echinococcosis</w:t>
            </w:r>
          </w:p>
        </w:tc>
        <w:tc>
          <w:tcPr>
            <w:tcW w:w="607" w:type="pct"/>
            <w:tcBorders>
              <w:top w:val="nil"/>
              <w:left w:val="nil"/>
              <w:bottom w:val="nil"/>
              <w:right w:val="nil"/>
            </w:tcBorders>
            <w:hideMark/>
          </w:tcPr>
          <w:p w14:paraId="3DC9975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9BEEBE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2C6C987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D22ED9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4595927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142A4E4" w14:textId="77777777" w:rsidR="0048026D" w:rsidRPr="0048026D" w:rsidRDefault="0048026D">
            <w:pPr>
              <w:rPr>
                <w:sz w:val="20"/>
                <w:szCs w:val="20"/>
              </w:rPr>
            </w:pPr>
            <w:r w:rsidRPr="0048026D">
              <w:rPr>
                <w:rFonts w:hint="eastAsia"/>
                <w:sz w:val="20"/>
                <w:szCs w:val="20"/>
              </w:rPr>
              <w:t>Guinea worm disease</w:t>
            </w:r>
          </w:p>
        </w:tc>
        <w:tc>
          <w:tcPr>
            <w:tcW w:w="607" w:type="pct"/>
            <w:tcBorders>
              <w:top w:val="nil"/>
              <w:left w:val="nil"/>
              <w:bottom w:val="nil"/>
              <w:right w:val="nil"/>
            </w:tcBorders>
            <w:hideMark/>
          </w:tcPr>
          <w:p w14:paraId="14BC957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21BE0F5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35FE0D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041563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FD046B6"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61FA257" w14:textId="77777777" w:rsidR="0048026D" w:rsidRPr="0048026D" w:rsidRDefault="0048026D">
            <w:pPr>
              <w:rPr>
                <w:sz w:val="20"/>
                <w:szCs w:val="20"/>
              </w:rPr>
            </w:pPr>
            <w:r w:rsidRPr="0048026D">
              <w:rPr>
                <w:rFonts w:hint="eastAsia"/>
                <w:sz w:val="20"/>
                <w:szCs w:val="20"/>
              </w:rPr>
              <w:t>Lymphatic filariasis</w:t>
            </w:r>
          </w:p>
        </w:tc>
        <w:tc>
          <w:tcPr>
            <w:tcW w:w="607" w:type="pct"/>
            <w:tcBorders>
              <w:top w:val="nil"/>
              <w:left w:val="nil"/>
              <w:bottom w:val="nil"/>
              <w:right w:val="nil"/>
            </w:tcBorders>
            <w:hideMark/>
          </w:tcPr>
          <w:p w14:paraId="56A39A4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D636CB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4A4F76A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5880FB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9866E79"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4357C6C" w14:textId="77777777" w:rsidR="0048026D" w:rsidRPr="0048026D" w:rsidRDefault="0048026D">
            <w:pPr>
              <w:rPr>
                <w:sz w:val="20"/>
                <w:szCs w:val="20"/>
              </w:rPr>
            </w:pPr>
            <w:r w:rsidRPr="0048026D">
              <w:rPr>
                <w:rFonts w:hint="eastAsia"/>
                <w:sz w:val="20"/>
                <w:szCs w:val="20"/>
              </w:rPr>
              <w:t>Onchocerciasis</w:t>
            </w:r>
          </w:p>
        </w:tc>
        <w:tc>
          <w:tcPr>
            <w:tcW w:w="607" w:type="pct"/>
            <w:tcBorders>
              <w:top w:val="nil"/>
              <w:left w:val="nil"/>
              <w:bottom w:val="nil"/>
              <w:right w:val="nil"/>
            </w:tcBorders>
            <w:hideMark/>
          </w:tcPr>
          <w:p w14:paraId="72F31FE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41D18D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B4E1A0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E48CA5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F21F53D"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5490B1F" w14:textId="77777777" w:rsidR="0048026D" w:rsidRPr="0048026D" w:rsidRDefault="0048026D">
            <w:pPr>
              <w:rPr>
                <w:sz w:val="20"/>
                <w:szCs w:val="20"/>
              </w:rPr>
            </w:pPr>
            <w:r w:rsidRPr="0048026D">
              <w:rPr>
                <w:rFonts w:hint="eastAsia"/>
                <w:sz w:val="20"/>
                <w:szCs w:val="20"/>
              </w:rPr>
              <w:t>African trypanosomiasis</w:t>
            </w:r>
          </w:p>
        </w:tc>
        <w:tc>
          <w:tcPr>
            <w:tcW w:w="607" w:type="pct"/>
            <w:tcBorders>
              <w:top w:val="nil"/>
              <w:left w:val="nil"/>
              <w:bottom w:val="nil"/>
              <w:right w:val="nil"/>
            </w:tcBorders>
            <w:hideMark/>
          </w:tcPr>
          <w:p w14:paraId="3E3C851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32C9D11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367392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A0724F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8DDDE7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4CA1961" w14:textId="77777777" w:rsidR="0048026D" w:rsidRPr="0048026D" w:rsidRDefault="0048026D">
            <w:pPr>
              <w:rPr>
                <w:sz w:val="20"/>
                <w:szCs w:val="20"/>
              </w:rPr>
            </w:pPr>
            <w:r w:rsidRPr="0048026D">
              <w:rPr>
                <w:rFonts w:hint="eastAsia"/>
                <w:sz w:val="20"/>
                <w:szCs w:val="20"/>
              </w:rPr>
              <w:t>Chagas disease</w:t>
            </w:r>
          </w:p>
        </w:tc>
        <w:tc>
          <w:tcPr>
            <w:tcW w:w="607" w:type="pct"/>
            <w:tcBorders>
              <w:top w:val="nil"/>
              <w:left w:val="nil"/>
              <w:bottom w:val="nil"/>
              <w:right w:val="nil"/>
            </w:tcBorders>
            <w:hideMark/>
          </w:tcPr>
          <w:p w14:paraId="583C473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B853D4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618BE7D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F4AEFC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484D709"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2AB6885" w14:textId="77777777" w:rsidR="0048026D" w:rsidRPr="0048026D" w:rsidRDefault="0048026D">
            <w:pPr>
              <w:rPr>
                <w:sz w:val="20"/>
                <w:szCs w:val="20"/>
              </w:rPr>
            </w:pPr>
            <w:r w:rsidRPr="0048026D">
              <w:rPr>
                <w:rFonts w:hint="eastAsia"/>
                <w:sz w:val="20"/>
                <w:szCs w:val="20"/>
              </w:rPr>
              <w:t>Ebola</w:t>
            </w:r>
          </w:p>
        </w:tc>
        <w:tc>
          <w:tcPr>
            <w:tcW w:w="607" w:type="pct"/>
            <w:tcBorders>
              <w:top w:val="nil"/>
              <w:left w:val="nil"/>
              <w:bottom w:val="nil"/>
              <w:right w:val="nil"/>
            </w:tcBorders>
            <w:hideMark/>
          </w:tcPr>
          <w:p w14:paraId="44D59D7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207C92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FBDE4D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300107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4678C9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73A4F62" w14:textId="77777777" w:rsidR="0048026D" w:rsidRPr="0048026D" w:rsidRDefault="0048026D">
            <w:pPr>
              <w:rPr>
                <w:sz w:val="20"/>
                <w:szCs w:val="20"/>
              </w:rPr>
            </w:pPr>
            <w:r w:rsidRPr="0048026D">
              <w:rPr>
                <w:rFonts w:hint="eastAsia"/>
                <w:sz w:val="20"/>
                <w:szCs w:val="20"/>
              </w:rPr>
              <w:t>Prostate cancer</w:t>
            </w:r>
          </w:p>
        </w:tc>
        <w:tc>
          <w:tcPr>
            <w:tcW w:w="607" w:type="pct"/>
            <w:tcBorders>
              <w:top w:val="nil"/>
              <w:left w:val="nil"/>
              <w:bottom w:val="nil"/>
              <w:right w:val="nil"/>
            </w:tcBorders>
            <w:hideMark/>
          </w:tcPr>
          <w:p w14:paraId="43044EA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74A0D4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EECF20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30DD31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CDB3EB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38A67E3" w14:textId="77777777" w:rsidR="0048026D" w:rsidRPr="0048026D" w:rsidRDefault="0048026D">
            <w:pPr>
              <w:rPr>
                <w:sz w:val="20"/>
                <w:szCs w:val="20"/>
              </w:rPr>
            </w:pPr>
            <w:r w:rsidRPr="0048026D">
              <w:rPr>
                <w:rFonts w:hint="eastAsia"/>
                <w:sz w:val="20"/>
                <w:szCs w:val="20"/>
              </w:rPr>
              <w:t>Testicular cancer</w:t>
            </w:r>
          </w:p>
        </w:tc>
        <w:tc>
          <w:tcPr>
            <w:tcW w:w="607" w:type="pct"/>
            <w:tcBorders>
              <w:top w:val="nil"/>
              <w:left w:val="nil"/>
              <w:bottom w:val="nil"/>
              <w:right w:val="nil"/>
            </w:tcBorders>
            <w:hideMark/>
          </w:tcPr>
          <w:p w14:paraId="6FC024D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395125F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92B406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0B53E74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F8ACA2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201E2B8" w14:textId="77777777" w:rsidR="0048026D" w:rsidRPr="0048026D" w:rsidRDefault="0048026D">
            <w:pPr>
              <w:rPr>
                <w:sz w:val="20"/>
                <w:szCs w:val="20"/>
              </w:rPr>
            </w:pPr>
            <w:r w:rsidRPr="0048026D">
              <w:rPr>
                <w:rFonts w:hint="eastAsia"/>
                <w:sz w:val="20"/>
                <w:szCs w:val="20"/>
              </w:rPr>
              <w:t>Yellow fever</w:t>
            </w:r>
          </w:p>
        </w:tc>
        <w:tc>
          <w:tcPr>
            <w:tcW w:w="607" w:type="pct"/>
            <w:tcBorders>
              <w:top w:val="nil"/>
              <w:left w:val="nil"/>
              <w:bottom w:val="nil"/>
              <w:right w:val="nil"/>
            </w:tcBorders>
            <w:hideMark/>
          </w:tcPr>
          <w:p w14:paraId="4D63B0C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48230A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190D5B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C6310D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FF000EF"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A79E1F5" w14:textId="77777777" w:rsidR="0048026D" w:rsidRPr="0048026D" w:rsidRDefault="0048026D">
            <w:pPr>
              <w:rPr>
                <w:sz w:val="20"/>
                <w:szCs w:val="20"/>
              </w:rPr>
            </w:pPr>
            <w:r w:rsidRPr="0048026D">
              <w:rPr>
                <w:rFonts w:hint="eastAsia"/>
                <w:sz w:val="20"/>
                <w:szCs w:val="20"/>
              </w:rPr>
              <w:t>Zika virus</w:t>
            </w:r>
          </w:p>
        </w:tc>
        <w:tc>
          <w:tcPr>
            <w:tcW w:w="607" w:type="pct"/>
            <w:tcBorders>
              <w:top w:val="nil"/>
              <w:left w:val="nil"/>
              <w:bottom w:val="nil"/>
              <w:right w:val="nil"/>
            </w:tcBorders>
            <w:hideMark/>
          </w:tcPr>
          <w:p w14:paraId="00DE38D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68384D5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2FC521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4E5D38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ECB175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560C171" w14:textId="77777777" w:rsidR="0048026D" w:rsidRPr="0048026D" w:rsidRDefault="0048026D">
            <w:pPr>
              <w:rPr>
                <w:sz w:val="20"/>
                <w:szCs w:val="20"/>
              </w:rPr>
            </w:pPr>
            <w:r w:rsidRPr="0048026D">
              <w:rPr>
                <w:rFonts w:hint="eastAsia"/>
                <w:sz w:val="20"/>
                <w:szCs w:val="20"/>
              </w:rPr>
              <w:t>Conflict and terrorism</w:t>
            </w:r>
          </w:p>
        </w:tc>
        <w:tc>
          <w:tcPr>
            <w:tcW w:w="607" w:type="pct"/>
            <w:tcBorders>
              <w:top w:val="nil"/>
              <w:left w:val="nil"/>
              <w:bottom w:val="nil"/>
              <w:right w:val="nil"/>
            </w:tcBorders>
            <w:hideMark/>
          </w:tcPr>
          <w:p w14:paraId="4BE9E63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6730ACF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5169087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57619D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CF7658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04A44B6" w14:textId="77777777" w:rsidR="0048026D" w:rsidRPr="0048026D" w:rsidRDefault="0048026D">
            <w:pPr>
              <w:rPr>
                <w:sz w:val="20"/>
                <w:szCs w:val="20"/>
              </w:rPr>
            </w:pPr>
            <w:r w:rsidRPr="0048026D">
              <w:rPr>
                <w:rFonts w:hint="eastAsia"/>
                <w:sz w:val="20"/>
                <w:szCs w:val="20"/>
              </w:rPr>
              <w:t>Bacterial skin diseases</w:t>
            </w:r>
          </w:p>
        </w:tc>
        <w:tc>
          <w:tcPr>
            <w:tcW w:w="607" w:type="pct"/>
            <w:tcBorders>
              <w:top w:val="nil"/>
              <w:left w:val="nil"/>
              <w:bottom w:val="nil"/>
              <w:right w:val="nil"/>
            </w:tcBorders>
            <w:hideMark/>
          </w:tcPr>
          <w:p w14:paraId="2C3ABC2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645018C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6FD4500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F0E26E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8CEB9AF"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9FEBE50" w14:textId="77777777" w:rsidR="0048026D" w:rsidRPr="0048026D" w:rsidRDefault="0048026D">
            <w:pPr>
              <w:rPr>
                <w:sz w:val="20"/>
                <w:szCs w:val="20"/>
              </w:rPr>
            </w:pPr>
            <w:r w:rsidRPr="0048026D">
              <w:rPr>
                <w:rFonts w:hint="eastAsia"/>
                <w:sz w:val="20"/>
                <w:szCs w:val="20"/>
              </w:rPr>
              <w:t>Animal contact</w:t>
            </w:r>
          </w:p>
        </w:tc>
        <w:tc>
          <w:tcPr>
            <w:tcW w:w="607" w:type="pct"/>
            <w:tcBorders>
              <w:top w:val="nil"/>
              <w:left w:val="nil"/>
              <w:bottom w:val="nil"/>
              <w:right w:val="nil"/>
            </w:tcBorders>
            <w:hideMark/>
          </w:tcPr>
          <w:p w14:paraId="1CD7EDD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22CBFE5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6EA048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5ABCD1F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7D58BDF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DB62BB7" w14:textId="77777777" w:rsidR="0048026D" w:rsidRPr="0048026D" w:rsidRDefault="0048026D">
            <w:pPr>
              <w:rPr>
                <w:sz w:val="20"/>
                <w:szCs w:val="20"/>
              </w:rPr>
            </w:pPr>
            <w:r w:rsidRPr="0048026D">
              <w:rPr>
                <w:rFonts w:hint="eastAsia"/>
                <w:sz w:val="20"/>
                <w:szCs w:val="20"/>
              </w:rPr>
              <w:t>Executions and police conflict</w:t>
            </w:r>
          </w:p>
        </w:tc>
        <w:tc>
          <w:tcPr>
            <w:tcW w:w="607" w:type="pct"/>
            <w:tcBorders>
              <w:top w:val="nil"/>
              <w:left w:val="nil"/>
              <w:bottom w:val="nil"/>
              <w:right w:val="nil"/>
            </w:tcBorders>
            <w:hideMark/>
          </w:tcPr>
          <w:p w14:paraId="60B7EDB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B273DF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B81780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0E5DCE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1125CEE6"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07CBF70" w14:textId="77777777" w:rsidR="0048026D" w:rsidRPr="0048026D" w:rsidRDefault="0048026D">
            <w:pPr>
              <w:rPr>
                <w:sz w:val="20"/>
                <w:szCs w:val="20"/>
              </w:rPr>
            </w:pPr>
            <w:r w:rsidRPr="0048026D">
              <w:rPr>
                <w:rFonts w:hint="eastAsia"/>
                <w:sz w:val="20"/>
                <w:szCs w:val="20"/>
              </w:rPr>
              <w:t>Malaria</w:t>
            </w:r>
          </w:p>
        </w:tc>
        <w:tc>
          <w:tcPr>
            <w:tcW w:w="607" w:type="pct"/>
            <w:tcBorders>
              <w:top w:val="nil"/>
              <w:left w:val="nil"/>
              <w:bottom w:val="nil"/>
              <w:right w:val="nil"/>
            </w:tcBorders>
            <w:hideMark/>
          </w:tcPr>
          <w:p w14:paraId="5CC91EB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AABB24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17E28A2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8DA135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B2ED679"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27F078C" w14:textId="77777777" w:rsidR="0048026D" w:rsidRPr="0048026D" w:rsidRDefault="0048026D">
            <w:pPr>
              <w:rPr>
                <w:sz w:val="20"/>
                <w:szCs w:val="20"/>
              </w:rPr>
            </w:pPr>
            <w:r w:rsidRPr="0048026D">
              <w:rPr>
                <w:rFonts w:hint="eastAsia"/>
                <w:sz w:val="20"/>
                <w:szCs w:val="20"/>
              </w:rPr>
              <w:t>Dengue</w:t>
            </w:r>
          </w:p>
        </w:tc>
        <w:tc>
          <w:tcPr>
            <w:tcW w:w="607" w:type="pct"/>
            <w:tcBorders>
              <w:top w:val="nil"/>
              <w:left w:val="nil"/>
              <w:bottom w:val="nil"/>
              <w:right w:val="nil"/>
            </w:tcBorders>
            <w:hideMark/>
          </w:tcPr>
          <w:p w14:paraId="0E51765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663540B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2400A24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475DF93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A3217F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EE6C6D5" w14:textId="77777777" w:rsidR="0048026D" w:rsidRPr="0048026D" w:rsidRDefault="0048026D">
            <w:pPr>
              <w:rPr>
                <w:sz w:val="20"/>
                <w:szCs w:val="20"/>
              </w:rPr>
            </w:pPr>
            <w:r w:rsidRPr="0048026D">
              <w:rPr>
                <w:rFonts w:hint="eastAsia"/>
                <w:sz w:val="20"/>
                <w:szCs w:val="20"/>
              </w:rPr>
              <w:t>Exposure to forces of nature</w:t>
            </w:r>
          </w:p>
        </w:tc>
        <w:tc>
          <w:tcPr>
            <w:tcW w:w="607" w:type="pct"/>
            <w:tcBorders>
              <w:top w:val="nil"/>
              <w:left w:val="nil"/>
              <w:bottom w:val="nil"/>
              <w:right w:val="nil"/>
            </w:tcBorders>
            <w:hideMark/>
          </w:tcPr>
          <w:p w14:paraId="0666C25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F3AE2E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11F29C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391C4A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39F5629"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ECDD673" w14:textId="77777777" w:rsidR="0048026D" w:rsidRPr="0048026D" w:rsidRDefault="0048026D">
            <w:pPr>
              <w:rPr>
                <w:sz w:val="20"/>
                <w:szCs w:val="20"/>
              </w:rPr>
            </w:pPr>
            <w:r w:rsidRPr="0048026D">
              <w:rPr>
                <w:rFonts w:hint="eastAsia"/>
                <w:sz w:val="20"/>
                <w:szCs w:val="20"/>
              </w:rPr>
              <w:t>Endocarditis</w:t>
            </w:r>
          </w:p>
        </w:tc>
        <w:tc>
          <w:tcPr>
            <w:tcW w:w="607" w:type="pct"/>
            <w:tcBorders>
              <w:top w:val="nil"/>
              <w:left w:val="nil"/>
              <w:bottom w:val="nil"/>
              <w:right w:val="nil"/>
            </w:tcBorders>
            <w:hideMark/>
          </w:tcPr>
          <w:p w14:paraId="19A8E41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7F4219B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25E194D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A18C73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51574A6"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2B919D2" w14:textId="77777777" w:rsidR="0048026D" w:rsidRPr="0048026D" w:rsidRDefault="0048026D">
            <w:pPr>
              <w:rPr>
                <w:sz w:val="20"/>
                <w:szCs w:val="20"/>
              </w:rPr>
            </w:pPr>
            <w:r w:rsidRPr="0048026D">
              <w:rPr>
                <w:rFonts w:hint="eastAsia"/>
                <w:sz w:val="20"/>
                <w:szCs w:val="20"/>
              </w:rPr>
              <w:t>Diphtheria</w:t>
            </w:r>
          </w:p>
        </w:tc>
        <w:tc>
          <w:tcPr>
            <w:tcW w:w="607" w:type="pct"/>
            <w:tcBorders>
              <w:top w:val="nil"/>
              <w:left w:val="nil"/>
              <w:bottom w:val="nil"/>
              <w:right w:val="nil"/>
            </w:tcBorders>
            <w:hideMark/>
          </w:tcPr>
          <w:p w14:paraId="6220463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B33477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49484CC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5B67E3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DFD200B"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328EEA1" w14:textId="77777777" w:rsidR="0048026D" w:rsidRPr="0048026D" w:rsidRDefault="0048026D">
            <w:pPr>
              <w:rPr>
                <w:sz w:val="20"/>
                <w:szCs w:val="20"/>
              </w:rPr>
            </w:pPr>
            <w:r w:rsidRPr="0048026D">
              <w:rPr>
                <w:rFonts w:hint="eastAsia"/>
                <w:sz w:val="20"/>
                <w:szCs w:val="20"/>
              </w:rPr>
              <w:t>Other neglected tropical diseases</w:t>
            </w:r>
          </w:p>
        </w:tc>
        <w:tc>
          <w:tcPr>
            <w:tcW w:w="607" w:type="pct"/>
            <w:tcBorders>
              <w:top w:val="nil"/>
              <w:left w:val="nil"/>
              <w:bottom w:val="nil"/>
              <w:right w:val="nil"/>
            </w:tcBorders>
            <w:hideMark/>
          </w:tcPr>
          <w:p w14:paraId="645766B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080D28B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7BE0D0D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7AB7F34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AA702FA"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2C32ED1" w14:textId="77777777" w:rsidR="0048026D" w:rsidRPr="0048026D" w:rsidRDefault="0048026D">
            <w:pPr>
              <w:rPr>
                <w:sz w:val="20"/>
                <w:szCs w:val="20"/>
              </w:rPr>
            </w:pPr>
            <w:r w:rsidRPr="0048026D">
              <w:rPr>
                <w:rFonts w:hint="eastAsia"/>
                <w:sz w:val="20"/>
                <w:szCs w:val="20"/>
              </w:rPr>
              <w:t>Cardiomyopathy and myocarditis</w:t>
            </w:r>
          </w:p>
        </w:tc>
        <w:tc>
          <w:tcPr>
            <w:tcW w:w="607" w:type="pct"/>
            <w:tcBorders>
              <w:top w:val="nil"/>
              <w:left w:val="nil"/>
              <w:bottom w:val="nil"/>
              <w:right w:val="nil"/>
            </w:tcBorders>
            <w:hideMark/>
          </w:tcPr>
          <w:p w14:paraId="44E80CA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153923F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4C25FD1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686B624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27EFC3C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42A3D4F" w14:textId="77777777" w:rsidR="0048026D" w:rsidRPr="0048026D" w:rsidRDefault="0048026D">
            <w:pPr>
              <w:rPr>
                <w:sz w:val="20"/>
                <w:szCs w:val="20"/>
              </w:rPr>
            </w:pPr>
            <w:r w:rsidRPr="0048026D">
              <w:rPr>
                <w:rFonts w:hint="eastAsia"/>
                <w:sz w:val="20"/>
                <w:szCs w:val="20"/>
              </w:rPr>
              <w:t>Other intestinal infectious diseases</w:t>
            </w:r>
          </w:p>
        </w:tc>
        <w:tc>
          <w:tcPr>
            <w:tcW w:w="607" w:type="pct"/>
            <w:tcBorders>
              <w:top w:val="nil"/>
              <w:left w:val="nil"/>
              <w:bottom w:val="nil"/>
              <w:right w:val="nil"/>
            </w:tcBorders>
            <w:hideMark/>
          </w:tcPr>
          <w:p w14:paraId="137EEFB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7BF2E9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4C6B8BB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4DC713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B5338BC"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436E570" w14:textId="77777777" w:rsidR="0048026D" w:rsidRPr="0048026D" w:rsidRDefault="0048026D">
            <w:pPr>
              <w:rPr>
                <w:sz w:val="20"/>
                <w:szCs w:val="20"/>
              </w:rPr>
            </w:pPr>
            <w:r w:rsidRPr="0048026D">
              <w:rPr>
                <w:rFonts w:hint="eastAsia"/>
                <w:sz w:val="20"/>
                <w:szCs w:val="20"/>
              </w:rPr>
              <w:t>Rabies</w:t>
            </w:r>
          </w:p>
        </w:tc>
        <w:tc>
          <w:tcPr>
            <w:tcW w:w="607" w:type="pct"/>
            <w:tcBorders>
              <w:top w:val="nil"/>
              <w:left w:val="nil"/>
              <w:bottom w:val="nil"/>
              <w:right w:val="nil"/>
            </w:tcBorders>
            <w:hideMark/>
          </w:tcPr>
          <w:p w14:paraId="390CD75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3CAE4D1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5D1654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4D27CF9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811ED85"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2B44137" w14:textId="77777777" w:rsidR="0048026D" w:rsidRPr="0048026D" w:rsidRDefault="0048026D">
            <w:pPr>
              <w:rPr>
                <w:sz w:val="20"/>
                <w:szCs w:val="20"/>
              </w:rPr>
            </w:pPr>
            <w:r w:rsidRPr="0048026D">
              <w:rPr>
                <w:rFonts w:hint="eastAsia"/>
                <w:sz w:val="20"/>
                <w:szCs w:val="20"/>
              </w:rPr>
              <w:t>Invasive Non-typhoidal Salmonella (iNTS)</w:t>
            </w:r>
          </w:p>
        </w:tc>
        <w:tc>
          <w:tcPr>
            <w:tcW w:w="607" w:type="pct"/>
            <w:tcBorders>
              <w:top w:val="nil"/>
              <w:left w:val="nil"/>
              <w:bottom w:val="nil"/>
              <w:right w:val="nil"/>
            </w:tcBorders>
            <w:hideMark/>
          </w:tcPr>
          <w:p w14:paraId="2836A84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53E3A38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5F067C0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16D081D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0E7BAF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2D1EE0B" w14:textId="77777777" w:rsidR="0048026D" w:rsidRPr="0048026D" w:rsidRDefault="0048026D">
            <w:pPr>
              <w:rPr>
                <w:sz w:val="20"/>
                <w:szCs w:val="20"/>
              </w:rPr>
            </w:pPr>
            <w:r w:rsidRPr="0048026D">
              <w:rPr>
                <w:rFonts w:hint="eastAsia"/>
                <w:sz w:val="20"/>
                <w:szCs w:val="20"/>
              </w:rPr>
              <w:t>Leishmaniasis</w:t>
            </w:r>
          </w:p>
        </w:tc>
        <w:tc>
          <w:tcPr>
            <w:tcW w:w="607" w:type="pct"/>
            <w:tcBorders>
              <w:top w:val="nil"/>
              <w:left w:val="nil"/>
              <w:bottom w:val="nil"/>
              <w:right w:val="nil"/>
            </w:tcBorders>
            <w:hideMark/>
          </w:tcPr>
          <w:p w14:paraId="0AA5F6F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1C00027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476BC44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0C54EBD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002178C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4FB9FB8" w14:textId="77777777" w:rsidR="0048026D" w:rsidRPr="0048026D" w:rsidRDefault="0048026D">
            <w:pPr>
              <w:rPr>
                <w:sz w:val="20"/>
                <w:szCs w:val="20"/>
              </w:rPr>
            </w:pPr>
            <w:r w:rsidRPr="0048026D">
              <w:rPr>
                <w:rFonts w:hint="eastAsia"/>
                <w:sz w:val="20"/>
                <w:szCs w:val="20"/>
              </w:rPr>
              <w:t>Other neurological disorders</w:t>
            </w:r>
          </w:p>
        </w:tc>
        <w:tc>
          <w:tcPr>
            <w:tcW w:w="607" w:type="pct"/>
            <w:tcBorders>
              <w:top w:val="nil"/>
              <w:left w:val="nil"/>
              <w:bottom w:val="nil"/>
              <w:right w:val="nil"/>
            </w:tcBorders>
            <w:hideMark/>
          </w:tcPr>
          <w:p w14:paraId="042B2C7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075583D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6AE66F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BB1694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835EA6F"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F2340EA" w14:textId="77777777" w:rsidR="0048026D" w:rsidRPr="0048026D" w:rsidRDefault="0048026D">
            <w:pPr>
              <w:rPr>
                <w:sz w:val="20"/>
                <w:szCs w:val="20"/>
              </w:rPr>
            </w:pPr>
            <w:r w:rsidRPr="0048026D">
              <w:rPr>
                <w:rFonts w:hint="eastAsia"/>
                <w:sz w:val="20"/>
                <w:szCs w:val="20"/>
              </w:rPr>
              <w:t>Autism spectrum disorders</w:t>
            </w:r>
          </w:p>
        </w:tc>
        <w:tc>
          <w:tcPr>
            <w:tcW w:w="607" w:type="pct"/>
            <w:tcBorders>
              <w:top w:val="nil"/>
              <w:left w:val="nil"/>
              <w:bottom w:val="nil"/>
              <w:right w:val="nil"/>
            </w:tcBorders>
            <w:hideMark/>
          </w:tcPr>
          <w:p w14:paraId="267E039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4B5C6AA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3748EB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1993DA9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20A604E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76F8FC6" w14:textId="77777777" w:rsidR="0048026D" w:rsidRPr="0048026D" w:rsidRDefault="0048026D">
            <w:pPr>
              <w:rPr>
                <w:sz w:val="20"/>
                <w:szCs w:val="20"/>
              </w:rPr>
            </w:pPr>
            <w:r w:rsidRPr="0048026D">
              <w:rPr>
                <w:rFonts w:hint="eastAsia"/>
                <w:sz w:val="20"/>
                <w:szCs w:val="20"/>
              </w:rPr>
              <w:t>Hemoglobinopathies and hemolytic anemias</w:t>
            </w:r>
          </w:p>
        </w:tc>
        <w:tc>
          <w:tcPr>
            <w:tcW w:w="607" w:type="pct"/>
            <w:tcBorders>
              <w:top w:val="nil"/>
              <w:left w:val="nil"/>
              <w:bottom w:val="nil"/>
              <w:right w:val="nil"/>
            </w:tcBorders>
            <w:hideMark/>
          </w:tcPr>
          <w:p w14:paraId="7DEB648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-0.60 </w:t>
            </w:r>
          </w:p>
        </w:tc>
        <w:tc>
          <w:tcPr>
            <w:tcW w:w="678" w:type="pct"/>
            <w:tcBorders>
              <w:top w:val="nil"/>
              <w:left w:val="nil"/>
              <w:bottom w:val="nil"/>
              <w:right w:val="nil"/>
            </w:tcBorders>
            <w:hideMark/>
          </w:tcPr>
          <w:p w14:paraId="4A7CD22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3197221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0E02E8B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35AAF2F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C16DEA6" w14:textId="77777777" w:rsidR="0048026D" w:rsidRPr="0048026D" w:rsidRDefault="0048026D">
            <w:pPr>
              <w:rPr>
                <w:sz w:val="20"/>
                <w:szCs w:val="20"/>
              </w:rPr>
            </w:pPr>
            <w:r w:rsidRPr="0048026D">
              <w:rPr>
                <w:rFonts w:hint="eastAsia"/>
                <w:sz w:val="20"/>
                <w:szCs w:val="20"/>
              </w:rPr>
              <w:t>Fire, heat, and hot substances</w:t>
            </w:r>
          </w:p>
        </w:tc>
        <w:tc>
          <w:tcPr>
            <w:tcW w:w="607" w:type="pct"/>
            <w:tcBorders>
              <w:top w:val="nil"/>
              <w:left w:val="nil"/>
              <w:bottom w:val="nil"/>
              <w:right w:val="nil"/>
            </w:tcBorders>
            <w:hideMark/>
          </w:tcPr>
          <w:p w14:paraId="346839C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1D7D7F5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728A92E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49329C8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r>
      <w:tr w:rsidR="0048026D" w:rsidRPr="0048026D" w14:paraId="14482613"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A385328" w14:textId="77777777" w:rsidR="0048026D" w:rsidRPr="0048026D" w:rsidRDefault="0048026D">
            <w:pPr>
              <w:rPr>
                <w:sz w:val="20"/>
                <w:szCs w:val="20"/>
              </w:rPr>
            </w:pPr>
            <w:r w:rsidRPr="0048026D">
              <w:rPr>
                <w:rFonts w:hint="eastAsia"/>
                <w:sz w:val="20"/>
                <w:szCs w:val="20"/>
              </w:rPr>
              <w:t>Idiopathic developmental intellectual disability</w:t>
            </w:r>
          </w:p>
        </w:tc>
        <w:tc>
          <w:tcPr>
            <w:tcW w:w="607" w:type="pct"/>
            <w:tcBorders>
              <w:top w:val="nil"/>
              <w:left w:val="nil"/>
              <w:bottom w:val="nil"/>
              <w:right w:val="nil"/>
            </w:tcBorders>
            <w:hideMark/>
          </w:tcPr>
          <w:p w14:paraId="5DDB2CC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3C51A2E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2E2BB1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6F2FB53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457A39D0"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EE95CC7" w14:textId="77777777" w:rsidR="0048026D" w:rsidRPr="0048026D" w:rsidRDefault="0048026D">
            <w:pPr>
              <w:rPr>
                <w:sz w:val="20"/>
                <w:szCs w:val="20"/>
              </w:rPr>
            </w:pPr>
            <w:r w:rsidRPr="0048026D">
              <w:rPr>
                <w:rFonts w:hint="eastAsia"/>
                <w:sz w:val="20"/>
                <w:szCs w:val="20"/>
              </w:rPr>
              <w:t>Attention-deficit/hyperactivity disorder</w:t>
            </w:r>
          </w:p>
        </w:tc>
        <w:tc>
          <w:tcPr>
            <w:tcW w:w="607" w:type="pct"/>
            <w:tcBorders>
              <w:top w:val="nil"/>
              <w:left w:val="nil"/>
              <w:bottom w:val="nil"/>
              <w:right w:val="nil"/>
            </w:tcBorders>
            <w:hideMark/>
          </w:tcPr>
          <w:p w14:paraId="499908C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78" w:type="pct"/>
            <w:tcBorders>
              <w:top w:val="nil"/>
              <w:left w:val="nil"/>
              <w:bottom w:val="nil"/>
              <w:right w:val="nil"/>
            </w:tcBorders>
            <w:hideMark/>
          </w:tcPr>
          <w:p w14:paraId="0EF25C8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02D4CDF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8EF0AB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7256BD0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D08C7A9" w14:textId="77777777" w:rsidR="0048026D" w:rsidRPr="0048026D" w:rsidRDefault="0048026D">
            <w:pPr>
              <w:rPr>
                <w:sz w:val="20"/>
                <w:szCs w:val="20"/>
              </w:rPr>
            </w:pPr>
            <w:r w:rsidRPr="0048026D">
              <w:rPr>
                <w:rFonts w:hint="eastAsia"/>
                <w:sz w:val="20"/>
                <w:szCs w:val="20"/>
              </w:rPr>
              <w:t>Other nutritional deficiencies</w:t>
            </w:r>
          </w:p>
        </w:tc>
        <w:tc>
          <w:tcPr>
            <w:tcW w:w="607" w:type="pct"/>
            <w:tcBorders>
              <w:top w:val="nil"/>
              <w:left w:val="nil"/>
              <w:bottom w:val="nil"/>
              <w:right w:val="nil"/>
            </w:tcBorders>
            <w:hideMark/>
          </w:tcPr>
          <w:p w14:paraId="54E09C3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47D5297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57A4AB5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64" w:type="pct"/>
            <w:tcBorders>
              <w:top w:val="nil"/>
              <w:left w:val="nil"/>
              <w:bottom w:val="nil"/>
              <w:right w:val="nil"/>
            </w:tcBorders>
            <w:hideMark/>
          </w:tcPr>
          <w:p w14:paraId="634F3FF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139163D"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49D9F04" w14:textId="77777777" w:rsidR="0048026D" w:rsidRPr="0048026D" w:rsidRDefault="0048026D">
            <w:pPr>
              <w:rPr>
                <w:sz w:val="20"/>
                <w:szCs w:val="20"/>
              </w:rPr>
            </w:pPr>
            <w:r w:rsidRPr="0048026D">
              <w:rPr>
                <w:rFonts w:hint="eastAsia"/>
                <w:sz w:val="20"/>
                <w:szCs w:val="20"/>
              </w:rPr>
              <w:t>Intestinal nematode infections</w:t>
            </w:r>
          </w:p>
        </w:tc>
        <w:tc>
          <w:tcPr>
            <w:tcW w:w="607" w:type="pct"/>
            <w:tcBorders>
              <w:top w:val="nil"/>
              <w:left w:val="nil"/>
              <w:bottom w:val="nil"/>
              <w:right w:val="nil"/>
            </w:tcBorders>
            <w:hideMark/>
          </w:tcPr>
          <w:p w14:paraId="2DEA133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-0.39 </w:t>
            </w:r>
          </w:p>
        </w:tc>
        <w:tc>
          <w:tcPr>
            <w:tcW w:w="678" w:type="pct"/>
            <w:tcBorders>
              <w:top w:val="nil"/>
              <w:left w:val="nil"/>
              <w:bottom w:val="nil"/>
              <w:right w:val="nil"/>
            </w:tcBorders>
            <w:hideMark/>
          </w:tcPr>
          <w:p w14:paraId="07F0697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2D09F7EF"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7279442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702B56ED"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616FC4C" w14:textId="77777777" w:rsidR="0048026D" w:rsidRPr="0048026D" w:rsidRDefault="0048026D">
            <w:pPr>
              <w:rPr>
                <w:sz w:val="20"/>
                <w:szCs w:val="20"/>
              </w:rPr>
            </w:pPr>
            <w:r w:rsidRPr="0048026D">
              <w:rPr>
                <w:rFonts w:hint="eastAsia"/>
                <w:sz w:val="20"/>
                <w:szCs w:val="20"/>
              </w:rPr>
              <w:t>Inguinal, femoral, and abdominal hernia</w:t>
            </w:r>
          </w:p>
        </w:tc>
        <w:tc>
          <w:tcPr>
            <w:tcW w:w="607" w:type="pct"/>
            <w:tcBorders>
              <w:top w:val="nil"/>
              <w:left w:val="nil"/>
              <w:bottom w:val="nil"/>
              <w:right w:val="nil"/>
            </w:tcBorders>
            <w:hideMark/>
          </w:tcPr>
          <w:p w14:paraId="6AD9DD2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4306109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5AB7283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c>
          <w:tcPr>
            <w:tcW w:w="664" w:type="pct"/>
            <w:tcBorders>
              <w:top w:val="nil"/>
              <w:left w:val="nil"/>
              <w:bottom w:val="nil"/>
              <w:right w:val="nil"/>
            </w:tcBorders>
            <w:hideMark/>
          </w:tcPr>
          <w:p w14:paraId="3F8F1BD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614C035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9B2A3CE" w14:textId="77777777" w:rsidR="0048026D" w:rsidRPr="0048026D" w:rsidRDefault="0048026D">
            <w:pPr>
              <w:rPr>
                <w:sz w:val="20"/>
                <w:szCs w:val="20"/>
              </w:rPr>
            </w:pPr>
            <w:r w:rsidRPr="0048026D">
              <w:rPr>
                <w:rFonts w:hint="eastAsia"/>
                <w:sz w:val="20"/>
                <w:szCs w:val="20"/>
              </w:rPr>
              <w:t>Otitis media</w:t>
            </w:r>
          </w:p>
        </w:tc>
        <w:tc>
          <w:tcPr>
            <w:tcW w:w="607" w:type="pct"/>
            <w:tcBorders>
              <w:top w:val="nil"/>
              <w:left w:val="nil"/>
              <w:bottom w:val="nil"/>
              <w:right w:val="nil"/>
            </w:tcBorders>
            <w:hideMark/>
          </w:tcPr>
          <w:p w14:paraId="6542EA4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53229AD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719AAC9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5DB836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61DFC75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C2A12E7" w14:textId="77777777" w:rsidR="0048026D" w:rsidRPr="0048026D" w:rsidRDefault="0048026D">
            <w:pPr>
              <w:rPr>
                <w:sz w:val="20"/>
                <w:szCs w:val="20"/>
              </w:rPr>
            </w:pPr>
            <w:r w:rsidRPr="0048026D">
              <w:rPr>
                <w:rFonts w:hint="eastAsia"/>
                <w:sz w:val="20"/>
                <w:szCs w:val="20"/>
              </w:rPr>
              <w:t>Eating disorders</w:t>
            </w:r>
          </w:p>
        </w:tc>
        <w:tc>
          <w:tcPr>
            <w:tcW w:w="607" w:type="pct"/>
            <w:tcBorders>
              <w:top w:val="nil"/>
              <w:left w:val="nil"/>
              <w:bottom w:val="nil"/>
              <w:right w:val="nil"/>
            </w:tcBorders>
            <w:hideMark/>
          </w:tcPr>
          <w:p w14:paraId="3523F50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3F7B972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0361D6C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B7991E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r>
      <w:tr w:rsidR="0048026D" w:rsidRPr="0048026D" w14:paraId="072CEE3D"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0EF9F82" w14:textId="77777777" w:rsidR="0048026D" w:rsidRPr="0048026D" w:rsidRDefault="0048026D">
            <w:pPr>
              <w:rPr>
                <w:sz w:val="20"/>
                <w:szCs w:val="20"/>
              </w:rPr>
            </w:pPr>
            <w:r w:rsidRPr="0048026D">
              <w:rPr>
                <w:rFonts w:hint="eastAsia"/>
                <w:sz w:val="20"/>
                <w:szCs w:val="20"/>
              </w:rPr>
              <w:t>Sudden infant death syndrome</w:t>
            </w:r>
          </w:p>
        </w:tc>
        <w:tc>
          <w:tcPr>
            <w:tcW w:w="607" w:type="pct"/>
            <w:tcBorders>
              <w:top w:val="nil"/>
              <w:left w:val="nil"/>
              <w:bottom w:val="nil"/>
              <w:right w:val="nil"/>
            </w:tcBorders>
            <w:hideMark/>
          </w:tcPr>
          <w:p w14:paraId="63C739E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6D065B6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27ECF5C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489E97A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7F52082"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1BC4458" w14:textId="77777777" w:rsidR="0048026D" w:rsidRPr="0048026D" w:rsidRDefault="0048026D">
            <w:pPr>
              <w:rPr>
                <w:sz w:val="20"/>
                <w:szCs w:val="20"/>
              </w:rPr>
            </w:pPr>
            <w:r w:rsidRPr="0048026D">
              <w:rPr>
                <w:rFonts w:hint="eastAsia"/>
                <w:sz w:val="20"/>
                <w:szCs w:val="20"/>
              </w:rPr>
              <w:t>Other unspecified infectious diseases</w:t>
            </w:r>
          </w:p>
        </w:tc>
        <w:tc>
          <w:tcPr>
            <w:tcW w:w="607" w:type="pct"/>
            <w:tcBorders>
              <w:top w:val="nil"/>
              <w:left w:val="nil"/>
              <w:bottom w:val="nil"/>
              <w:right w:val="nil"/>
            </w:tcBorders>
            <w:hideMark/>
          </w:tcPr>
          <w:p w14:paraId="0E96C7E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-0.24 </w:t>
            </w:r>
          </w:p>
        </w:tc>
        <w:tc>
          <w:tcPr>
            <w:tcW w:w="678" w:type="pct"/>
            <w:tcBorders>
              <w:top w:val="nil"/>
              <w:left w:val="nil"/>
              <w:bottom w:val="nil"/>
              <w:right w:val="nil"/>
            </w:tcBorders>
            <w:hideMark/>
          </w:tcPr>
          <w:p w14:paraId="49808E6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78" w:type="pct"/>
            <w:tcBorders>
              <w:top w:val="nil"/>
              <w:left w:val="nil"/>
              <w:bottom w:val="nil"/>
              <w:right w:val="nil"/>
            </w:tcBorders>
            <w:hideMark/>
          </w:tcPr>
          <w:p w14:paraId="63E43EA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c>
          <w:tcPr>
            <w:tcW w:w="664" w:type="pct"/>
            <w:tcBorders>
              <w:top w:val="nil"/>
              <w:left w:val="nil"/>
              <w:bottom w:val="nil"/>
              <w:right w:val="nil"/>
            </w:tcBorders>
            <w:hideMark/>
          </w:tcPr>
          <w:p w14:paraId="4643F40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469E9191"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1ECFA03" w14:textId="77777777" w:rsidR="0048026D" w:rsidRPr="0048026D" w:rsidRDefault="0048026D">
            <w:pPr>
              <w:rPr>
                <w:sz w:val="20"/>
                <w:szCs w:val="20"/>
              </w:rPr>
            </w:pPr>
            <w:r w:rsidRPr="0048026D">
              <w:rPr>
                <w:rFonts w:hint="eastAsia"/>
                <w:sz w:val="20"/>
                <w:szCs w:val="20"/>
              </w:rPr>
              <w:t>Adverse effects of medical treatment</w:t>
            </w:r>
          </w:p>
        </w:tc>
        <w:tc>
          <w:tcPr>
            <w:tcW w:w="607" w:type="pct"/>
            <w:tcBorders>
              <w:top w:val="nil"/>
              <w:left w:val="nil"/>
              <w:bottom w:val="nil"/>
              <w:right w:val="nil"/>
            </w:tcBorders>
            <w:hideMark/>
          </w:tcPr>
          <w:p w14:paraId="0B40165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-0.26 </w:t>
            </w:r>
          </w:p>
        </w:tc>
        <w:tc>
          <w:tcPr>
            <w:tcW w:w="678" w:type="pct"/>
            <w:tcBorders>
              <w:top w:val="nil"/>
              <w:left w:val="nil"/>
              <w:bottom w:val="nil"/>
              <w:right w:val="nil"/>
            </w:tcBorders>
            <w:hideMark/>
          </w:tcPr>
          <w:p w14:paraId="34A4D10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31F2FA5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5179BEE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3A8AE8C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C435119" w14:textId="77777777" w:rsidR="0048026D" w:rsidRPr="0048026D" w:rsidRDefault="0048026D">
            <w:pPr>
              <w:rPr>
                <w:sz w:val="20"/>
                <w:szCs w:val="20"/>
              </w:rPr>
            </w:pPr>
            <w:r w:rsidRPr="0048026D">
              <w:rPr>
                <w:rFonts w:hint="eastAsia"/>
                <w:sz w:val="20"/>
                <w:szCs w:val="20"/>
              </w:rPr>
              <w:t>Acne vulgaris</w:t>
            </w:r>
          </w:p>
        </w:tc>
        <w:tc>
          <w:tcPr>
            <w:tcW w:w="607" w:type="pct"/>
            <w:tcBorders>
              <w:top w:val="nil"/>
              <w:left w:val="nil"/>
              <w:bottom w:val="nil"/>
              <w:right w:val="nil"/>
            </w:tcBorders>
            <w:hideMark/>
          </w:tcPr>
          <w:p w14:paraId="4D8B1BB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c>
          <w:tcPr>
            <w:tcW w:w="678" w:type="pct"/>
            <w:tcBorders>
              <w:top w:val="nil"/>
              <w:left w:val="nil"/>
              <w:bottom w:val="nil"/>
              <w:right w:val="nil"/>
            </w:tcBorders>
            <w:hideMark/>
          </w:tcPr>
          <w:p w14:paraId="6CB37AC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3C79CD5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7C7E43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r>
      <w:tr w:rsidR="0048026D" w:rsidRPr="0048026D" w14:paraId="68C5E96B"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E0FCE43" w14:textId="77777777" w:rsidR="0048026D" w:rsidRPr="0048026D" w:rsidRDefault="0048026D">
            <w:pPr>
              <w:rPr>
                <w:sz w:val="20"/>
                <w:szCs w:val="20"/>
              </w:rPr>
            </w:pPr>
            <w:r w:rsidRPr="0048026D">
              <w:rPr>
                <w:rFonts w:hint="eastAsia"/>
                <w:sz w:val="20"/>
                <w:szCs w:val="20"/>
              </w:rPr>
              <w:t>Typhoid and paratyphoid</w:t>
            </w:r>
          </w:p>
        </w:tc>
        <w:tc>
          <w:tcPr>
            <w:tcW w:w="607" w:type="pct"/>
            <w:tcBorders>
              <w:top w:val="nil"/>
              <w:left w:val="nil"/>
              <w:bottom w:val="nil"/>
              <w:right w:val="nil"/>
            </w:tcBorders>
            <w:hideMark/>
          </w:tcPr>
          <w:p w14:paraId="3F68C93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31FD0E6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541DD50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1781C74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A389DD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B98A1CA" w14:textId="77777777" w:rsidR="0048026D" w:rsidRPr="0048026D" w:rsidRDefault="0048026D">
            <w:pPr>
              <w:rPr>
                <w:sz w:val="20"/>
                <w:szCs w:val="20"/>
              </w:rPr>
            </w:pPr>
            <w:r w:rsidRPr="0048026D">
              <w:rPr>
                <w:rFonts w:hint="eastAsia"/>
                <w:sz w:val="20"/>
                <w:szCs w:val="20"/>
              </w:rPr>
              <w:t>Poisonings</w:t>
            </w:r>
          </w:p>
        </w:tc>
        <w:tc>
          <w:tcPr>
            <w:tcW w:w="607" w:type="pct"/>
            <w:tcBorders>
              <w:top w:val="nil"/>
              <w:left w:val="nil"/>
              <w:bottom w:val="nil"/>
              <w:right w:val="nil"/>
            </w:tcBorders>
            <w:hideMark/>
          </w:tcPr>
          <w:p w14:paraId="798375C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-0.12 </w:t>
            </w:r>
          </w:p>
        </w:tc>
        <w:tc>
          <w:tcPr>
            <w:tcW w:w="678" w:type="pct"/>
            <w:tcBorders>
              <w:top w:val="nil"/>
              <w:left w:val="nil"/>
              <w:bottom w:val="nil"/>
              <w:right w:val="nil"/>
            </w:tcBorders>
            <w:hideMark/>
          </w:tcPr>
          <w:p w14:paraId="434A6AB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78" w:type="pct"/>
            <w:tcBorders>
              <w:top w:val="nil"/>
              <w:left w:val="nil"/>
              <w:bottom w:val="nil"/>
              <w:right w:val="nil"/>
            </w:tcBorders>
            <w:hideMark/>
          </w:tcPr>
          <w:p w14:paraId="18ED18C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5ADCF89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C3802DD"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90BAEFA" w14:textId="77777777" w:rsidR="0048026D" w:rsidRPr="0048026D" w:rsidRDefault="0048026D">
            <w:pPr>
              <w:rPr>
                <w:sz w:val="20"/>
                <w:szCs w:val="20"/>
              </w:rPr>
            </w:pPr>
            <w:r w:rsidRPr="0048026D">
              <w:rPr>
                <w:rFonts w:hint="eastAsia"/>
                <w:sz w:val="20"/>
                <w:szCs w:val="20"/>
              </w:rPr>
              <w:t>Upper respiratory infections</w:t>
            </w:r>
          </w:p>
        </w:tc>
        <w:tc>
          <w:tcPr>
            <w:tcW w:w="607" w:type="pct"/>
            <w:tcBorders>
              <w:top w:val="nil"/>
              <w:left w:val="nil"/>
              <w:bottom w:val="nil"/>
              <w:right w:val="nil"/>
            </w:tcBorders>
            <w:hideMark/>
          </w:tcPr>
          <w:p w14:paraId="704461F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-0.28 </w:t>
            </w:r>
          </w:p>
        </w:tc>
        <w:tc>
          <w:tcPr>
            <w:tcW w:w="678" w:type="pct"/>
            <w:tcBorders>
              <w:top w:val="nil"/>
              <w:left w:val="nil"/>
              <w:bottom w:val="nil"/>
              <w:right w:val="nil"/>
            </w:tcBorders>
            <w:hideMark/>
          </w:tcPr>
          <w:p w14:paraId="0A6E527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455D5E2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-0.03 </w:t>
            </w:r>
          </w:p>
        </w:tc>
        <w:tc>
          <w:tcPr>
            <w:tcW w:w="664" w:type="pct"/>
            <w:tcBorders>
              <w:top w:val="nil"/>
              <w:left w:val="nil"/>
              <w:bottom w:val="nil"/>
              <w:right w:val="nil"/>
            </w:tcBorders>
            <w:hideMark/>
          </w:tcPr>
          <w:p w14:paraId="29F1618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32F2A41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BD2AB4D" w14:textId="77777777" w:rsidR="0048026D" w:rsidRPr="0048026D" w:rsidRDefault="0048026D">
            <w:pPr>
              <w:rPr>
                <w:sz w:val="20"/>
                <w:szCs w:val="20"/>
              </w:rPr>
            </w:pPr>
            <w:r w:rsidRPr="0048026D">
              <w:rPr>
                <w:rFonts w:hint="eastAsia"/>
                <w:sz w:val="20"/>
                <w:szCs w:val="20"/>
              </w:rPr>
              <w:t>Interpersonal violence</w:t>
            </w:r>
          </w:p>
        </w:tc>
        <w:tc>
          <w:tcPr>
            <w:tcW w:w="607" w:type="pct"/>
            <w:tcBorders>
              <w:top w:val="nil"/>
              <w:left w:val="nil"/>
              <w:bottom w:val="nil"/>
              <w:right w:val="nil"/>
            </w:tcBorders>
            <w:hideMark/>
          </w:tcPr>
          <w:p w14:paraId="5C02B31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-0.42 </w:t>
            </w:r>
          </w:p>
        </w:tc>
        <w:tc>
          <w:tcPr>
            <w:tcW w:w="678" w:type="pct"/>
            <w:tcBorders>
              <w:top w:val="nil"/>
              <w:left w:val="nil"/>
              <w:bottom w:val="nil"/>
              <w:right w:val="nil"/>
            </w:tcBorders>
            <w:hideMark/>
          </w:tcPr>
          <w:p w14:paraId="6E9C640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00B613A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-0.12 </w:t>
            </w:r>
          </w:p>
        </w:tc>
        <w:tc>
          <w:tcPr>
            <w:tcW w:w="664" w:type="pct"/>
            <w:tcBorders>
              <w:top w:val="nil"/>
              <w:left w:val="nil"/>
              <w:bottom w:val="nil"/>
              <w:right w:val="nil"/>
            </w:tcBorders>
            <w:hideMark/>
          </w:tcPr>
          <w:p w14:paraId="641C764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0.05 </w:t>
            </w:r>
          </w:p>
        </w:tc>
      </w:tr>
      <w:tr w:rsidR="0048026D" w:rsidRPr="0048026D" w14:paraId="739B6D1C"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18DD5EE" w14:textId="77777777" w:rsidR="0048026D" w:rsidRPr="0048026D" w:rsidRDefault="0048026D">
            <w:pPr>
              <w:rPr>
                <w:sz w:val="20"/>
                <w:szCs w:val="20"/>
              </w:rPr>
            </w:pPr>
            <w:r w:rsidRPr="0048026D">
              <w:rPr>
                <w:rFonts w:hint="eastAsia"/>
                <w:sz w:val="20"/>
                <w:szCs w:val="20"/>
              </w:rPr>
              <w:t>Urticaria</w:t>
            </w:r>
          </w:p>
        </w:tc>
        <w:tc>
          <w:tcPr>
            <w:tcW w:w="607" w:type="pct"/>
            <w:tcBorders>
              <w:top w:val="nil"/>
              <w:left w:val="nil"/>
              <w:bottom w:val="nil"/>
              <w:right w:val="nil"/>
            </w:tcBorders>
            <w:hideMark/>
          </w:tcPr>
          <w:p w14:paraId="5954E18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c>
          <w:tcPr>
            <w:tcW w:w="678" w:type="pct"/>
            <w:tcBorders>
              <w:top w:val="nil"/>
              <w:left w:val="nil"/>
              <w:bottom w:val="nil"/>
              <w:right w:val="nil"/>
            </w:tcBorders>
            <w:hideMark/>
          </w:tcPr>
          <w:p w14:paraId="285DD31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3278C0C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5D8933F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1ECE0C1D"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CB5B7F8" w14:textId="77777777" w:rsidR="0048026D" w:rsidRPr="0048026D" w:rsidRDefault="0048026D">
            <w:pPr>
              <w:rPr>
                <w:sz w:val="20"/>
                <w:szCs w:val="20"/>
              </w:rPr>
            </w:pPr>
            <w:r w:rsidRPr="0048026D">
              <w:rPr>
                <w:rFonts w:hint="eastAsia"/>
                <w:sz w:val="20"/>
                <w:szCs w:val="20"/>
              </w:rPr>
              <w:t>Scabies</w:t>
            </w:r>
          </w:p>
        </w:tc>
        <w:tc>
          <w:tcPr>
            <w:tcW w:w="607" w:type="pct"/>
            <w:tcBorders>
              <w:top w:val="nil"/>
              <w:left w:val="nil"/>
              <w:bottom w:val="nil"/>
              <w:right w:val="nil"/>
            </w:tcBorders>
            <w:hideMark/>
          </w:tcPr>
          <w:p w14:paraId="525F750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c>
          <w:tcPr>
            <w:tcW w:w="678" w:type="pct"/>
            <w:tcBorders>
              <w:top w:val="nil"/>
              <w:left w:val="nil"/>
              <w:bottom w:val="nil"/>
              <w:right w:val="nil"/>
            </w:tcBorders>
            <w:hideMark/>
          </w:tcPr>
          <w:p w14:paraId="3319F99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06880FF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CD9138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r>
      <w:tr w:rsidR="0048026D" w:rsidRPr="0048026D" w14:paraId="4BB9530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1B37C9D" w14:textId="77777777" w:rsidR="0048026D" w:rsidRPr="0048026D" w:rsidRDefault="0048026D">
            <w:pPr>
              <w:rPr>
                <w:sz w:val="20"/>
                <w:szCs w:val="20"/>
              </w:rPr>
            </w:pPr>
            <w:r w:rsidRPr="0048026D">
              <w:rPr>
                <w:rFonts w:hint="eastAsia"/>
                <w:sz w:val="20"/>
                <w:szCs w:val="20"/>
              </w:rPr>
              <w:t>Epilepsy</w:t>
            </w:r>
          </w:p>
        </w:tc>
        <w:tc>
          <w:tcPr>
            <w:tcW w:w="607" w:type="pct"/>
            <w:tcBorders>
              <w:top w:val="nil"/>
              <w:left w:val="nil"/>
              <w:bottom w:val="nil"/>
              <w:right w:val="nil"/>
            </w:tcBorders>
            <w:hideMark/>
          </w:tcPr>
          <w:p w14:paraId="3DC0893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-0.30 </w:t>
            </w:r>
          </w:p>
        </w:tc>
        <w:tc>
          <w:tcPr>
            <w:tcW w:w="678" w:type="pct"/>
            <w:tcBorders>
              <w:top w:val="nil"/>
              <w:left w:val="nil"/>
              <w:bottom w:val="nil"/>
              <w:right w:val="nil"/>
            </w:tcBorders>
            <w:hideMark/>
          </w:tcPr>
          <w:p w14:paraId="1E5C2E2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5163C36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-0.06 </w:t>
            </w:r>
          </w:p>
        </w:tc>
        <w:tc>
          <w:tcPr>
            <w:tcW w:w="664" w:type="pct"/>
            <w:tcBorders>
              <w:top w:val="nil"/>
              <w:left w:val="nil"/>
              <w:bottom w:val="nil"/>
              <w:right w:val="nil"/>
            </w:tcBorders>
            <w:hideMark/>
          </w:tcPr>
          <w:p w14:paraId="7B4CC89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472041F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FB40B17" w14:textId="77777777" w:rsidR="0048026D" w:rsidRPr="0048026D" w:rsidRDefault="0048026D">
            <w:pPr>
              <w:rPr>
                <w:sz w:val="20"/>
                <w:szCs w:val="20"/>
              </w:rPr>
            </w:pPr>
            <w:r w:rsidRPr="0048026D">
              <w:rPr>
                <w:rFonts w:hint="eastAsia"/>
                <w:sz w:val="20"/>
                <w:szCs w:val="20"/>
              </w:rPr>
              <w:t>Sexually transmitted infections excluding HIV</w:t>
            </w:r>
          </w:p>
        </w:tc>
        <w:tc>
          <w:tcPr>
            <w:tcW w:w="607" w:type="pct"/>
            <w:tcBorders>
              <w:top w:val="nil"/>
              <w:left w:val="nil"/>
              <w:bottom w:val="nil"/>
              <w:right w:val="nil"/>
            </w:tcBorders>
            <w:hideMark/>
          </w:tcPr>
          <w:p w14:paraId="591A446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-0.17 </w:t>
            </w:r>
          </w:p>
        </w:tc>
        <w:tc>
          <w:tcPr>
            <w:tcW w:w="678" w:type="pct"/>
            <w:tcBorders>
              <w:top w:val="nil"/>
              <w:left w:val="nil"/>
              <w:bottom w:val="nil"/>
              <w:right w:val="nil"/>
            </w:tcBorders>
            <w:hideMark/>
          </w:tcPr>
          <w:p w14:paraId="5FBDFA9A"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1643DD1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64" w:type="pct"/>
            <w:tcBorders>
              <w:top w:val="nil"/>
              <w:left w:val="nil"/>
              <w:bottom w:val="nil"/>
              <w:right w:val="nil"/>
            </w:tcBorders>
            <w:hideMark/>
          </w:tcPr>
          <w:p w14:paraId="4485412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523BF4C9"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B8E81CF" w14:textId="77777777" w:rsidR="0048026D" w:rsidRPr="0048026D" w:rsidRDefault="0048026D">
            <w:pPr>
              <w:rPr>
                <w:sz w:val="20"/>
                <w:szCs w:val="20"/>
              </w:rPr>
            </w:pPr>
            <w:r w:rsidRPr="0048026D">
              <w:rPr>
                <w:rFonts w:hint="eastAsia"/>
                <w:sz w:val="20"/>
                <w:szCs w:val="20"/>
              </w:rPr>
              <w:t>Paralytic ileus and intestinal obstruction</w:t>
            </w:r>
          </w:p>
        </w:tc>
        <w:tc>
          <w:tcPr>
            <w:tcW w:w="607" w:type="pct"/>
            <w:tcBorders>
              <w:top w:val="nil"/>
              <w:left w:val="nil"/>
              <w:bottom w:val="nil"/>
              <w:right w:val="nil"/>
            </w:tcBorders>
            <w:hideMark/>
          </w:tcPr>
          <w:p w14:paraId="6516B21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-0.35 </w:t>
            </w:r>
          </w:p>
        </w:tc>
        <w:tc>
          <w:tcPr>
            <w:tcW w:w="678" w:type="pct"/>
            <w:tcBorders>
              <w:top w:val="nil"/>
              <w:left w:val="nil"/>
              <w:bottom w:val="nil"/>
              <w:right w:val="nil"/>
            </w:tcBorders>
            <w:hideMark/>
          </w:tcPr>
          <w:p w14:paraId="32BA4E82"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30628F45"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64" w:type="pct"/>
            <w:tcBorders>
              <w:top w:val="nil"/>
              <w:left w:val="nil"/>
              <w:bottom w:val="nil"/>
              <w:right w:val="nil"/>
            </w:tcBorders>
            <w:hideMark/>
          </w:tcPr>
          <w:p w14:paraId="501F0CD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5B6AB1F"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12A9FB4" w14:textId="77777777" w:rsidR="0048026D" w:rsidRPr="0048026D" w:rsidRDefault="0048026D">
            <w:pPr>
              <w:rPr>
                <w:sz w:val="20"/>
                <w:szCs w:val="20"/>
              </w:rPr>
            </w:pPr>
            <w:r w:rsidRPr="0048026D">
              <w:rPr>
                <w:rFonts w:hint="eastAsia"/>
                <w:sz w:val="20"/>
                <w:szCs w:val="20"/>
              </w:rPr>
              <w:t>Dermatitis</w:t>
            </w:r>
          </w:p>
        </w:tc>
        <w:tc>
          <w:tcPr>
            <w:tcW w:w="607" w:type="pct"/>
            <w:tcBorders>
              <w:top w:val="nil"/>
              <w:left w:val="nil"/>
              <w:bottom w:val="nil"/>
              <w:right w:val="nil"/>
            </w:tcBorders>
            <w:hideMark/>
          </w:tcPr>
          <w:p w14:paraId="3B3DB0A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0.03 </w:t>
            </w:r>
          </w:p>
        </w:tc>
        <w:tc>
          <w:tcPr>
            <w:tcW w:w="678" w:type="pct"/>
            <w:tcBorders>
              <w:top w:val="nil"/>
              <w:left w:val="nil"/>
              <w:bottom w:val="nil"/>
              <w:right w:val="nil"/>
            </w:tcBorders>
            <w:hideMark/>
          </w:tcPr>
          <w:p w14:paraId="48AFD97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c>
          <w:tcPr>
            <w:tcW w:w="678" w:type="pct"/>
            <w:tcBorders>
              <w:top w:val="nil"/>
              <w:left w:val="nil"/>
              <w:bottom w:val="nil"/>
              <w:right w:val="nil"/>
            </w:tcBorders>
            <w:hideMark/>
          </w:tcPr>
          <w:p w14:paraId="1D36139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E9ADA5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-0.09 </w:t>
            </w:r>
          </w:p>
        </w:tc>
      </w:tr>
      <w:tr w:rsidR="0048026D" w:rsidRPr="0048026D" w14:paraId="0C55A53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BCF9F99" w14:textId="77777777" w:rsidR="0048026D" w:rsidRPr="0048026D" w:rsidRDefault="0048026D">
            <w:pPr>
              <w:rPr>
                <w:sz w:val="20"/>
                <w:szCs w:val="20"/>
              </w:rPr>
            </w:pPr>
            <w:r w:rsidRPr="0048026D">
              <w:rPr>
                <w:rFonts w:hint="eastAsia"/>
                <w:sz w:val="20"/>
                <w:szCs w:val="20"/>
              </w:rPr>
              <w:t>Encephalitis</w:t>
            </w:r>
          </w:p>
        </w:tc>
        <w:tc>
          <w:tcPr>
            <w:tcW w:w="607" w:type="pct"/>
            <w:tcBorders>
              <w:top w:val="nil"/>
              <w:left w:val="nil"/>
              <w:bottom w:val="nil"/>
              <w:right w:val="nil"/>
            </w:tcBorders>
            <w:hideMark/>
          </w:tcPr>
          <w:p w14:paraId="472A9A8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-0.27 </w:t>
            </w:r>
          </w:p>
        </w:tc>
        <w:tc>
          <w:tcPr>
            <w:tcW w:w="678" w:type="pct"/>
            <w:tcBorders>
              <w:top w:val="nil"/>
              <w:left w:val="nil"/>
              <w:bottom w:val="nil"/>
              <w:right w:val="nil"/>
            </w:tcBorders>
            <w:hideMark/>
          </w:tcPr>
          <w:p w14:paraId="4877271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-0.10 </w:t>
            </w:r>
          </w:p>
        </w:tc>
        <w:tc>
          <w:tcPr>
            <w:tcW w:w="678" w:type="pct"/>
            <w:tcBorders>
              <w:top w:val="nil"/>
              <w:left w:val="nil"/>
              <w:bottom w:val="nil"/>
              <w:right w:val="nil"/>
            </w:tcBorders>
            <w:hideMark/>
          </w:tcPr>
          <w:p w14:paraId="1E23E62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-0.10 </w:t>
            </w:r>
          </w:p>
        </w:tc>
        <w:tc>
          <w:tcPr>
            <w:tcW w:w="664" w:type="pct"/>
            <w:tcBorders>
              <w:top w:val="nil"/>
              <w:left w:val="nil"/>
              <w:bottom w:val="nil"/>
              <w:right w:val="nil"/>
            </w:tcBorders>
            <w:hideMark/>
          </w:tcPr>
          <w:p w14:paraId="6241AB4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EBA5574"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CAF9BE0" w14:textId="77777777" w:rsidR="0048026D" w:rsidRPr="0048026D" w:rsidRDefault="0048026D">
            <w:pPr>
              <w:rPr>
                <w:sz w:val="20"/>
                <w:szCs w:val="20"/>
              </w:rPr>
            </w:pPr>
            <w:r w:rsidRPr="0048026D">
              <w:rPr>
                <w:rFonts w:hint="eastAsia"/>
                <w:sz w:val="20"/>
                <w:szCs w:val="20"/>
              </w:rPr>
              <w:t>Maternal disorders</w:t>
            </w:r>
          </w:p>
        </w:tc>
        <w:tc>
          <w:tcPr>
            <w:tcW w:w="607" w:type="pct"/>
            <w:tcBorders>
              <w:top w:val="nil"/>
              <w:left w:val="nil"/>
              <w:bottom w:val="nil"/>
              <w:right w:val="nil"/>
            </w:tcBorders>
            <w:hideMark/>
          </w:tcPr>
          <w:p w14:paraId="07FBAE0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-1.26 </w:t>
            </w:r>
          </w:p>
        </w:tc>
        <w:tc>
          <w:tcPr>
            <w:tcW w:w="678" w:type="pct"/>
            <w:tcBorders>
              <w:top w:val="nil"/>
              <w:left w:val="nil"/>
              <w:bottom w:val="nil"/>
              <w:right w:val="nil"/>
            </w:tcBorders>
            <w:hideMark/>
          </w:tcPr>
          <w:p w14:paraId="5D4F16BB"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-0.11 </w:t>
            </w:r>
          </w:p>
        </w:tc>
        <w:tc>
          <w:tcPr>
            <w:tcW w:w="678" w:type="pct"/>
            <w:tcBorders>
              <w:top w:val="nil"/>
              <w:left w:val="nil"/>
              <w:bottom w:val="nil"/>
              <w:right w:val="nil"/>
            </w:tcBorders>
            <w:hideMark/>
          </w:tcPr>
          <w:p w14:paraId="3E27F0E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-0.10 </w:t>
            </w:r>
          </w:p>
        </w:tc>
        <w:tc>
          <w:tcPr>
            <w:tcW w:w="664" w:type="pct"/>
            <w:tcBorders>
              <w:top w:val="nil"/>
              <w:left w:val="nil"/>
              <w:bottom w:val="nil"/>
              <w:right w:val="nil"/>
            </w:tcBorders>
            <w:hideMark/>
          </w:tcPr>
          <w:p w14:paraId="1D50C5A0"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009B3466"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0D6D242D" w14:textId="77777777" w:rsidR="0048026D" w:rsidRPr="0048026D" w:rsidRDefault="0048026D">
            <w:pPr>
              <w:rPr>
                <w:sz w:val="20"/>
                <w:szCs w:val="20"/>
              </w:rPr>
            </w:pPr>
            <w:r w:rsidRPr="0048026D">
              <w:rPr>
                <w:rFonts w:hint="eastAsia"/>
                <w:sz w:val="20"/>
                <w:szCs w:val="20"/>
              </w:rPr>
              <w:t>Tetanus</w:t>
            </w:r>
          </w:p>
        </w:tc>
        <w:tc>
          <w:tcPr>
            <w:tcW w:w="607" w:type="pct"/>
            <w:tcBorders>
              <w:top w:val="nil"/>
              <w:left w:val="nil"/>
              <w:bottom w:val="nil"/>
              <w:right w:val="nil"/>
            </w:tcBorders>
            <w:hideMark/>
          </w:tcPr>
          <w:p w14:paraId="2F118E7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-0.60 </w:t>
            </w:r>
          </w:p>
        </w:tc>
        <w:tc>
          <w:tcPr>
            <w:tcW w:w="678" w:type="pct"/>
            <w:tcBorders>
              <w:top w:val="nil"/>
              <w:left w:val="nil"/>
              <w:bottom w:val="nil"/>
              <w:right w:val="nil"/>
            </w:tcBorders>
            <w:hideMark/>
          </w:tcPr>
          <w:p w14:paraId="4F92527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78" w:type="pct"/>
            <w:tcBorders>
              <w:top w:val="nil"/>
              <w:left w:val="nil"/>
              <w:bottom w:val="nil"/>
              <w:right w:val="nil"/>
            </w:tcBorders>
            <w:hideMark/>
          </w:tcPr>
          <w:p w14:paraId="3B71F7F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-0.13 </w:t>
            </w:r>
          </w:p>
        </w:tc>
        <w:tc>
          <w:tcPr>
            <w:tcW w:w="664" w:type="pct"/>
            <w:tcBorders>
              <w:top w:val="nil"/>
              <w:left w:val="nil"/>
              <w:bottom w:val="nil"/>
              <w:right w:val="nil"/>
            </w:tcBorders>
            <w:hideMark/>
          </w:tcPr>
          <w:p w14:paraId="1E42B80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2BCF621C"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5D35DB95" w14:textId="77777777" w:rsidR="0048026D" w:rsidRPr="0048026D" w:rsidRDefault="0048026D">
            <w:pPr>
              <w:rPr>
                <w:sz w:val="20"/>
                <w:szCs w:val="20"/>
              </w:rPr>
            </w:pPr>
            <w:r w:rsidRPr="0048026D">
              <w:rPr>
                <w:rFonts w:hint="eastAsia"/>
                <w:sz w:val="20"/>
                <w:szCs w:val="20"/>
              </w:rPr>
              <w:t>Leukemia</w:t>
            </w:r>
          </w:p>
        </w:tc>
        <w:tc>
          <w:tcPr>
            <w:tcW w:w="607" w:type="pct"/>
            <w:tcBorders>
              <w:top w:val="nil"/>
              <w:left w:val="nil"/>
              <w:bottom w:val="nil"/>
              <w:right w:val="nil"/>
            </w:tcBorders>
            <w:hideMark/>
          </w:tcPr>
          <w:p w14:paraId="7635DB9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-0.77 </w:t>
            </w:r>
          </w:p>
        </w:tc>
        <w:tc>
          <w:tcPr>
            <w:tcW w:w="678" w:type="pct"/>
            <w:tcBorders>
              <w:top w:val="nil"/>
              <w:left w:val="nil"/>
              <w:bottom w:val="nil"/>
              <w:right w:val="nil"/>
            </w:tcBorders>
            <w:hideMark/>
          </w:tcPr>
          <w:p w14:paraId="0B36FE5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-0.13 </w:t>
            </w:r>
          </w:p>
        </w:tc>
        <w:tc>
          <w:tcPr>
            <w:tcW w:w="678" w:type="pct"/>
            <w:tcBorders>
              <w:top w:val="nil"/>
              <w:left w:val="nil"/>
              <w:bottom w:val="nil"/>
              <w:right w:val="nil"/>
            </w:tcBorders>
            <w:hideMark/>
          </w:tcPr>
          <w:p w14:paraId="57C7FD1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-0.13 </w:t>
            </w:r>
          </w:p>
        </w:tc>
        <w:tc>
          <w:tcPr>
            <w:tcW w:w="664" w:type="pct"/>
            <w:tcBorders>
              <w:top w:val="nil"/>
              <w:left w:val="nil"/>
              <w:bottom w:val="nil"/>
              <w:right w:val="nil"/>
            </w:tcBorders>
            <w:hideMark/>
          </w:tcPr>
          <w:p w14:paraId="2E4518A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65B39CCE"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DF3A2CA" w14:textId="77777777" w:rsidR="0048026D" w:rsidRPr="0048026D" w:rsidRDefault="0048026D">
            <w:pPr>
              <w:rPr>
                <w:sz w:val="20"/>
                <w:szCs w:val="20"/>
              </w:rPr>
            </w:pPr>
            <w:r w:rsidRPr="0048026D">
              <w:rPr>
                <w:rFonts w:hint="eastAsia"/>
                <w:sz w:val="20"/>
                <w:szCs w:val="20"/>
              </w:rPr>
              <w:t>Conduct disorder</w:t>
            </w:r>
          </w:p>
        </w:tc>
        <w:tc>
          <w:tcPr>
            <w:tcW w:w="607" w:type="pct"/>
            <w:tcBorders>
              <w:top w:val="nil"/>
              <w:left w:val="nil"/>
              <w:bottom w:val="nil"/>
              <w:right w:val="nil"/>
            </w:tcBorders>
            <w:hideMark/>
          </w:tcPr>
          <w:p w14:paraId="16B8F85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-0.08 </w:t>
            </w:r>
          </w:p>
        </w:tc>
        <w:tc>
          <w:tcPr>
            <w:tcW w:w="678" w:type="pct"/>
            <w:tcBorders>
              <w:top w:val="nil"/>
              <w:left w:val="nil"/>
              <w:bottom w:val="nil"/>
              <w:right w:val="nil"/>
            </w:tcBorders>
            <w:hideMark/>
          </w:tcPr>
          <w:p w14:paraId="511B52E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-0.14 </w:t>
            </w:r>
          </w:p>
        </w:tc>
        <w:tc>
          <w:tcPr>
            <w:tcW w:w="678" w:type="pct"/>
            <w:tcBorders>
              <w:top w:val="nil"/>
              <w:left w:val="nil"/>
              <w:bottom w:val="nil"/>
              <w:right w:val="nil"/>
            </w:tcBorders>
            <w:hideMark/>
          </w:tcPr>
          <w:p w14:paraId="204958F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8E5DF4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-0.14 </w:t>
            </w:r>
          </w:p>
        </w:tc>
      </w:tr>
      <w:tr w:rsidR="0048026D" w:rsidRPr="0048026D" w14:paraId="25827225"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69367E6" w14:textId="77777777" w:rsidR="0048026D" w:rsidRPr="0048026D" w:rsidRDefault="0048026D">
            <w:pPr>
              <w:rPr>
                <w:sz w:val="20"/>
                <w:szCs w:val="20"/>
              </w:rPr>
            </w:pPr>
            <w:r w:rsidRPr="0048026D">
              <w:rPr>
                <w:rFonts w:hint="eastAsia"/>
                <w:sz w:val="20"/>
                <w:szCs w:val="20"/>
              </w:rPr>
              <w:t>Viral skin diseases</w:t>
            </w:r>
          </w:p>
        </w:tc>
        <w:tc>
          <w:tcPr>
            <w:tcW w:w="607" w:type="pct"/>
            <w:tcBorders>
              <w:top w:val="nil"/>
              <w:left w:val="nil"/>
              <w:bottom w:val="nil"/>
              <w:right w:val="nil"/>
            </w:tcBorders>
            <w:hideMark/>
          </w:tcPr>
          <w:p w14:paraId="5005ACF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-0.07 </w:t>
            </w:r>
          </w:p>
        </w:tc>
        <w:tc>
          <w:tcPr>
            <w:tcW w:w="678" w:type="pct"/>
            <w:tcBorders>
              <w:top w:val="nil"/>
              <w:left w:val="nil"/>
              <w:bottom w:val="nil"/>
              <w:right w:val="nil"/>
            </w:tcBorders>
            <w:hideMark/>
          </w:tcPr>
          <w:p w14:paraId="04C91B0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-0.16 </w:t>
            </w:r>
          </w:p>
        </w:tc>
        <w:tc>
          <w:tcPr>
            <w:tcW w:w="678" w:type="pct"/>
            <w:tcBorders>
              <w:top w:val="nil"/>
              <w:left w:val="nil"/>
              <w:bottom w:val="nil"/>
              <w:right w:val="nil"/>
            </w:tcBorders>
            <w:hideMark/>
          </w:tcPr>
          <w:p w14:paraId="321DD3B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3D4F47CE"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-0.16 </w:t>
            </w:r>
          </w:p>
        </w:tc>
      </w:tr>
      <w:tr w:rsidR="0048026D" w:rsidRPr="0048026D" w14:paraId="0104A3C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861B3C9" w14:textId="77777777" w:rsidR="0048026D" w:rsidRPr="0048026D" w:rsidRDefault="0048026D">
            <w:pPr>
              <w:rPr>
                <w:sz w:val="20"/>
                <w:szCs w:val="20"/>
              </w:rPr>
            </w:pPr>
            <w:r w:rsidRPr="0048026D">
              <w:rPr>
                <w:rFonts w:hint="eastAsia"/>
                <w:sz w:val="20"/>
                <w:szCs w:val="20"/>
              </w:rPr>
              <w:t>Vitamin A deficiency</w:t>
            </w:r>
          </w:p>
        </w:tc>
        <w:tc>
          <w:tcPr>
            <w:tcW w:w="607" w:type="pct"/>
            <w:tcBorders>
              <w:top w:val="nil"/>
              <w:left w:val="nil"/>
              <w:bottom w:val="nil"/>
              <w:right w:val="nil"/>
            </w:tcBorders>
            <w:hideMark/>
          </w:tcPr>
          <w:p w14:paraId="773ADE4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-0.56 </w:t>
            </w:r>
          </w:p>
        </w:tc>
        <w:tc>
          <w:tcPr>
            <w:tcW w:w="678" w:type="pct"/>
            <w:tcBorders>
              <w:top w:val="nil"/>
              <w:left w:val="nil"/>
              <w:bottom w:val="nil"/>
              <w:right w:val="nil"/>
            </w:tcBorders>
            <w:hideMark/>
          </w:tcPr>
          <w:p w14:paraId="286EA68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-0.23 </w:t>
            </w:r>
          </w:p>
        </w:tc>
        <w:tc>
          <w:tcPr>
            <w:tcW w:w="678" w:type="pct"/>
            <w:tcBorders>
              <w:top w:val="nil"/>
              <w:left w:val="nil"/>
              <w:bottom w:val="nil"/>
              <w:right w:val="nil"/>
            </w:tcBorders>
            <w:hideMark/>
          </w:tcPr>
          <w:p w14:paraId="37F78DB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0.00 </w:t>
            </w:r>
          </w:p>
        </w:tc>
        <w:tc>
          <w:tcPr>
            <w:tcW w:w="664" w:type="pct"/>
            <w:tcBorders>
              <w:top w:val="nil"/>
              <w:left w:val="nil"/>
              <w:bottom w:val="nil"/>
              <w:right w:val="nil"/>
            </w:tcBorders>
            <w:hideMark/>
          </w:tcPr>
          <w:p w14:paraId="2F057FCD"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-0.23 </w:t>
            </w:r>
          </w:p>
        </w:tc>
      </w:tr>
      <w:tr w:rsidR="0048026D" w:rsidRPr="0048026D" w14:paraId="44759FF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2A0BEE00" w14:textId="77777777" w:rsidR="0048026D" w:rsidRPr="0048026D" w:rsidRDefault="0048026D">
            <w:pPr>
              <w:rPr>
                <w:sz w:val="20"/>
                <w:szCs w:val="20"/>
              </w:rPr>
            </w:pPr>
            <w:r w:rsidRPr="0048026D">
              <w:rPr>
                <w:rFonts w:hint="eastAsia"/>
                <w:sz w:val="20"/>
                <w:szCs w:val="20"/>
              </w:rPr>
              <w:t>Meningitis</w:t>
            </w:r>
          </w:p>
        </w:tc>
        <w:tc>
          <w:tcPr>
            <w:tcW w:w="607" w:type="pct"/>
            <w:tcBorders>
              <w:top w:val="nil"/>
              <w:left w:val="nil"/>
              <w:bottom w:val="nil"/>
              <w:right w:val="nil"/>
            </w:tcBorders>
            <w:hideMark/>
          </w:tcPr>
          <w:p w14:paraId="26B62E4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-0.97 </w:t>
            </w:r>
          </w:p>
        </w:tc>
        <w:tc>
          <w:tcPr>
            <w:tcW w:w="678" w:type="pct"/>
            <w:tcBorders>
              <w:top w:val="nil"/>
              <w:left w:val="nil"/>
              <w:bottom w:val="nil"/>
              <w:right w:val="nil"/>
            </w:tcBorders>
            <w:hideMark/>
          </w:tcPr>
          <w:p w14:paraId="361A023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-0.26 </w:t>
            </w:r>
          </w:p>
        </w:tc>
        <w:tc>
          <w:tcPr>
            <w:tcW w:w="678" w:type="pct"/>
            <w:tcBorders>
              <w:top w:val="nil"/>
              <w:left w:val="nil"/>
              <w:bottom w:val="nil"/>
              <w:right w:val="nil"/>
            </w:tcBorders>
            <w:hideMark/>
          </w:tcPr>
          <w:p w14:paraId="1ED3E4D1"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-0.26 </w:t>
            </w:r>
          </w:p>
        </w:tc>
        <w:tc>
          <w:tcPr>
            <w:tcW w:w="664" w:type="pct"/>
            <w:tcBorders>
              <w:top w:val="nil"/>
              <w:left w:val="nil"/>
              <w:bottom w:val="nil"/>
              <w:right w:val="nil"/>
            </w:tcBorders>
            <w:hideMark/>
          </w:tcPr>
          <w:p w14:paraId="41FDE63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731E9DE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F87050C" w14:textId="77777777" w:rsidR="0048026D" w:rsidRPr="0048026D" w:rsidRDefault="0048026D">
            <w:pPr>
              <w:rPr>
                <w:sz w:val="20"/>
                <w:szCs w:val="20"/>
              </w:rPr>
            </w:pPr>
            <w:r w:rsidRPr="0048026D">
              <w:rPr>
                <w:rFonts w:hint="eastAsia"/>
                <w:sz w:val="20"/>
                <w:szCs w:val="20"/>
              </w:rPr>
              <w:t>Protein-energy malnutrition</w:t>
            </w:r>
          </w:p>
        </w:tc>
        <w:tc>
          <w:tcPr>
            <w:tcW w:w="607" w:type="pct"/>
            <w:tcBorders>
              <w:top w:val="nil"/>
              <w:left w:val="nil"/>
              <w:bottom w:val="nil"/>
              <w:right w:val="nil"/>
            </w:tcBorders>
            <w:hideMark/>
          </w:tcPr>
          <w:p w14:paraId="29D98549"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-1.41 </w:t>
            </w:r>
          </w:p>
        </w:tc>
        <w:tc>
          <w:tcPr>
            <w:tcW w:w="678" w:type="pct"/>
            <w:tcBorders>
              <w:top w:val="nil"/>
              <w:left w:val="nil"/>
              <w:bottom w:val="nil"/>
              <w:right w:val="nil"/>
            </w:tcBorders>
            <w:hideMark/>
          </w:tcPr>
          <w:p w14:paraId="18DB18F7"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-0.32 </w:t>
            </w:r>
          </w:p>
        </w:tc>
        <w:tc>
          <w:tcPr>
            <w:tcW w:w="678" w:type="pct"/>
            <w:tcBorders>
              <w:top w:val="nil"/>
              <w:left w:val="nil"/>
              <w:bottom w:val="nil"/>
              <w:right w:val="nil"/>
            </w:tcBorders>
            <w:hideMark/>
          </w:tcPr>
          <w:p w14:paraId="28596E3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-0.31 </w:t>
            </w:r>
          </w:p>
        </w:tc>
        <w:tc>
          <w:tcPr>
            <w:tcW w:w="664" w:type="pct"/>
            <w:tcBorders>
              <w:top w:val="nil"/>
              <w:left w:val="nil"/>
              <w:bottom w:val="nil"/>
              <w:right w:val="nil"/>
            </w:tcBorders>
            <w:hideMark/>
          </w:tcPr>
          <w:p w14:paraId="09E6B79C"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25C0E908"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89CBCFF" w14:textId="77777777" w:rsidR="0048026D" w:rsidRPr="0048026D" w:rsidRDefault="0048026D">
            <w:pPr>
              <w:rPr>
                <w:sz w:val="20"/>
                <w:szCs w:val="20"/>
              </w:rPr>
            </w:pPr>
            <w:r w:rsidRPr="0048026D">
              <w:rPr>
                <w:rFonts w:hint="eastAsia"/>
                <w:sz w:val="20"/>
                <w:szCs w:val="20"/>
              </w:rPr>
              <w:t>Measles</w:t>
            </w:r>
          </w:p>
        </w:tc>
        <w:tc>
          <w:tcPr>
            <w:tcW w:w="607" w:type="pct"/>
            <w:tcBorders>
              <w:top w:val="nil"/>
              <w:left w:val="nil"/>
              <w:bottom w:val="nil"/>
              <w:right w:val="nil"/>
            </w:tcBorders>
            <w:hideMark/>
          </w:tcPr>
          <w:p w14:paraId="300B7C3F"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-1.15 </w:t>
            </w:r>
          </w:p>
        </w:tc>
        <w:tc>
          <w:tcPr>
            <w:tcW w:w="678" w:type="pct"/>
            <w:tcBorders>
              <w:top w:val="nil"/>
              <w:left w:val="nil"/>
              <w:bottom w:val="nil"/>
              <w:right w:val="nil"/>
            </w:tcBorders>
            <w:hideMark/>
          </w:tcPr>
          <w:p w14:paraId="43AA4F3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-0.33 </w:t>
            </w:r>
          </w:p>
        </w:tc>
        <w:tc>
          <w:tcPr>
            <w:tcW w:w="678" w:type="pct"/>
            <w:tcBorders>
              <w:top w:val="nil"/>
              <w:left w:val="nil"/>
              <w:bottom w:val="nil"/>
              <w:right w:val="nil"/>
            </w:tcBorders>
            <w:hideMark/>
          </w:tcPr>
          <w:p w14:paraId="77AE7C2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-0.33 </w:t>
            </w:r>
          </w:p>
        </w:tc>
        <w:tc>
          <w:tcPr>
            <w:tcW w:w="664" w:type="pct"/>
            <w:tcBorders>
              <w:top w:val="nil"/>
              <w:left w:val="nil"/>
              <w:bottom w:val="nil"/>
              <w:right w:val="nil"/>
            </w:tcBorders>
            <w:hideMark/>
          </w:tcPr>
          <w:p w14:paraId="7BDE99D8"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3B2CAAE8"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74B8B198" w14:textId="77777777" w:rsidR="0048026D" w:rsidRPr="0048026D" w:rsidRDefault="0048026D">
            <w:pPr>
              <w:rPr>
                <w:sz w:val="20"/>
                <w:szCs w:val="20"/>
              </w:rPr>
            </w:pPr>
            <w:r w:rsidRPr="0048026D">
              <w:rPr>
                <w:rFonts w:hint="eastAsia"/>
                <w:sz w:val="20"/>
                <w:szCs w:val="20"/>
              </w:rPr>
              <w:t>Foreign body</w:t>
            </w:r>
          </w:p>
        </w:tc>
        <w:tc>
          <w:tcPr>
            <w:tcW w:w="607" w:type="pct"/>
            <w:tcBorders>
              <w:top w:val="nil"/>
              <w:left w:val="nil"/>
              <w:bottom w:val="nil"/>
              <w:right w:val="nil"/>
            </w:tcBorders>
            <w:hideMark/>
          </w:tcPr>
          <w:p w14:paraId="6C81FE5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-0.90 </w:t>
            </w:r>
          </w:p>
        </w:tc>
        <w:tc>
          <w:tcPr>
            <w:tcW w:w="678" w:type="pct"/>
            <w:tcBorders>
              <w:top w:val="nil"/>
              <w:left w:val="nil"/>
              <w:bottom w:val="nil"/>
              <w:right w:val="nil"/>
            </w:tcBorders>
            <w:hideMark/>
          </w:tcPr>
          <w:p w14:paraId="52064B0E"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-0.40 </w:t>
            </w:r>
          </w:p>
        </w:tc>
        <w:tc>
          <w:tcPr>
            <w:tcW w:w="678" w:type="pct"/>
            <w:tcBorders>
              <w:top w:val="nil"/>
              <w:left w:val="nil"/>
              <w:bottom w:val="nil"/>
              <w:right w:val="nil"/>
            </w:tcBorders>
            <w:hideMark/>
          </w:tcPr>
          <w:p w14:paraId="567A4C00"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-0.42 </w:t>
            </w:r>
          </w:p>
        </w:tc>
        <w:tc>
          <w:tcPr>
            <w:tcW w:w="664" w:type="pct"/>
            <w:tcBorders>
              <w:top w:val="nil"/>
              <w:left w:val="nil"/>
              <w:bottom w:val="nil"/>
              <w:right w:val="nil"/>
            </w:tcBorders>
            <w:hideMark/>
          </w:tcPr>
          <w:p w14:paraId="2CC275C4"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0.02 </w:t>
            </w:r>
          </w:p>
        </w:tc>
      </w:tr>
      <w:tr w:rsidR="0048026D" w:rsidRPr="0048026D" w14:paraId="17B18420"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BA563CB" w14:textId="77777777" w:rsidR="0048026D" w:rsidRPr="0048026D" w:rsidRDefault="0048026D">
            <w:pPr>
              <w:rPr>
                <w:sz w:val="20"/>
                <w:szCs w:val="20"/>
              </w:rPr>
            </w:pPr>
            <w:r w:rsidRPr="0048026D">
              <w:rPr>
                <w:rFonts w:hint="eastAsia"/>
                <w:sz w:val="20"/>
                <w:szCs w:val="20"/>
              </w:rPr>
              <w:t>Whooping cough</w:t>
            </w:r>
          </w:p>
        </w:tc>
        <w:tc>
          <w:tcPr>
            <w:tcW w:w="607" w:type="pct"/>
            <w:tcBorders>
              <w:top w:val="nil"/>
              <w:left w:val="nil"/>
              <w:bottom w:val="nil"/>
              <w:right w:val="nil"/>
            </w:tcBorders>
            <w:hideMark/>
          </w:tcPr>
          <w:p w14:paraId="52F23099"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-1.57 </w:t>
            </w:r>
          </w:p>
        </w:tc>
        <w:tc>
          <w:tcPr>
            <w:tcW w:w="678" w:type="pct"/>
            <w:tcBorders>
              <w:top w:val="nil"/>
              <w:left w:val="nil"/>
              <w:bottom w:val="nil"/>
              <w:right w:val="nil"/>
            </w:tcBorders>
            <w:hideMark/>
          </w:tcPr>
          <w:p w14:paraId="303F2CD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-0.43 </w:t>
            </w:r>
          </w:p>
        </w:tc>
        <w:tc>
          <w:tcPr>
            <w:tcW w:w="678" w:type="pct"/>
            <w:tcBorders>
              <w:top w:val="nil"/>
              <w:left w:val="nil"/>
              <w:bottom w:val="nil"/>
              <w:right w:val="nil"/>
            </w:tcBorders>
            <w:hideMark/>
          </w:tcPr>
          <w:p w14:paraId="02A8AE2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-0.43 </w:t>
            </w:r>
          </w:p>
        </w:tc>
        <w:tc>
          <w:tcPr>
            <w:tcW w:w="664" w:type="pct"/>
            <w:tcBorders>
              <w:top w:val="nil"/>
              <w:left w:val="nil"/>
              <w:bottom w:val="nil"/>
              <w:right w:val="nil"/>
            </w:tcBorders>
            <w:hideMark/>
          </w:tcPr>
          <w:p w14:paraId="1C2D7A17"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0.00 </w:t>
            </w:r>
          </w:p>
        </w:tc>
      </w:tr>
      <w:tr w:rsidR="0048026D" w:rsidRPr="0048026D" w14:paraId="571B21BA"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102679D9" w14:textId="77777777" w:rsidR="0048026D" w:rsidRPr="0048026D" w:rsidRDefault="0048026D">
            <w:pPr>
              <w:rPr>
                <w:sz w:val="20"/>
                <w:szCs w:val="20"/>
              </w:rPr>
            </w:pPr>
            <w:r w:rsidRPr="0048026D">
              <w:rPr>
                <w:rFonts w:hint="eastAsia"/>
                <w:sz w:val="20"/>
                <w:szCs w:val="20"/>
              </w:rPr>
              <w:t>Drowning</w:t>
            </w:r>
          </w:p>
        </w:tc>
        <w:tc>
          <w:tcPr>
            <w:tcW w:w="607" w:type="pct"/>
            <w:tcBorders>
              <w:top w:val="nil"/>
              <w:left w:val="nil"/>
              <w:bottom w:val="nil"/>
              <w:right w:val="nil"/>
            </w:tcBorders>
            <w:hideMark/>
          </w:tcPr>
          <w:p w14:paraId="2F1D327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-3.20 </w:t>
            </w:r>
          </w:p>
        </w:tc>
        <w:tc>
          <w:tcPr>
            <w:tcW w:w="678" w:type="pct"/>
            <w:tcBorders>
              <w:top w:val="nil"/>
              <w:left w:val="nil"/>
              <w:bottom w:val="nil"/>
              <w:right w:val="nil"/>
            </w:tcBorders>
            <w:hideMark/>
          </w:tcPr>
          <w:p w14:paraId="0E26587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-0.93 </w:t>
            </w:r>
          </w:p>
        </w:tc>
        <w:tc>
          <w:tcPr>
            <w:tcW w:w="678" w:type="pct"/>
            <w:tcBorders>
              <w:top w:val="nil"/>
              <w:left w:val="nil"/>
              <w:bottom w:val="nil"/>
              <w:right w:val="nil"/>
            </w:tcBorders>
            <w:hideMark/>
          </w:tcPr>
          <w:p w14:paraId="701BFD5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-0.94 </w:t>
            </w:r>
          </w:p>
        </w:tc>
        <w:tc>
          <w:tcPr>
            <w:tcW w:w="664" w:type="pct"/>
            <w:tcBorders>
              <w:top w:val="nil"/>
              <w:left w:val="nil"/>
              <w:bottom w:val="nil"/>
              <w:right w:val="nil"/>
            </w:tcBorders>
            <w:hideMark/>
          </w:tcPr>
          <w:p w14:paraId="7CD3742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15D6DDBA"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46E9D3A2" w14:textId="77777777" w:rsidR="0048026D" w:rsidRPr="0048026D" w:rsidRDefault="0048026D">
            <w:pPr>
              <w:rPr>
                <w:sz w:val="20"/>
                <w:szCs w:val="20"/>
              </w:rPr>
            </w:pPr>
            <w:r w:rsidRPr="0048026D">
              <w:rPr>
                <w:rFonts w:hint="eastAsia"/>
                <w:sz w:val="20"/>
                <w:szCs w:val="20"/>
              </w:rPr>
              <w:t>Diarrheal diseases</w:t>
            </w:r>
          </w:p>
        </w:tc>
        <w:tc>
          <w:tcPr>
            <w:tcW w:w="607" w:type="pct"/>
            <w:tcBorders>
              <w:top w:val="nil"/>
              <w:left w:val="nil"/>
              <w:bottom w:val="nil"/>
              <w:right w:val="nil"/>
            </w:tcBorders>
            <w:hideMark/>
          </w:tcPr>
          <w:p w14:paraId="1368B962"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-3.68 </w:t>
            </w:r>
          </w:p>
        </w:tc>
        <w:tc>
          <w:tcPr>
            <w:tcW w:w="678" w:type="pct"/>
            <w:tcBorders>
              <w:top w:val="nil"/>
              <w:left w:val="nil"/>
              <w:bottom w:val="nil"/>
              <w:right w:val="nil"/>
            </w:tcBorders>
            <w:hideMark/>
          </w:tcPr>
          <w:p w14:paraId="339C9BAD"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-0.97 </w:t>
            </w:r>
          </w:p>
        </w:tc>
        <w:tc>
          <w:tcPr>
            <w:tcW w:w="678" w:type="pct"/>
            <w:tcBorders>
              <w:top w:val="nil"/>
              <w:left w:val="nil"/>
              <w:bottom w:val="nil"/>
              <w:right w:val="nil"/>
            </w:tcBorders>
            <w:hideMark/>
          </w:tcPr>
          <w:p w14:paraId="1A0D02BC"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-0.93 </w:t>
            </w:r>
          </w:p>
        </w:tc>
        <w:tc>
          <w:tcPr>
            <w:tcW w:w="664" w:type="pct"/>
            <w:tcBorders>
              <w:top w:val="nil"/>
              <w:left w:val="nil"/>
              <w:bottom w:val="nil"/>
              <w:right w:val="nil"/>
            </w:tcBorders>
            <w:hideMark/>
          </w:tcPr>
          <w:p w14:paraId="002E9355"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7C114242"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6F04E4BD" w14:textId="77777777" w:rsidR="0048026D" w:rsidRPr="0048026D" w:rsidRDefault="0048026D">
            <w:pPr>
              <w:rPr>
                <w:sz w:val="20"/>
                <w:szCs w:val="20"/>
              </w:rPr>
            </w:pPr>
            <w:r w:rsidRPr="0048026D">
              <w:rPr>
                <w:rFonts w:hint="eastAsia"/>
                <w:sz w:val="20"/>
                <w:szCs w:val="20"/>
              </w:rPr>
              <w:t>Congenital birth defects</w:t>
            </w:r>
          </w:p>
        </w:tc>
        <w:tc>
          <w:tcPr>
            <w:tcW w:w="607" w:type="pct"/>
            <w:tcBorders>
              <w:top w:val="nil"/>
              <w:left w:val="nil"/>
              <w:bottom w:val="nil"/>
              <w:right w:val="nil"/>
            </w:tcBorders>
            <w:hideMark/>
          </w:tcPr>
          <w:p w14:paraId="29C80966"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-4.07 </w:t>
            </w:r>
          </w:p>
        </w:tc>
        <w:tc>
          <w:tcPr>
            <w:tcW w:w="678" w:type="pct"/>
            <w:tcBorders>
              <w:top w:val="nil"/>
              <w:left w:val="nil"/>
              <w:bottom w:val="nil"/>
              <w:right w:val="nil"/>
            </w:tcBorders>
            <w:hideMark/>
          </w:tcPr>
          <w:p w14:paraId="7A1D58E8"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-2.11 </w:t>
            </w:r>
          </w:p>
        </w:tc>
        <w:tc>
          <w:tcPr>
            <w:tcW w:w="678" w:type="pct"/>
            <w:tcBorders>
              <w:top w:val="nil"/>
              <w:left w:val="nil"/>
              <w:bottom w:val="nil"/>
              <w:right w:val="nil"/>
            </w:tcBorders>
            <w:hideMark/>
          </w:tcPr>
          <w:p w14:paraId="52E8A7B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-2.08 </w:t>
            </w:r>
          </w:p>
        </w:tc>
        <w:tc>
          <w:tcPr>
            <w:tcW w:w="664" w:type="pct"/>
            <w:tcBorders>
              <w:top w:val="nil"/>
              <w:left w:val="nil"/>
              <w:bottom w:val="nil"/>
              <w:right w:val="nil"/>
            </w:tcBorders>
            <w:hideMark/>
          </w:tcPr>
          <w:p w14:paraId="427776B1"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-0.04 </w:t>
            </w:r>
          </w:p>
        </w:tc>
      </w:tr>
      <w:tr w:rsidR="0048026D" w:rsidRPr="0048026D" w14:paraId="3CC979C7" w14:textId="77777777" w:rsidTr="00480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nil"/>
              <w:right w:val="nil"/>
            </w:tcBorders>
            <w:hideMark/>
          </w:tcPr>
          <w:p w14:paraId="3D27D5A3" w14:textId="77777777" w:rsidR="0048026D" w:rsidRPr="0048026D" w:rsidRDefault="0048026D">
            <w:pPr>
              <w:rPr>
                <w:sz w:val="20"/>
                <w:szCs w:val="20"/>
              </w:rPr>
            </w:pPr>
            <w:r w:rsidRPr="0048026D">
              <w:rPr>
                <w:rFonts w:hint="eastAsia"/>
                <w:sz w:val="20"/>
                <w:szCs w:val="20"/>
              </w:rPr>
              <w:t>Lower respiratory infections</w:t>
            </w:r>
          </w:p>
        </w:tc>
        <w:tc>
          <w:tcPr>
            <w:tcW w:w="607" w:type="pct"/>
            <w:tcBorders>
              <w:top w:val="nil"/>
              <w:left w:val="nil"/>
              <w:bottom w:val="nil"/>
              <w:right w:val="nil"/>
            </w:tcBorders>
            <w:hideMark/>
          </w:tcPr>
          <w:p w14:paraId="3C3BAB3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-16.71 </w:t>
            </w:r>
          </w:p>
        </w:tc>
        <w:tc>
          <w:tcPr>
            <w:tcW w:w="678" w:type="pct"/>
            <w:tcBorders>
              <w:top w:val="nil"/>
              <w:left w:val="nil"/>
              <w:bottom w:val="nil"/>
              <w:right w:val="nil"/>
            </w:tcBorders>
            <w:hideMark/>
          </w:tcPr>
          <w:p w14:paraId="5823AD53"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-4.03 </w:t>
            </w:r>
          </w:p>
        </w:tc>
        <w:tc>
          <w:tcPr>
            <w:tcW w:w="678" w:type="pct"/>
            <w:tcBorders>
              <w:top w:val="nil"/>
              <w:left w:val="nil"/>
              <w:bottom w:val="nil"/>
              <w:right w:val="nil"/>
            </w:tcBorders>
            <w:hideMark/>
          </w:tcPr>
          <w:p w14:paraId="6BBD3546"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-4.02 </w:t>
            </w:r>
          </w:p>
        </w:tc>
        <w:tc>
          <w:tcPr>
            <w:tcW w:w="664" w:type="pct"/>
            <w:tcBorders>
              <w:top w:val="nil"/>
              <w:left w:val="nil"/>
              <w:bottom w:val="nil"/>
              <w:right w:val="nil"/>
            </w:tcBorders>
            <w:hideMark/>
          </w:tcPr>
          <w:p w14:paraId="54B19C64" w14:textId="77777777" w:rsidR="0048026D" w:rsidRPr="0048026D" w:rsidRDefault="0048026D">
            <w:pPr>
              <w:jc w:val="right"/>
              <w:cnfStyle w:val="000000100000" w:firstRow="0" w:lastRow="0" w:firstColumn="0" w:lastColumn="0" w:oddVBand="0" w:evenVBand="0" w:oddHBand="1" w:evenHBand="0" w:firstRowFirstColumn="0" w:firstRowLastColumn="0" w:lastRowFirstColumn="0" w:lastRowLastColumn="0"/>
              <w:rPr>
                <w:sz w:val="20"/>
                <w:szCs w:val="20"/>
              </w:rPr>
            </w:pPr>
            <w:r w:rsidRPr="0048026D">
              <w:rPr>
                <w:rFonts w:hint="eastAsia"/>
                <w:sz w:val="20"/>
                <w:szCs w:val="20"/>
              </w:rPr>
              <w:t xml:space="preserve">-0.01 </w:t>
            </w:r>
          </w:p>
        </w:tc>
      </w:tr>
      <w:tr w:rsidR="0048026D" w:rsidRPr="0048026D" w14:paraId="60869D25" w14:textId="77777777" w:rsidTr="004802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3" w:type="pct"/>
            <w:tcBorders>
              <w:top w:val="nil"/>
              <w:left w:val="nil"/>
              <w:bottom w:val="single" w:sz="8" w:space="0" w:color="auto"/>
              <w:right w:val="nil"/>
            </w:tcBorders>
            <w:hideMark/>
          </w:tcPr>
          <w:p w14:paraId="18518BC8" w14:textId="77777777" w:rsidR="0048026D" w:rsidRPr="0048026D" w:rsidRDefault="0048026D">
            <w:pPr>
              <w:rPr>
                <w:sz w:val="20"/>
                <w:szCs w:val="20"/>
              </w:rPr>
            </w:pPr>
            <w:r w:rsidRPr="0048026D">
              <w:rPr>
                <w:rFonts w:hint="eastAsia"/>
                <w:sz w:val="20"/>
                <w:szCs w:val="20"/>
              </w:rPr>
              <w:t>Neonatal disorders</w:t>
            </w:r>
          </w:p>
        </w:tc>
        <w:tc>
          <w:tcPr>
            <w:tcW w:w="607" w:type="pct"/>
            <w:tcBorders>
              <w:top w:val="nil"/>
              <w:left w:val="nil"/>
              <w:bottom w:val="single" w:sz="8" w:space="0" w:color="auto"/>
              <w:right w:val="nil"/>
            </w:tcBorders>
            <w:hideMark/>
          </w:tcPr>
          <w:p w14:paraId="0B6C2BE3"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-9.01 </w:t>
            </w:r>
          </w:p>
        </w:tc>
        <w:tc>
          <w:tcPr>
            <w:tcW w:w="678" w:type="pct"/>
            <w:tcBorders>
              <w:top w:val="nil"/>
              <w:left w:val="nil"/>
              <w:bottom w:val="single" w:sz="8" w:space="0" w:color="auto"/>
              <w:right w:val="nil"/>
            </w:tcBorders>
            <w:hideMark/>
          </w:tcPr>
          <w:p w14:paraId="4FDC47BB"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-4.60 </w:t>
            </w:r>
          </w:p>
        </w:tc>
        <w:tc>
          <w:tcPr>
            <w:tcW w:w="678" w:type="pct"/>
            <w:tcBorders>
              <w:top w:val="nil"/>
              <w:left w:val="nil"/>
              <w:bottom w:val="single" w:sz="8" w:space="0" w:color="auto"/>
              <w:right w:val="nil"/>
            </w:tcBorders>
            <w:hideMark/>
          </w:tcPr>
          <w:p w14:paraId="50B8A77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-4.21 </w:t>
            </w:r>
          </w:p>
        </w:tc>
        <w:tc>
          <w:tcPr>
            <w:tcW w:w="664" w:type="pct"/>
            <w:tcBorders>
              <w:top w:val="nil"/>
              <w:left w:val="nil"/>
              <w:bottom w:val="single" w:sz="8" w:space="0" w:color="auto"/>
              <w:right w:val="nil"/>
            </w:tcBorders>
            <w:hideMark/>
          </w:tcPr>
          <w:p w14:paraId="56FDC54A" w14:textId="77777777" w:rsidR="0048026D" w:rsidRPr="0048026D" w:rsidRDefault="0048026D">
            <w:pPr>
              <w:jc w:val="right"/>
              <w:cnfStyle w:val="000000010000" w:firstRow="0" w:lastRow="0" w:firstColumn="0" w:lastColumn="0" w:oddVBand="0" w:evenVBand="0" w:oddHBand="0" w:evenHBand="1" w:firstRowFirstColumn="0" w:firstRowLastColumn="0" w:lastRowFirstColumn="0" w:lastRowLastColumn="0"/>
              <w:rPr>
                <w:sz w:val="20"/>
                <w:szCs w:val="20"/>
              </w:rPr>
            </w:pPr>
            <w:r w:rsidRPr="0048026D">
              <w:rPr>
                <w:rFonts w:hint="eastAsia"/>
                <w:sz w:val="20"/>
                <w:szCs w:val="20"/>
              </w:rPr>
              <w:t xml:space="preserve">-0.39 </w:t>
            </w:r>
          </w:p>
        </w:tc>
      </w:tr>
    </w:tbl>
    <w:p w14:paraId="585F407C" w14:textId="16447D23" w:rsidR="005B6512" w:rsidRPr="0048026D" w:rsidRDefault="005B6512" w:rsidP="00477182">
      <w:pPr>
        <w:pStyle w:val="SMcaption"/>
        <w:rPr>
          <w:rFonts w:ascii="Arial" w:hAnsi="Arial" w:cs="Arial"/>
          <w:sz w:val="20"/>
        </w:rPr>
      </w:pPr>
    </w:p>
    <w:p w14:paraId="53A7E85A" w14:textId="78DB339D" w:rsidR="0048026D" w:rsidRDefault="0048026D">
      <w:pPr>
        <w:rPr>
          <w:rFonts w:ascii="Arial" w:hAnsi="Arial" w:cs="Arial"/>
          <w:b/>
          <w:bCs/>
          <w:kern w:val="32"/>
          <w:sz w:val="20"/>
        </w:rPr>
      </w:pPr>
      <w:r>
        <w:rPr>
          <w:rFonts w:ascii="Arial" w:hAnsi="Arial" w:cs="Arial"/>
          <w:sz w:val="20"/>
        </w:rPr>
        <w:br w:type="page"/>
      </w:r>
    </w:p>
    <w:p w14:paraId="0C58185B" w14:textId="77777777" w:rsidR="0048026D" w:rsidRDefault="0048026D" w:rsidP="005B6512">
      <w:pPr>
        <w:pStyle w:val="SMHeading"/>
        <w:rPr>
          <w:rFonts w:ascii="Arial" w:hAnsi="Arial" w:cs="Arial"/>
          <w:sz w:val="20"/>
          <w:szCs w:val="20"/>
        </w:rPr>
        <w:sectPr w:rsidR="0048026D" w:rsidSect="0048026D">
          <w:pgSz w:w="12240" w:h="15840"/>
          <w:pgMar w:top="1440" w:right="720" w:bottom="1440" w:left="720" w:header="720" w:footer="720" w:gutter="0"/>
          <w:pgNumType w:start="1"/>
          <w:cols w:space="720"/>
          <w:docGrid w:linePitch="360"/>
        </w:sectPr>
      </w:pPr>
    </w:p>
    <w:p w14:paraId="2C917837" w14:textId="77777777" w:rsidR="0017169B" w:rsidRDefault="005B6512" w:rsidP="005B6512">
      <w:pPr>
        <w:pStyle w:val="SMHeading"/>
        <w:rPr>
          <w:rFonts w:ascii="Arial" w:hAnsi="Arial" w:cs="Arial"/>
          <w:sz w:val="20"/>
          <w:szCs w:val="20"/>
        </w:rPr>
      </w:pPr>
      <w:r w:rsidRPr="00DC623A">
        <w:rPr>
          <w:rFonts w:ascii="Arial" w:hAnsi="Arial" w:cs="Arial"/>
          <w:sz w:val="20"/>
          <w:szCs w:val="20"/>
        </w:rPr>
        <w:t>Table S</w:t>
      </w:r>
      <w:r>
        <w:rPr>
          <w:rFonts w:ascii="Arial" w:hAnsi="Arial" w:cs="Arial"/>
          <w:sz w:val="20"/>
          <w:szCs w:val="20"/>
        </w:rPr>
        <w:t>4</w:t>
      </w:r>
      <w:r w:rsidRPr="00DC623A">
        <w:rPr>
          <w:rFonts w:ascii="Arial" w:hAnsi="Arial" w:cs="Arial"/>
          <w:sz w:val="20"/>
          <w:szCs w:val="20"/>
        </w:rPr>
        <w:t xml:space="preserve">. </w:t>
      </w:r>
      <w:r w:rsidR="0048026D" w:rsidRPr="0048026D">
        <w:rPr>
          <w:rFonts w:ascii="Arial" w:hAnsi="Arial" w:cs="Arial"/>
          <w:sz w:val="20"/>
          <w:szCs w:val="20"/>
        </w:rPr>
        <w:t>DALYs associated with changes in DALY rate attributed to risk factors versus population ageing between 1990 and 2017 for both sexes in China</w:t>
      </w:r>
      <w:r w:rsidR="0048026D">
        <w:rPr>
          <w:rFonts w:ascii="Arial" w:hAnsi="Arial" w:cs="Arial"/>
          <w:sz w:val="20"/>
          <w:szCs w:val="20"/>
        </w:rPr>
        <w:t>.</w:t>
      </w:r>
    </w:p>
    <w:tbl>
      <w:tblPr>
        <w:tblStyle w:val="TableGrid"/>
        <w:tblW w:w="0" w:type="auto"/>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2127"/>
        <w:gridCol w:w="2092"/>
      </w:tblGrid>
      <w:tr w:rsidR="0017169B" w14:paraId="017D5DEC" w14:textId="77777777" w:rsidTr="0017169B">
        <w:tc>
          <w:tcPr>
            <w:tcW w:w="4536" w:type="dxa"/>
            <w:tcBorders>
              <w:top w:val="single" w:sz="8" w:space="0" w:color="auto"/>
              <w:left w:val="nil"/>
              <w:bottom w:val="single" w:sz="4" w:space="0" w:color="auto"/>
              <w:right w:val="nil"/>
            </w:tcBorders>
            <w:hideMark/>
          </w:tcPr>
          <w:p w14:paraId="63BD8EB3" w14:textId="77777777" w:rsidR="0017169B" w:rsidRPr="0017169B" w:rsidRDefault="0017169B">
            <w:pPr>
              <w:rPr>
                <w:b/>
                <w:bCs/>
                <w:color w:val="000000"/>
                <w:kern w:val="0"/>
                <w:sz w:val="20"/>
                <w:szCs w:val="20"/>
              </w:rPr>
            </w:pPr>
            <w:r w:rsidRPr="0017169B">
              <w:rPr>
                <w:rFonts w:hint="eastAsia"/>
                <w:sz w:val="20"/>
                <w:szCs w:val="20"/>
              </w:rPr>
              <w:t>Type of disease</w:t>
            </w:r>
          </w:p>
        </w:tc>
        <w:tc>
          <w:tcPr>
            <w:tcW w:w="1701" w:type="dxa"/>
            <w:tcBorders>
              <w:top w:val="single" w:sz="8" w:space="0" w:color="auto"/>
              <w:left w:val="nil"/>
              <w:bottom w:val="single" w:sz="4" w:space="0" w:color="auto"/>
              <w:right w:val="nil"/>
            </w:tcBorders>
            <w:hideMark/>
          </w:tcPr>
          <w:p w14:paraId="7A18561F" w14:textId="77777777" w:rsidR="0017169B" w:rsidRPr="0017169B" w:rsidRDefault="0017169B">
            <w:pPr>
              <w:jc w:val="right"/>
              <w:rPr>
                <w:b/>
                <w:bCs/>
                <w:color w:val="000000"/>
                <w:kern w:val="0"/>
                <w:sz w:val="20"/>
                <w:szCs w:val="20"/>
              </w:rPr>
            </w:pPr>
            <w:r w:rsidRPr="0017169B">
              <w:rPr>
                <w:rFonts w:hint="eastAsia"/>
                <w:sz w:val="20"/>
                <w:szCs w:val="20"/>
              </w:rPr>
              <w:t>DALYs associated with population ageing</w:t>
            </w:r>
          </w:p>
        </w:tc>
        <w:tc>
          <w:tcPr>
            <w:tcW w:w="2127" w:type="dxa"/>
            <w:tcBorders>
              <w:top w:val="single" w:sz="8" w:space="0" w:color="auto"/>
              <w:left w:val="nil"/>
              <w:bottom w:val="single" w:sz="4" w:space="0" w:color="auto"/>
              <w:right w:val="nil"/>
            </w:tcBorders>
            <w:hideMark/>
          </w:tcPr>
          <w:p w14:paraId="12ACCF16" w14:textId="77777777" w:rsidR="0017169B" w:rsidRPr="0017169B" w:rsidRDefault="0017169B">
            <w:pPr>
              <w:jc w:val="right"/>
              <w:rPr>
                <w:b/>
                <w:bCs/>
                <w:color w:val="000000"/>
                <w:kern w:val="0"/>
                <w:sz w:val="20"/>
                <w:szCs w:val="20"/>
              </w:rPr>
            </w:pPr>
            <w:r w:rsidRPr="0017169B">
              <w:rPr>
                <w:rFonts w:hint="eastAsia"/>
                <w:sz w:val="20"/>
                <w:szCs w:val="20"/>
              </w:rPr>
              <w:t>DALYs associated with changes in DALY rate attributed to risk factors</w:t>
            </w:r>
          </w:p>
        </w:tc>
        <w:tc>
          <w:tcPr>
            <w:tcW w:w="2092" w:type="dxa"/>
            <w:tcBorders>
              <w:top w:val="single" w:sz="8" w:space="0" w:color="auto"/>
              <w:left w:val="nil"/>
              <w:bottom w:val="single" w:sz="4" w:space="0" w:color="auto"/>
              <w:right w:val="nil"/>
            </w:tcBorders>
            <w:hideMark/>
          </w:tcPr>
          <w:p w14:paraId="0A914128" w14:textId="77777777" w:rsidR="0017169B" w:rsidRPr="0017169B" w:rsidRDefault="0017169B">
            <w:pPr>
              <w:jc w:val="right"/>
              <w:rPr>
                <w:b/>
                <w:bCs/>
                <w:color w:val="000000"/>
                <w:kern w:val="0"/>
                <w:sz w:val="20"/>
                <w:szCs w:val="20"/>
              </w:rPr>
            </w:pPr>
            <w:r w:rsidRPr="0017169B">
              <w:rPr>
                <w:rFonts w:hint="eastAsia"/>
                <w:sz w:val="20"/>
                <w:szCs w:val="20"/>
              </w:rPr>
              <w:t>DALYs associated with changes in unattributed DALY rate</w:t>
            </w:r>
          </w:p>
        </w:tc>
      </w:tr>
      <w:tr w:rsidR="0017169B" w14:paraId="2952DD83" w14:textId="77777777" w:rsidTr="0017169B">
        <w:tc>
          <w:tcPr>
            <w:tcW w:w="4536" w:type="dxa"/>
            <w:tcBorders>
              <w:top w:val="single" w:sz="4" w:space="0" w:color="auto"/>
              <w:left w:val="nil"/>
              <w:bottom w:val="nil"/>
              <w:right w:val="nil"/>
            </w:tcBorders>
            <w:hideMark/>
          </w:tcPr>
          <w:p w14:paraId="4188D7AA" w14:textId="77777777" w:rsidR="0017169B" w:rsidRPr="0017169B" w:rsidRDefault="0017169B">
            <w:pPr>
              <w:rPr>
                <w:b/>
                <w:bCs/>
                <w:color w:val="000000"/>
                <w:kern w:val="0"/>
                <w:sz w:val="20"/>
                <w:szCs w:val="20"/>
              </w:rPr>
            </w:pPr>
            <w:r w:rsidRPr="0017169B">
              <w:rPr>
                <w:rFonts w:hint="eastAsia"/>
                <w:b/>
                <w:bCs/>
                <w:sz w:val="20"/>
                <w:szCs w:val="20"/>
              </w:rPr>
              <w:t>Completely counteracted</w:t>
            </w:r>
          </w:p>
        </w:tc>
        <w:tc>
          <w:tcPr>
            <w:tcW w:w="1701" w:type="dxa"/>
            <w:tcBorders>
              <w:top w:val="single" w:sz="4" w:space="0" w:color="auto"/>
              <w:left w:val="nil"/>
              <w:bottom w:val="nil"/>
              <w:right w:val="nil"/>
            </w:tcBorders>
          </w:tcPr>
          <w:p w14:paraId="39C65FB0" w14:textId="77777777" w:rsidR="0017169B" w:rsidRPr="0017169B" w:rsidRDefault="0017169B">
            <w:pPr>
              <w:rPr>
                <w:b/>
                <w:bCs/>
                <w:color w:val="000000"/>
                <w:kern w:val="0"/>
                <w:sz w:val="20"/>
                <w:szCs w:val="20"/>
              </w:rPr>
            </w:pPr>
          </w:p>
        </w:tc>
        <w:tc>
          <w:tcPr>
            <w:tcW w:w="2127" w:type="dxa"/>
            <w:tcBorders>
              <w:top w:val="single" w:sz="4" w:space="0" w:color="auto"/>
              <w:left w:val="nil"/>
              <w:bottom w:val="nil"/>
              <w:right w:val="nil"/>
            </w:tcBorders>
          </w:tcPr>
          <w:p w14:paraId="0A51BA75" w14:textId="77777777" w:rsidR="0017169B" w:rsidRPr="0017169B" w:rsidRDefault="0017169B">
            <w:pPr>
              <w:rPr>
                <w:b/>
                <w:bCs/>
                <w:color w:val="000000"/>
                <w:kern w:val="0"/>
                <w:sz w:val="20"/>
                <w:szCs w:val="20"/>
              </w:rPr>
            </w:pPr>
          </w:p>
        </w:tc>
        <w:tc>
          <w:tcPr>
            <w:tcW w:w="2092" w:type="dxa"/>
            <w:tcBorders>
              <w:top w:val="single" w:sz="4" w:space="0" w:color="auto"/>
              <w:left w:val="nil"/>
              <w:bottom w:val="nil"/>
              <w:right w:val="nil"/>
            </w:tcBorders>
          </w:tcPr>
          <w:p w14:paraId="7C6AD3F8" w14:textId="77777777" w:rsidR="0017169B" w:rsidRPr="0017169B" w:rsidRDefault="0017169B">
            <w:pPr>
              <w:rPr>
                <w:b/>
                <w:bCs/>
                <w:color w:val="000000"/>
                <w:kern w:val="0"/>
                <w:sz w:val="20"/>
                <w:szCs w:val="20"/>
              </w:rPr>
            </w:pPr>
          </w:p>
        </w:tc>
      </w:tr>
      <w:tr w:rsidR="0017169B" w14:paraId="014EA4A3" w14:textId="77777777" w:rsidTr="0017169B">
        <w:tc>
          <w:tcPr>
            <w:tcW w:w="4536" w:type="dxa"/>
            <w:tcBorders>
              <w:top w:val="nil"/>
              <w:left w:val="nil"/>
              <w:bottom w:val="nil"/>
              <w:right w:val="nil"/>
            </w:tcBorders>
            <w:vAlign w:val="center"/>
            <w:hideMark/>
          </w:tcPr>
          <w:p w14:paraId="6B08AD5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Chronic obstructive pulmonary disease</w:t>
            </w:r>
          </w:p>
        </w:tc>
        <w:tc>
          <w:tcPr>
            <w:tcW w:w="1701" w:type="dxa"/>
            <w:tcBorders>
              <w:top w:val="nil"/>
              <w:left w:val="nil"/>
              <w:bottom w:val="nil"/>
              <w:right w:val="nil"/>
            </w:tcBorders>
            <w:vAlign w:val="center"/>
            <w:hideMark/>
          </w:tcPr>
          <w:p w14:paraId="46EF297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18.27 </w:t>
            </w:r>
          </w:p>
        </w:tc>
        <w:tc>
          <w:tcPr>
            <w:tcW w:w="2127" w:type="dxa"/>
            <w:tcBorders>
              <w:top w:val="nil"/>
              <w:left w:val="nil"/>
              <w:bottom w:val="nil"/>
              <w:right w:val="nil"/>
            </w:tcBorders>
            <w:vAlign w:val="center"/>
            <w:hideMark/>
          </w:tcPr>
          <w:p w14:paraId="6016971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-22.97 </w:t>
            </w:r>
          </w:p>
        </w:tc>
        <w:tc>
          <w:tcPr>
            <w:tcW w:w="2092" w:type="dxa"/>
            <w:tcBorders>
              <w:top w:val="nil"/>
              <w:left w:val="nil"/>
              <w:bottom w:val="nil"/>
              <w:right w:val="nil"/>
            </w:tcBorders>
            <w:vAlign w:val="center"/>
            <w:hideMark/>
          </w:tcPr>
          <w:p w14:paraId="5DAE430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-6.31 </w:t>
            </w:r>
          </w:p>
        </w:tc>
      </w:tr>
      <w:tr w:rsidR="0017169B" w14:paraId="41070F06" w14:textId="77777777" w:rsidTr="0017169B">
        <w:tc>
          <w:tcPr>
            <w:tcW w:w="4536" w:type="dxa"/>
            <w:tcBorders>
              <w:top w:val="nil"/>
              <w:left w:val="nil"/>
              <w:bottom w:val="nil"/>
              <w:right w:val="nil"/>
            </w:tcBorders>
            <w:vAlign w:val="center"/>
            <w:hideMark/>
          </w:tcPr>
          <w:p w14:paraId="410EB81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Hypertensive heart disease</w:t>
            </w:r>
          </w:p>
        </w:tc>
        <w:tc>
          <w:tcPr>
            <w:tcW w:w="1701" w:type="dxa"/>
            <w:tcBorders>
              <w:top w:val="nil"/>
              <w:left w:val="nil"/>
              <w:bottom w:val="nil"/>
              <w:right w:val="nil"/>
            </w:tcBorders>
            <w:vAlign w:val="center"/>
            <w:hideMark/>
          </w:tcPr>
          <w:p w14:paraId="6CB8162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3.33 </w:t>
            </w:r>
          </w:p>
        </w:tc>
        <w:tc>
          <w:tcPr>
            <w:tcW w:w="2127" w:type="dxa"/>
            <w:tcBorders>
              <w:top w:val="nil"/>
              <w:left w:val="nil"/>
              <w:bottom w:val="nil"/>
              <w:right w:val="nil"/>
            </w:tcBorders>
            <w:vAlign w:val="center"/>
            <w:hideMark/>
          </w:tcPr>
          <w:p w14:paraId="6D36C16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-3.38 </w:t>
            </w:r>
          </w:p>
        </w:tc>
        <w:tc>
          <w:tcPr>
            <w:tcW w:w="2092" w:type="dxa"/>
            <w:tcBorders>
              <w:top w:val="nil"/>
              <w:left w:val="nil"/>
              <w:bottom w:val="nil"/>
              <w:right w:val="nil"/>
            </w:tcBorders>
            <w:vAlign w:val="center"/>
            <w:hideMark/>
          </w:tcPr>
          <w:p w14:paraId="68A5F07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4C6CF4DE" w14:textId="77777777" w:rsidTr="0017169B">
        <w:tc>
          <w:tcPr>
            <w:tcW w:w="4536" w:type="dxa"/>
            <w:tcBorders>
              <w:top w:val="nil"/>
              <w:left w:val="nil"/>
              <w:bottom w:val="nil"/>
              <w:right w:val="nil"/>
            </w:tcBorders>
            <w:vAlign w:val="center"/>
            <w:hideMark/>
          </w:tcPr>
          <w:p w14:paraId="46D8347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Chronic kidney disease</w:t>
            </w:r>
          </w:p>
        </w:tc>
        <w:tc>
          <w:tcPr>
            <w:tcW w:w="1701" w:type="dxa"/>
            <w:tcBorders>
              <w:top w:val="nil"/>
              <w:left w:val="nil"/>
              <w:bottom w:val="nil"/>
              <w:right w:val="nil"/>
            </w:tcBorders>
            <w:vAlign w:val="center"/>
            <w:hideMark/>
          </w:tcPr>
          <w:p w14:paraId="6F60B60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1.92 </w:t>
            </w:r>
          </w:p>
        </w:tc>
        <w:tc>
          <w:tcPr>
            <w:tcW w:w="2127" w:type="dxa"/>
            <w:tcBorders>
              <w:top w:val="nil"/>
              <w:left w:val="nil"/>
              <w:bottom w:val="nil"/>
              <w:right w:val="nil"/>
            </w:tcBorders>
            <w:vAlign w:val="center"/>
            <w:hideMark/>
          </w:tcPr>
          <w:p w14:paraId="6C3428B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-2.02 </w:t>
            </w:r>
          </w:p>
        </w:tc>
        <w:tc>
          <w:tcPr>
            <w:tcW w:w="2092" w:type="dxa"/>
            <w:tcBorders>
              <w:top w:val="nil"/>
              <w:left w:val="nil"/>
              <w:bottom w:val="nil"/>
              <w:right w:val="nil"/>
            </w:tcBorders>
            <w:vAlign w:val="center"/>
            <w:hideMark/>
          </w:tcPr>
          <w:p w14:paraId="280B168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27A7A60F" w14:textId="77777777" w:rsidTr="0017169B">
        <w:tc>
          <w:tcPr>
            <w:tcW w:w="4536" w:type="dxa"/>
            <w:tcBorders>
              <w:top w:val="nil"/>
              <w:left w:val="nil"/>
              <w:bottom w:val="nil"/>
              <w:right w:val="nil"/>
            </w:tcBorders>
            <w:vAlign w:val="center"/>
            <w:hideMark/>
          </w:tcPr>
          <w:p w14:paraId="0AFAB3B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Tuberculosis</w:t>
            </w:r>
          </w:p>
        </w:tc>
        <w:tc>
          <w:tcPr>
            <w:tcW w:w="1701" w:type="dxa"/>
            <w:tcBorders>
              <w:top w:val="nil"/>
              <w:left w:val="nil"/>
              <w:bottom w:val="nil"/>
              <w:right w:val="nil"/>
            </w:tcBorders>
            <w:vAlign w:val="center"/>
            <w:hideMark/>
          </w:tcPr>
          <w:p w14:paraId="4ECDC08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1.22 </w:t>
            </w:r>
          </w:p>
        </w:tc>
        <w:tc>
          <w:tcPr>
            <w:tcW w:w="2127" w:type="dxa"/>
            <w:tcBorders>
              <w:top w:val="nil"/>
              <w:left w:val="nil"/>
              <w:bottom w:val="nil"/>
              <w:right w:val="nil"/>
            </w:tcBorders>
            <w:vAlign w:val="center"/>
            <w:hideMark/>
          </w:tcPr>
          <w:p w14:paraId="46610D8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-3.04 </w:t>
            </w:r>
          </w:p>
        </w:tc>
        <w:tc>
          <w:tcPr>
            <w:tcW w:w="2092" w:type="dxa"/>
            <w:tcBorders>
              <w:top w:val="nil"/>
              <w:left w:val="nil"/>
              <w:bottom w:val="nil"/>
              <w:right w:val="nil"/>
            </w:tcBorders>
            <w:vAlign w:val="center"/>
            <w:hideMark/>
          </w:tcPr>
          <w:p w14:paraId="1451F81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-4.23 </w:t>
            </w:r>
          </w:p>
        </w:tc>
      </w:tr>
      <w:tr w:rsidR="0017169B" w14:paraId="640709ED" w14:textId="77777777" w:rsidTr="0017169B">
        <w:tc>
          <w:tcPr>
            <w:tcW w:w="4536" w:type="dxa"/>
            <w:tcBorders>
              <w:top w:val="nil"/>
              <w:left w:val="nil"/>
              <w:bottom w:val="nil"/>
              <w:right w:val="nil"/>
            </w:tcBorders>
            <w:vAlign w:val="center"/>
            <w:hideMark/>
          </w:tcPr>
          <w:p w14:paraId="659A522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Self-harm</w:t>
            </w:r>
          </w:p>
        </w:tc>
        <w:tc>
          <w:tcPr>
            <w:tcW w:w="1701" w:type="dxa"/>
            <w:tcBorders>
              <w:top w:val="nil"/>
              <w:left w:val="nil"/>
              <w:bottom w:val="nil"/>
              <w:right w:val="nil"/>
            </w:tcBorders>
            <w:vAlign w:val="center"/>
            <w:hideMark/>
          </w:tcPr>
          <w:p w14:paraId="6C4EB80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0.92 </w:t>
            </w:r>
          </w:p>
        </w:tc>
        <w:tc>
          <w:tcPr>
            <w:tcW w:w="2127" w:type="dxa"/>
            <w:tcBorders>
              <w:top w:val="nil"/>
              <w:left w:val="nil"/>
              <w:bottom w:val="nil"/>
              <w:right w:val="nil"/>
            </w:tcBorders>
            <w:vAlign w:val="center"/>
            <w:hideMark/>
          </w:tcPr>
          <w:p w14:paraId="22F6A2C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-1.36 </w:t>
            </w:r>
          </w:p>
        </w:tc>
        <w:tc>
          <w:tcPr>
            <w:tcW w:w="2092" w:type="dxa"/>
            <w:tcBorders>
              <w:top w:val="nil"/>
              <w:left w:val="nil"/>
              <w:bottom w:val="nil"/>
              <w:right w:val="nil"/>
            </w:tcBorders>
            <w:vAlign w:val="center"/>
            <w:hideMark/>
          </w:tcPr>
          <w:p w14:paraId="6AD0B6F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-7.51 </w:t>
            </w:r>
          </w:p>
        </w:tc>
      </w:tr>
      <w:tr w:rsidR="0017169B" w14:paraId="3E48B86B" w14:textId="77777777" w:rsidTr="0017169B">
        <w:tc>
          <w:tcPr>
            <w:tcW w:w="4536" w:type="dxa"/>
            <w:tcBorders>
              <w:top w:val="nil"/>
              <w:left w:val="nil"/>
              <w:bottom w:val="nil"/>
              <w:right w:val="nil"/>
            </w:tcBorders>
            <w:vAlign w:val="center"/>
            <w:hideMark/>
          </w:tcPr>
          <w:p w14:paraId="7D14A2EF"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Road injuries</w:t>
            </w:r>
          </w:p>
        </w:tc>
        <w:tc>
          <w:tcPr>
            <w:tcW w:w="1701" w:type="dxa"/>
            <w:tcBorders>
              <w:top w:val="nil"/>
              <w:left w:val="nil"/>
              <w:bottom w:val="nil"/>
              <w:right w:val="nil"/>
            </w:tcBorders>
            <w:vAlign w:val="center"/>
            <w:hideMark/>
          </w:tcPr>
          <w:p w14:paraId="1BBBA2D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0.50 </w:t>
            </w:r>
          </w:p>
        </w:tc>
        <w:tc>
          <w:tcPr>
            <w:tcW w:w="2127" w:type="dxa"/>
            <w:tcBorders>
              <w:top w:val="nil"/>
              <w:left w:val="nil"/>
              <w:bottom w:val="nil"/>
              <w:right w:val="nil"/>
            </w:tcBorders>
            <w:vAlign w:val="center"/>
            <w:hideMark/>
          </w:tcPr>
          <w:p w14:paraId="0863AB7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-2.51 </w:t>
            </w:r>
          </w:p>
        </w:tc>
        <w:tc>
          <w:tcPr>
            <w:tcW w:w="2092" w:type="dxa"/>
            <w:tcBorders>
              <w:top w:val="nil"/>
              <w:left w:val="nil"/>
              <w:bottom w:val="nil"/>
              <w:right w:val="nil"/>
            </w:tcBorders>
            <w:vAlign w:val="center"/>
            <w:hideMark/>
          </w:tcPr>
          <w:p w14:paraId="72B5AA0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-0.76 </w:t>
            </w:r>
          </w:p>
        </w:tc>
      </w:tr>
      <w:tr w:rsidR="0017169B" w14:paraId="43009514" w14:textId="77777777" w:rsidTr="0017169B">
        <w:tc>
          <w:tcPr>
            <w:tcW w:w="4536" w:type="dxa"/>
            <w:tcBorders>
              <w:top w:val="nil"/>
              <w:left w:val="nil"/>
              <w:bottom w:val="nil"/>
              <w:right w:val="nil"/>
            </w:tcBorders>
            <w:vAlign w:val="center"/>
            <w:hideMark/>
          </w:tcPr>
          <w:p w14:paraId="06D7ADAD"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Asthma</w:t>
            </w:r>
          </w:p>
        </w:tc>
        <w:tc>
          <w:tcPr>
            <w:tcW w:w="1701" w:type="dxa"/>
            <w:tcBorders>
              <w:top w:val="nil"/>
              <w:left w:val="nil"/>
              <w:bottom w:val="nil"/>
              <w:right w:val="nil"/>
            </w:tcBorders>
            <w:vAlign w:val="center"/>
            <w:hideMark/>
          </w:tcPr>
          <w:p w14:paraId="1B2E804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0.32 </w:t>
            </w:r>
          </w:p>
        </w:tc>
        <w:tc>
          <w:tcPr>
            <w:tcW w:w="2127" w:type="dxa"/>
            <w:tcBorders>
              <w:top w:val="nil"/>
              <w:left w:val="nil"/>
              <w:bottom w:val="nil"/>
              <w:right w:val="nil"/>
            </w:tcBorders>
            <w:vAlign w:val="center"/>
            <w:hideMark/>
          </w:tcPr>
          <w:p w14:paraId="61FC8AC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-0.37 </w:t>
            </w:r>
          </w:p>
        </w:tc>
        <w:tc>
          <w:tcPr>
            <w:tcW w:w="2092" w:type="dxa"/>
            <w:tcBorders>
              <w:top w:val="nil"/>
              <w:left w:val="nil"/>
              <w:bottom w:val="nil"/>
              <w:right w:val="nil"/>
            </w:tcBorders>
            <w:vAlign w:val="center"/>
            <w:hideMark/>
          </w:tcPr>
          <w:p w14:paraId="30658DE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-0.99 </w:t>
            </w:r>
          </w:p>
        </w:tc>
      </w:tr>
      <w:tr w:rsidR="0017169B" w14:paraId="514354A3" w14:textId="77777777" w:rsidTr="0017169B">
        <w:tc>
          <w:tcPr>
            <w:tcW w:w="4536" w:type="dxa"/>
            <w:tcBorders>
              <w:top w:val="nil"/>
              <w:left w:val="nil"/>
              <w:bottom w:val="nil"/>
              <w:right w:val="nil"/>
            </w:tcBorders>
            <w:vAlign w:val="center"/>
            <w:hideMark/>
          </w:tcPr>
          <w:p w14:paraId="0863FDC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Pneumoconiosis</w:t>
            </w:r>
          </w:p>
        </w:tc>
        <w:tc>
          <w:tcPr>
            <w:tcW w:w="1701" w:type="dxa"/>
            <w:tcBorders>
              <w:top w:val="nil"/>
              <w:left w:val="nil"/>
              <w:bottom w:val="nil"/>
              <w:right w:val="nil"/>
            </w:tcBorders>
            <w:vAlign w:val="center"/>
            <w:hideMark/>
          </w:tcPr>
          <w:p w14:paraId="7F0B892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0.15 </w:t>
            </w:r>
          </w:p>
        </w:tc>
        <w:tc>
          <w:tcPr>
            <w:tcW w:w="2127" w:type="dxa"/>
            <w:tcBorders>
              <w:top w:val="nil"/>
              <w:left w:val="nil"/>
              <w:bottom w:val="nil"/>
              <w:right w:val="nil"/>
            </w:tcBorders>
            <w:vAlign w:val="center"/>
            <w:hideMark/>
          </w:tcPr>
          <w:p w14:paraId="78991FB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-0.20 </w:t>
            </w:r>
          </w:p>
        </w:tc>
        <w:tc>
          <w:tcPr>
            <w:tcW w:w="2092" w:type="dxa"/>
            <w:tcBorders>
              <w:top w:val="nil"/>
              <w:left w:val="nil"/>
              <w:bottom w:val="nil"/>
              <w:right w:val="nil"/>
            </w:tcBorders>
            <w:vAlign w:val="center"/>
            <w:hideMark/>
          </w:tcPr>
          <w:p w14:paraId="2562903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157A625F" w14:textId="77777777" w:rsidTr="0017169B">
        <w:tc>
          <w:tcPr>
            <w:tcW w:w="4536" w:type="dxa"/>
            <w:tcBorders>
              <w:top w:val="nil"/>
              <w:left w:val="nil"/>
              <w:bottom w:val="nil"/>
              <w:right w:val="nil"/>
            </w:tcBorders>
            <w:vAlign w:val="center"/>
            <w:hideMark/>
          </w:tcPr>
          <w:p w14:paraId="1F12D61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Dietary iron deficiency</w:t>
            </w:r>
          </w:p>
        </w:tc>
        <w:tc>
          <w:tcPr>
            <w:tcW w:w="1701" w:type="dxa"/>
            <w:tcBorders>
              <w:top w:val="nil"/>
              <w:left w:val="nil"/>
              <w:bottom w:val="nil"/>
              <w:right w:val="nil"/>
            </w:tcBorders>
            <w:vAlign w:val="center"/>
            <w:hideMark/>
          </w:tcPr>
          <w:p w14:paraId="30AB36C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127" w:type="dxa"/>
            <w:tcBorders>
              <w:top w:val="nil"/>
              <w:left w:val="nil"/>
              <w:bottom w:val="nil"/>
              <w:right w:val="nil"/>
            </w:tcBorders>
            <w:vAlign w:val="center"/>
            <w:hideMark/>
          </w:tcPr>
          <w:p w14:paraId="33601EC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-3.16 </w:t>
            </w:r>
          </w:p>
        </w:tc>
        <w:tc>
          <w:tcPr>
            <w:tcW w:w="2092" w:type="dxa"/>
            <w:tcBorders>
              <w:top w:val="nil"/>
              <w:left w:val="nil"/>
              <w:bottom w:val="nil"/>
              <w:right w:val="nil"/>
            </w:tcBorders>
            <w:vAlign w:val="center"/>
            <w:hideMark/>
          </w:tcPr>
          <w:p w14:paraId="098A30A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3C2C3466" w14:textId="77777777" w:rsidTr="0017169B">
        <w:tc>
          <w:tcPr>
            <w:tcW w:w="4536" w:type="dxa"/>
            <w:tcBorders>
              <w:top w:val="nil"/>
              <w:left w:val="nil"/>
              <w:bottom w:val="nil"/>
              <w:right w:val="nil"/>
            </w:tcBorders>
            <w:vAlign w:val="center"/>
            <w:hideMark/>
          </w:tcPr>
          <w:p w14:paraId="131CA43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transport injuries</w:t>
            </w:r>
          </w:p>
        </w:tc>
        <w:tc>
          <w:tcPr>
            <w:tcW w:w="1701" w:type="dxa"/>
            <w:tcBorders>
              <w:top w:val="nil"/>
              <w:left w:val="nil"/>
              <w:bottom w:val="nil"/>
              <w:right w:val="nil"/>
            </w:tcBorders>
            <w:vAlign w:val="center"/>
            <w:hideMark/>
          </w:tcPr>
          <w:p w14:paraId="4CD4935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127" w:type="dxa"/>
            <w:tcBorders>
              <w:top w:val="nil"/>
              <w:left w:val="nil"/>
              <w:bottom w:val="nil"/>
              <w:right w:val="nil"/>
            </w:tcBorders>
            <w:vAlign w:val="center"/>
            <w:hideMark/>
          </w:tcPr>
          <w:p w14:paraId="1224734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-0.45 </w:t>
            </w:r>
          </w:p>
        </w:tc>
        <w:tc>
          <w:tcPr>
            <w:tcW w:w="2092" w:type="dxa"/>
            <w:tcBorders>
              <w:top w:val="nil"/>
              <w:left w:val="nil"/>
              <w:bottom w:val="nil"/>
              <w:right w:val="nil"/>
            </w:tcBorders>
            <w:vAlign w:val="center"/>
            <w:hideMark/>
          </w:tcPr>
          <w:p w14:paraId="1B663C8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-0.28 </w:t>
            </w:r>
          </w:p>
        </w:tc>
      </w:tr>
      <w:tr w:rsidR="0017169B" w14:paraId="3C1C7B9B" w14:textId="77777777" w:rsidTr="0017169B">
        <w:tc>
          <w:tcPr>
            <w:tcW w:w="4536" w:type="dxa"/>
            <w:tcBorders>
              <w:top w:val="nil"/>
              <w:left w:val="nil"/>
              <w:bottom w:val="nil"/>
              <w:right w:val="nil"/>
            </w:tcBorders>
            <w:vAlign w:val="center"/>
            <w:hideMark/>
          </w:tcPr>
          <w:p w14:paraId="06E2F97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Drug use disorders</w:t>
            </w:r>
          </w:p>
        </w:tc>
        <w:tc>
          <w:tcPr>
            <w:tcW w:w="1701" w:type="dxa"/>
            <w:tcBorders>
              <w:top w:val="nil"/>
              <w:left w:val="nil"/>
              <w:bottom w:val="nil"/>
              <w:right w:val="nil"/>
            </w:tcBorders>
            <w:vAlign w:val="center"/>
            <w:hideMark/>
          </w:tcPr>
          <w:p w14:paraId="4C89C80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0.12 </w:t>
            </w:r>
          </w:p>
        </w:tc>
        <w:tc>
          <w:tcPr>
            <w:tcW w:w="2127" w:type="dxa"/>
            <w:tcBorders>
              <w:top w:val="nil"/>
              <w:left w:val="nil"/>
              <w:bottom w:val="nil"/>
              <w:right w:val="nil"/>
            </w:tcBorders>
            <w:vAlign w:val="center"/>
            <w:hideMark/>
          </w:tcPr>
          <w:p w14:paraId="5CCAFD3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-1.37 </w:t>
            </w:r>
          </w:p>
        </w:tc>
        <w:tc>
          <w:tcPr>
            <w:tcW w:w="2092" w:type="dxa"/>
            <w:tcBorders>
              <w:top w:val="nil"/>
              <w:left w:val="nil"/>
              <w:bottom w:val="nil"/>
              <w:right w:val="nil"/>
            </w:tcBorders>
            <w:vAlign w:val="center"/>
            <w:hideMark/>
          </w:tcPr>
          <w:p w14:paraId="726231C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38F7B165" w14:textId="77777777" w:rsidTr="0017169B">
        <w:tc>
          <w:tcPr>
            <w:tcW w:w="4536" w:type="dxa"/>
            <w:tcBorders>
              <w:top w:val="nil"/>
              <w:left w:val="nil"/>
              <w:bottom w:val="nil"/>
              <w:right w:val="nil"/>
            </w:tcBorders>
            <w:vAlign w:val="center"/>
            <w:hideMark/>
          </w:tcPr>
          <w:p w14:paraId="2BBEBAC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Exposure to mechanical forces</w:t>
            </w:r>
          </w:p>
        </w:tc>
        <w:tc>
          <w:tcPr>
            <w:tcW w:w="1701" w:type="dxa"/>
            <w:tcBorders>
              <w:top w:val="nil"/>
              <w:left w:val="nil"/>
              <w:bottom w:val="nil"/>
              <w:right w:val="nil"/>
            </w:tcBorders>
            <w:vAlign w:val="center"/>
            <w:hideMark/>
          </w:tcPr>
          <w:p w14:paraId="4F0F68F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c>
          <w:tcPr>
            <w:tcW w:w="2127" w:type="dxa"/>
            <w:tcBorders>
              <w:top w:val="nil"/>
              <w:left w:val="nil"/>
              <w:bottom w:val="nil"/>
              <w:right w:val="nil"/>
            </w:tcBorders>
            <w:vAlign w:val="center"/>
            <w:hideMark/>
          </w:tcPr>
          <w:p w14:paraId="1D3A7FF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-0.40 </w:t>
            </w:r>
          </w:p>
        </w:tc>
        <w:tc>
          <w:tcPr>
            <w:tcW w:w="2092" w:type="dxa"/>
            <w:tcBorders>
              <w:top w:val="nil"/>
              <w:left w:val="nil"/>
              <w:bottom w:val="nil"/>
              <w:right w:val="nil"/>
            </w:tcBorders>
            <w:vAlign w:val="center"/>
            <w:hideMark/>
          </w:tcPr>
          <w:p w14:paraId="684BA4A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r>
      <w:tr w:rsidR="0017169B" w14:paraId="531AB8FC" w14:textId="77777777" w:rsidTr="0017169B">
        <w:tc>
          <w:tcPr>
            <w:tcW w:w="4536" w:type="dxa"/>
            <w:tcBorders>
              <w:top w:val="nil"/>
              <w:left w:val="nil"/>
              <w:bottom w:val="nil"/>
              <w:right w:val="nil"/>
            </w:tcBorders>
            <w:vAlign w:val="center"/>
            <w:hideMark/>
          </w:tcPr>
          <w:p w14:paraId="115D41A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unintentional injuries</w:t>
            </w:r>
          </w:p>
        </w:tc>
        <w:tc>
          <w:tcPr>
            <w:tcW w:w="1701" w:type="dxa"/>
            <w:tcBorders>
              <w:top w:val="nil"/>
              <w:left w:val="nil"/>
              <w:bottom w:val="nil"/>
              <w:right w:val="nil"/>
            </w:tcBorders>
            <w:vAlign w:val="center"/>
            <w:hideMark/>
          </w:tcPr>
          <w:p w14:paraId="41ACE5A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c>
          <w:tcPr>
            <w:tcW w:w="2127" w:type="dxa"/>
            <w:tcBorders>
              <w:top w:val="nil"/>
              <w:left w:val="nil"/>
              <w:bottom w:val="nil"/>
              <w:right w:val="nil"/>
            </w:tcBorders>
            <w:vAlign w:val="center"/>
            <w:hideMark/>
          </w:tcPr>
          <w:p w14:paraId="20F3422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-0.18 </w:t>
            </w:r>
          </w:p>
        </w:tc>
        <w:tc>
          <w:tcPr>
            <w:tcW w:w="2092" w:type="dxa"/>
            <w:tcBorders>
              <w:top w:val="nil"/>
              <w:left w:val="nil"/>
              <w:bottom w:val="nil"/>
              <w:right w:val="nil"/>
            </w:tcBorders>
            <w:vAlign w:val="center"/>
            <w:hideMark/>
          </w:tcPr>
          <w:p w14:paraId="2F3D05F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r>
      <w:tr w:rsidR="0017169B" w14:paraId="6E051E29" w14:textId="77777777" w:rsidTr="0017169B">
        <w:tc>
          <w:tcPr>
            <w:tcW w:w="4536" w:type="dxa"/>
            <w:tcBorders>
              <w:top w:val="nil"/>
              <w:left w:val="nil"/>
              <w:bottom w:val="nil"/>
              <w:right w:val="nil"/>
            </w:tcBorders>
            <w:vAlign w:val="center"/>
            <w:hideMark/>
          </w:tcPr>
          <w:p w14:paraId="433776B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Fire, heat, and hot substances</w:t>
            </w:r>
          </w:p>
        </w:tc>
        <w:tc>
          <w:tcPr>
            <w:tcW w:w="1701" w:type="dxa"/>
            <w:tcBorders>
              <w:top w:val="nil"/>
              <w:left w:val="nil"/>
              <w:bottom w:val="nil"/>
              <w:right w:val="nil"/>
            </w:tcBorders>
            <w:vAlign w:val="center"/>
            <w:hideMark/>
          </w:tcPr>
          <w:p w14:paraId="41D2E64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127" w:type="dxa"/>
            <w:tcBorders>
              <w:top w:val="nil"/>
              <w:left w:val="nil"/>
              <w:bottom w:val="nil"/>
              <w:right w:val="nil"/>
            </w:tcBorders>
            <w:vAlign w:val="center"/>
            <w:hideMark/>
          </w:tcPr>
          <w:p w14:paraId="52DA40A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-0.31 </w:t>
            </w:r>
          </w:p>
        </w:tc>
        <w:tc>
          <w:tcPr>
            <w:tcW w:w="2092" w:type="dxa"/>
            <w:tcBorders>
              <w:top w:val="nil"/>
              <w:left w:val="nil"/>
              <w:bottom w:val="nil"/>
              <w:right w:val="nil"/>
            </w:tcBorders>
            <w:vAlign w:val="center"/>
            <w:hideMark/>
          </w:tcPr>
          <w:p w14:paraId="19EE823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-0.56 </w:t>
            </w:r>
          </w:p>
        </w:tc>
      </w:tr>
      <w:tr w:rsidR="0017169B" w14:paraId="13DACE93" w14:textId="77777777" w:rsidTr="0017169B">
        <w:tc>
          <w:tcPr>
            <w:tcW w:w="4536" w:type="dxa"/>
            <w:tcBorders>
              <w:top w:val="nil"/>
              <w:left w:val="nil"/>
              <w:bottom w:val="nil"/>
              <w:right w:val="nil"/>
            </w:tcBorders>
            <w:hideMark/>
          </w:tcPr>
          <w:p w14:paraId="556309F9" w14:textId="77777777" w:rsidR="0017169B" w:rsidRPr="0017169B" w:rsidRDefault="0017169B">
            <w:pPr>
              <w:rPr>
                <w:b/>
                <w:bCs/>
                <w:color w:val="000000"/>
                <w:kern w:val="0"/>
                <w:sz w:val="20"/>
                <w:szCs w:val="20"/>
              </w:rPr>
            </w:pPr>
            <w:r w:rsidRPr="0017169B">
              <w:rPr>
                <w:rFonts w:hint="eastAsia"/>
                <w:b/>
                <w:bCs/>
                <w:sz w:val="20"/>
                <w:szCs w:val="20"/>
              </w:rPr>
              <w:t>Partially counteracted</w:t>
            </w:r>
          </w:p>
        </w:tc>
        <w:tc>
          <w:tcPr>
            <w:tcW w:w="1701" w:type="dxa"/>
            <w:tcBorders>
              <w:top w:val="nil"/>
              <w:left w:val="nil"/>
              <w:bottom w:val="nil"/>
              <w:right w:val="nil"/>
            </w:tcBorders>
          </w:tcPr>
          <w:p w14:paraId="538271B1" w14:textId="77777777" w:rsidR="0017169B" w:rsidRPr="0017169B" w:rsidRDefault="0017169B">
            <w:pPr>
              <w:jc w:val="right"/>
              <w:rPr>
                <w:b/>
                <w:bCs/>
                <w:color w:val="000000"/>
                <w:kern w:val="0"/>
                <w:sz w:val="20"/>
                <w:szCs w:val="20"/>
              </w:rPr>
            </w:pPr>
          </w:p>
        </w:tc>
        <w:tc>
          <w:tcPr>
            <w:tcW w:w="2127" w:type="dxa"/>
            <w:tcBorders>
              <w:top w:val="nil"/>
              <w:left w:val="nil"/>
              <w:bottom w:val="nil"/>
              <w:right w:val="nil"/>
            </w:tcBorders>
          </w:tcPr>
          <w:p w14:paraId="4E508424" w14:textId="77777777" w:rsidR="0017169B" w:rsidRPr="0017169B" w:rsidRDefault="0017169B">
            <w:pPr>
              <w:jc w:val="right"/>
              <w:rPr>
                <w:b/>
                <w:bCs/>
                <w:color w:val="000000"/>
                <w:kern w:val="0"/>
                <w:sz w:val="20"/>
                <w:szCs w:val="20"/>
              </w:rPr>
            </w:pPr>
          </w:p>
        </w:tc>
        <w:tc>
          <w:tcPr>
            <w:tcW w:w="2092" w:type="dxa"/>
            <w:tcBorders>
              <w:top w:val="nil"/>
              <w:left w:val="nil"/>
              <w:bottom w:val="nil"/>
              <w:right w:val="nil"/>
            </w:tcBorders>
          </w:tcPr>
          <w:p w14:paraId="01EA480D" w14:textId="77777777" w:rsidR="0017169B" w:rsidRPr="0017169B" w:rsidRDefault="0017169B">
            <w:pPr>
              <w:jc w:val="right"/>
              <w:rPr>
                <w:b/>
                <w:bCs/>
                <w:color w:val="000000"/>
                <w:kern w:val="0"/>
                <w:sz w:val="20"/>
                <w:szCs w:val="20"/>
              </w:rPr>
            </w:pPr>
          </w:p>
        </w:tc>
      </w:tr>
      <w:tr w:rsidR="0017169B" w14:paraId="6687CB00" w14:textId="77777777" w:rsidTr="0017169B">
        <w:tc>
          <w:tcPr>
            <w:tcW w:w="4536" w:type="dxa"/>
            <w:tcBorders>
              <w:top w:val="nil"/>
              <w:left w:val="nil"/>
              <w:bottom w:val="nil"/>
              <w:right w:val="nil"/>
            </w:tcBorders>
            <w:vAlign w:val="center"/>
            <w:hideMark/>
          </w:tcPr>
          <w:p w14:paraId="4C33AB8E"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Stroke</w:t>
            </w:r>
          </w:p>
        </w:tc>
        <w:tc>
          <w:tcPr>
            <w:tcW w:w="1701" w:type="dxa"/>
            <w:tcBorders>
              <w:top w:val="nil"/>
              <w:left w:val="nil"/>
              <w:bottom w:val="nil"/>
              <w:right w:val="nil"/>
            </w:tcBorders>
            <w:vAlign w:val="center"/>
            <w:hideMark/>
          </w:tcPr>
          <w:p w14:paraId="7549425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23.58 </w:t>
            </w:r>
          </w:p>
        </w:tc>
        <w:tc>
          <w:tcPr>
            <w:tcW w:w="2127" w:type="dxa"/>
            <w:tcBorders>
              <w:top w:val="nil"/>
              <w:left w:val="nil"/>
              <w:bottom w:val="nil"/>
              <w:right w:val="nil"/>
            </w:tcBorders>
            <w:vAlign w:val="center"/>
            <w:hideMark/>
          </w:tcPr>
          <w:p w14:paraId="168423E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-13.06 </w:t>
            </w:r>
          </w:p>
        </w:tc>
        <w:tc>
          <w:tcPr>
            <w:tcW w:w="2092" w:type="dxa"/>
            <w:tcBorders>
              <w:top w:val="nil"/>
              <w:left w:val="nil"/>
              <w:bottom w:val="nil"/>
              <w:right w:val="nil"/>
            </w:tcBorders>
            <w:vAlign w:val="center"/>
            <w:hideMark/>
          </w:tcPr>
          <w:p w14:paraId="66625C9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-2.71 </w:t>
            </w:r>
          </w:p>
        </w:tc>
      </w:tr>
      <w:tr w:rsidR="0017169B" w14:paraId="153F1018" w14:textId="77777777" w:rsidTr="0017169B">
        <w:tc>
          <w:tcPr>
            <w:tcW w:w="4536" w:type="dxa"/>
            <w:tcBorders>
              <w:top w:val="nil"/>
              <w:left w:val="nil"/>
              <w:bottom w:val="nil"/>
              <w:right w:val="nil"/>
            </w:tcBorders>
            <w:vAlign w:val="center"/>
            <w:hideMark/>
          </w:tcPr>
          <w:p w14:paraId="0283A24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Liver cancer</w:t>
            </w:r>
          </w:p>
        </w:tc>
        <w:tc>
          <w:tcPr>
            <w:tcW w:w="1701" w:type="dxa"/>
            <w:tcBorders>
              <w:top w:val="nil"/>
              <w:left w:val="nil"/>
              <w:bottom w:val="nil"/>
              <w:right w:val="nil"/>
            </w:tcBorders>
            <w:vAlign w:val="center"/>
            <w:hideMark/>
          </w:tcPr>
          <w:p w14:paraId="0EF5717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5.04 </w:t>
            </w:r>
          </w:p>
        </w:tc>
        <w:tc>
          <w:tcPr>
            <w:tcW w:w="2127" w:type="dxa"/>
            <w:tcBorders>
              <w:top w:val="nil"/>
              <w:left w:val="nil"/>
              <w:bottom w:val="nil"/>
              <w:right w:val="nil"/>
            </w:tcBorders>
            <w:vAlign w:val="center"/>
            <w:hideMark/>
          </w:tcPr>
          <w:p w14:paraId="790F66E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092" w:type="dxa"/>
            <w:tcBorders>
              <w:top w:val="nil"/>
              <w:left w:val="nil"/>
              <w:bottom w:val="nil"/>
              <w:right w:val="nil"/>
            </w:tcBorders>
            <w:vAlign w:val="center"/>
            <w:hideMark/>
          </w:tcPr>
          <w:p w14:paraId="5EEBC05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-3.17 </w:t>
            </w:r>
          </w:p>
        </w:tc>
      </w:tr>
      <w:tr w:rsidR="0017169B" w14:paraId="2513F3F6" w14:textId="77777777" w:rsidTr="0017169B">
        <w:tc>
          <w:tcPr>
            <w:tcW w:w="4536" w:type="dxa"/>
            <w:tcBorders>
              <w:top w:val="nil"/>
              <w:left w:val="nil"/>
              <w:bottom w:val="nil"/>
              <w:right w:val="nil"/>
            </w:tcBorders>
            <w:vAlign w:val="center"/>
            <w:hideMark/>
          </w:tcPr>
          <w:p w14:paraId="2F59229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Stomach cancer</w:t>
            </w:r>
          </w:p>
        </w:tc>
        <w:tc>
          <w:tcPr>
            <w:tcW w:w="1701" w:type="dxa"/>
            <w:tcBorders>
              <w:top w:val="nil"/>
              <w:left w:val="nil"/>
              <w:bottom w:val="nil"/>
              <w:right w:val="nil"/>
            </w:tcBorders>
            <w:vAlign w:val="center"/>
            <w:hideMark/>
          </w:tcPr>
          <w:p w14:paraId="098FD0D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4.85 </w:t>
            </w:r>
          </w:p>
        </w:tc>
        <w:tc>
          <w:tcPr>
            <w:tcW w:w="2127" w:type="dxa"/>
            <w:tcBorders>
              <w:top w:val="nil"/>
              <w:left w:val="nil"/>
              <w:bottom w:val="nil"/>
              <w:right w:val="nil"/>
            </w:tcBorders>
            <w:vAlign w:val="center"/>
            <w:hideMark/>
          </w:tcPr>
          <w:p w14:paraId="6D4BC2D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-3.77 </w:t>
            </w:r>
          </w:p>
        </w:tc>
        <w:tc>
          <w:tcPr>
            <w:tcW w:w="2092" w:type="dxa"/>
            <w:tcBorders>
              <w:top w:val="nil"/>
              <w:left w:val="nil"/>
              <w:bottom w:val="nil"/>
              <w:right w:val="nil"/>
            </w:tcBorders>
            <w:vAlign w:val="center"/>
            <w:hideMark/>
          </w:tcPr>
          <w:p w14:paraId="0E7E79D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-2.03 </w:t>
            </w:r>
          </w:p>
        </w:tc>
      </w:tr>
      <w:tr w:rsidR="0017169B" w14:paraId="636BB025" w14:textId="77777777" w:rsidTr="0017169B">
        <w:tc>
          <w:tcPr>
            <w:tcW w:w="4536" w:type="dxa"/>
            <w:tcBorders>
              <w:top w:val="nil"/>
              <w:left w:val="nil"/>
              <w:bottom w:val="nil"/>
              <w:right w:val="nil"/>
            </w:tcBorders>
            <w:vAlign w:val="center"/>
            <w:hideMark/>
          </w:tcPr>
          <w:p w14:paraId="0982DE3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Esophageal cancer</w:t>
            </w:r>
          </w:p>
        </w:tc>
        <w:tc>
          <w:tcPr>
            <w:tcW w:w="1701" w:type="dxa"/>
            <w:tcBorders>
              <w:top w:val="nil"/>
              <w:left w:val="nil"/>
              <w:bottom w:val="nil"/>
              <w:right w:val="nil"/>
            </w:tcBorders>
            <w:vAlign w:val="center"/>
            <w:hideMark/>
          </w:tcPr>
          <w:p w14:paraId="7C93A02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2.91 </w:t>
            </w:r>
          </w:p>
        </w:tc>
        <w:tc>
          <w:tcPr>
            <w:tcW w:w="2127" w:type="dxa"/>
            <w:tcBorders>
              <w:top w:val="nil"/>
              <w:left w:val="nil"/>
              <w:bottom w:val="nil"/>
              <w:right w:val="nil"/>
            </w:tcBorders>
            <w:vAlign w:val="center"/>
            <w:hideMark/>
          </w:tcPr>
          <w:p w14:paraId="4673A62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-2.13 </w:t>
            </w:r>
          </w:p>
        </w:tc>
        <w:tc>
          <w:tcPr>
            <w:tcW w:w="2092" w:type="dxa"/>
            <w:tcBorders>
              <w:top w:val="nil"/>
              <w:left w:val="nil"/>
              <w:bottom w:val="nil"/>
              <w:right w:val="nil"/>
            </w:tcBorders>
            <w:vAlign w:val="center"/>
            <w:hideMark/>
          </w:tcPr>
          <w:p w14:paraId="5DBAD43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-1.15 </w:t>
            </w:r>
          </w:p>
        </w:tc>
      </w:tr>
      <w:tr w:rsidR="0017169B" w14:paraId="21965E04" w14:textId="77777777" w:rsidTr="0017169B">
        <w:tc>
          <w:tcPr>
            <w:tcW w:w="4536" w:type="dxa"/>
            <w:tcBorders>
              <w:top w:val="nil"/>
              <w:left w:val="nil"/>
              <w:bottom w:val="nil"/>
              <w:right w:val="nil"/>
            </w:tcBorders>
            <w:vAlign w:val="center"/>
            <w:hideMark/>
          </w:tcPr>
          <w:p w14:paraId="355172CE"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Age-related and other hearing loss</w:t>
            </w:r>
          </w:p>
        </w:tc>
        <w:tc>
          <w:tcPr>
            <w:tcW w:w="1701" w:type="dxa"/>
            <w:tcBorders>
              <w:top w:val="nil"/>
              <w:left w:val="nil"/>
              <w:bottom w:val="nil"/>
              <w:right w:val="nil"/>
            </w:tcBorders>
            <w:vAlign w:val="center"/>
            <w:hideMark/>
          </w:tcPr>
          <w:p w14:paraId="10AE09E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2.80 </w:t>
            </w:r>
          </w:p>
        </w:tc>
        <w:tc>
          <w:tcPr>
            <w:tcW w:w="2127" w:type="dxa"/>
            <w:tcBorders>
              <w:top w:val="nil"/>
              <w:left w:val="nil"/>
              <w:bottom w:val="nil"/>
              <w:right w:val="nil"/>
            </w:tcBorders>
            <w:vAlign w:val="center"/>
            <w:hideMark/>
          </w:tcPr>
          <w:p w14:paraId="7FBDA35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-0.07 </w:t>
            </w:r>
          </w:p>
        </w:tc>
        <w:tc>
          <w:tcPr>
            <w:tcW w:w="2092" w:type="dxa"/>
            <w:tcBorders>
              <w:top w:val="nil"/>
              <w:left w:val="nil"/>
              <w:bottom w:val="nil"/>
              <w:right w:val="nil"/>
            </w:tcBorders>
            <w:vAlign w:val="center"/>
            <w:hideMark/>
          </w:tcPr>
          <w:p w14:paraId="292F95E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r>
      <w:tr w:rsidR="0017169B" w14:paraId="6AA4F1F4" w14:textId="77777777" w:rsidTr="0017169B">
        <w:tc>
          <w:tcPr>
            <w:tcW w:w="4536" w:type="dxa"/>
            <w:tcBorders>
              <w:top w:val="nil"/>
              <w:left w:val="nil"/>
              <w:bottom w:val="nil"/>
              <w:right w:val="nil"/>
            </w:tcBorders>
            <w:vAlign w:val="center"/>
            <w:hideMark/>
          </w:tcPr>
          <w:p w14:paraId="20A1818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Cirrhosis and other chronic liver diseases</w:t>
            </w:r>
          </w:p>
        </w:tc>
        <w:tc>
          <w:tcPr>
            <w:tcW w:w="1701" w:type="dxa"/>
            <w:tcBorders>
              <w:top w:val="nil"/>
              <w:left w:val="nil"/>
              <w:bottom w:val="nil"/>
              <w:right w:val="nil"/>
            </w:tcBorders>
            <w:vAlign w:val="center"/>
            <w:hideMark/>
          </w:tcPr>
          <w:p w14:paraId="6EF36CE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2.48 </w:t>
            </w:r>
          </w:p>
        </w:tc>
        <w:tc>
          <w:tcPr>
            <w:tcW w:w="2127" w:type="dxa"/>
            <w:tcBorders>
              <w:top w:val="nil"/>
              <w:left w:val="nil"/>
              <w:bottom w:val="nil"/>
              <w:right w:val="nil"/>
            </w:tcBorders>
            <w:vAlign w:val="center"/>
            <w:hideMark/>
          </w:tcPr>
          <w:p w14:paraId="0BA6286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-1.06 </w:t>
            </w:r>
          </w:p>
        </w:tc>
        <w:tc>
          <w:tcPr>
            <w:tcW w:w="2092" w:type="dxa"/>
            <w:tcBorders>
              <w:top w:val="nil"/>
              <w:left w:val="nil"/>
              <w:bottom w:val="nil"/>
              <w:right w:val="nil"/>
            </w:tcBorders>
            <w:vAlign w:val="center"/>
            <w:hideMark/>
          </w:tcPr>
          <w:p w14:paraId="006981C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-2.94 </w:t>
            </w:r>
          </w:p>
        </w:tc>
      </w:tr>
      <w:tr w:rsidR="0017169B" w14:paraId="6393AA85" w14:textId="77777777" w:rsidTr="0017169B">
        <w:tc>
          <w:tcPr>
            <w:tcW w:w="4536" w:type="dxa"/>
            <w:tcBorders>
              <w:top w:val="nil"/>
              <w:left w:val="nil"/>
              <w:bottom w:val="nil"/>
              <w:right w:val="nil"/>
            </w:tcBorders>
            <w:vAlign w:val="center"/>
            <w:hideMark/>
          </w:tcPr>
          <w:p w14:paraId="54E31A1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Low back pain</w:t>
            </w:r>
          </w:p>
        </w:tc>
        <w:tc>
          <w:tcPr>
            <w:tcW w:w="1701" w:type="dxa"/>
            <w:tcBorders>
              <w:top w:val="nil"/>
              <w:left w:val="nil"/>
              <w:bottom w:val="nil"/>
              <w:right w:val="nil"/>
            </w:tcBorders>
            <w:vAlign w:val="center"/>
            <w:hideMark/>
          </w:tcPr>
          <w:p w14:paraId="276D0DF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2.08 </w:t>
            </w:r>
          </w:p>
        </w:tc>
        <w:tc>
          <w:tcPr>
            <w:tcW w:w="2127" w:type="dxa"/>
            <w:tcBorders>
              <w:top w:val="nil"/>
              <w:left w:val="nil"/>
              <w:bottom w:val="nil"/>
              <w:right w:val="nil"/>
            </w:tcBorders>
            <w:vAlign w:val="center"/>
            <w:hideMark/>
          </w:tcPr>
          <w:p w14:paraId="1DBEAC1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-1.35 </w:t>
            </w:r>
          </w:p>
        </w:tc>
        <w:tc>
          <w:tcPr>
            <w:tcW w:w="2092" w:type="dxa"/>
            <w:tcBorders>
              <w:top w:val="nil"/>
              <w:left w:val="nil"/>
              <w:bottom w:val="nil"/>
              <w:right w:val="nil"/>
            </w:tcBorders>
            <w:vAlign w:val="center"/>
            <w:hideMark/>
          </w:tcPr>
          <w:p w14:paraId="36DD51B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-0.47 </w:t>
            </w:r>
          </w:p>
        </w:tc>
      </w:tr>
      <w:tr w:rsidR="0017169B" w14:paraId="01C29090" w14:textId="77777777" w:rsidTr="0017169B">
        <w:tc>
          <w:tcPr>
            <w:tcW w:w="4536" w:type="dxa"/>
            <w:tcBorders>
              <w:top w:val="nil"/>
              <w:left w:val="nil"/>
              <w:bottom w:val="nil"/>
              <w:right w:val="nil"/>
            </w:tcBorders>
            <w:vAlign w:val="center"/>
            <w:hideMark/>
          </w:tcPr>
          <w:p w14:paraId="3301AB8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Depressive disorders</w:t>
            </w:r>
          </w:p>
        </w:tc>
        <w:tc>
          <w:tcPr>
            <w:tcW w:w="1701" w:type="dxa"/>
            <w:tcBorders>
              <w:top w:val="nil"/>
              <w:left w:val="nil"/>
              <w:bottom w:val="nil"/>
              <w:right w:val="nil"/>
            </w:tcBorders>
            <w:vAlign w:val="center"/>
            <w:hideMark/>
          </w:tcPr>
          <w:p w14:paraId="621D18A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2.04 </w:t>
            </w:r>
          </w:p>
        </w:tc>
        <w:tc>
          <w:tcPr>
            <w:tcW w:w="2127" w:type="dxa"/>
            <w:tcBorders>
              <w:top w:val="nil"/>
              <w:left w:val="nil"/>
              <w:bottom w:val="nil"/>
              <w:right w:val="nil"/>
            </w:tcBorders>
            <w:vAlign w:val="center"/>
            <w:hideMark/>
          </w:tcPr>
          <w:p w14:paraId="11479FA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c>
          <w:tcPr>
            <w:tcW w:w="2092" w:type="dxa"/>
            <w:tcBorders>
              <w:top w:val="nil"/>
              <w:left w:val="nil"/>
              <w:bottom w:val="nil"/>
              <w:right w:val="nil"/>
            </w:tcBorders>
            <w:vAlign w:val="center"/>
            <w:hideMark/>
          </w:tcPr>
          <w:p w14:paraId="03C3989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-0.85 </w:t>
            </w:r>
          </w:p>
        </w:tc>
      </w:tr>
      <w:tr w:rsidR="0017169B" w14:paraId="092201D1" w14:textId="77777777" w:rsidTr="0017169B">
        <w:tc>
          <w:tcPr>
            <w:tcW w:w="4536" w:type="dxa"/>
            <w:tcBorders>
              <w:top w:val="nil"/>
              <w:left w:val="nil"/>
              <w:bottom w:val="nil"/>
              <w:right w:val="nil"/>
            </w:tcBorders>
            <w:vAlign w:val="center"/>
            <w:hideMark/>
          </w:tcPr>
          <w:p w14:paraId="2030896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Blindness and vision impairment</w:t>
            </w:r>
          </w:p>
        </w:tc>
        <w:tc>
          <w:tcPr>
            <w:tcW w:w="1701" w:type="dxa"/>
            <w:tcBorders>
              <w:top w:val="nil"/>
              <w:left w:val="nil"/>
              <w:bottom w:val="nil"/>
              <w:right w:val="nil"/>
            </w:tcBorders>
            <w:vAlign w:val="center"/>
            <w:hideMark/>
          </w:tcPr>
          <w:p w14:paraId="01140AE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2.00 </w:t>
            </w:r>
          </w:p>
        </w:tc>
        <w:tc>
          <w:tcPr>
            <w:tcW w:w="2127" w:type="dxa"/>
            <w:tcBorders>
              <w:top w:val="nil"/>
              <w:left w:val="nil"/>
              <w:bottom w:val="nil"/>
              <w:right w:val="nil"/>
            </w:tcBorders>
            <w:vAlign w:val="center"/>
            <w:hideMark/>
          </w:tcPr>
          <w:p w14:paraId="78F2887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-0.07 </w:t>
            </w:r>
          </w:p>
        </w:tc>
        <w:tc>
          <w:tcPr>
            <w:tcW w:w="2092" w:type="dxa"/>
            <w:tcBorders>
              <w:top w:val="nil"/>
              <w:left w:val="nil"/>
              <w:bottom w:val="nil"/>
              <w:right w:val="nil"/>
            </w:tcBorders>
            <w:vAlign w:val="center"/>
            <w:hideMark/>
          </w:tcPr>
          <w:p w14:paraId="0B6A53E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-0.28 </w:t>
            </w:r>
          </w:p>
        </w:tc>
      </w:tr>
      <w:tr w:rsidR="0017169B" w14:paraId="7A4A52CF" w14:textId="77777777" w:rsidTr="0017169B">
        <w:tc>
          <w:tcPr>
            <w:tcW w:w="4536" w:type="dxa"/>
            <w:tcBorders>
              <w:top w:val="nil"/>
              <w:left w:val="nil"/>
              <w:bottom w:val="nil"/>
              <w:right w:val="nil"/>
            </w:tcBorders>
            <w:vAlign w:val="center"/>
            <w:hideMark/>
          </w:tcPr>
          <w:p w14:paraId="78AC5F2D"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Upper digestive system diseases</w:t>
            </w:r>
          </w:p>
        </w:tc>
        <w:tc>
          <w:tcPr>
            <w:tcW w:w="1701" w:type="dxa"/>
            <w:tcBorders>
              <w:top w:val="nil"/>
              <w:left w:val="nil"/>
              <w:bottom w:val="nil"/>
              <w:right w:val="nil"/>
            </w:tcBorders>
            <w:vAlign w:val="center"/>
            <w:hideMark/>
          </w:tcPr>
          <w:p w14:paraId="07CC40A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1.62 </w:t>
            </w:r>
          </w:p>
        </w:tc>
        <w:tc>
          <w:tcPr>
            <w:tcW w:w="2127" w:type="dxa"/>
            <w:tcBorders>
              <w:top w:val="nil"/>
              <w:left w:val="nil"/>
              <w:bottom w:val="nil"/>
              <w:right w:val="nil"/>
            </w:tcBorders>
            <w:vAlign w:val="center"/>
            <w:hideMark/>
          </w:tcPr>
          <w:p w14:paraId="41D9118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-0.43 </w:t>
            </w:r>
          </w:p>
        </w:tc>
        <w:tc>
          <w:tcPr>
            <w:tcW w:w="2092" w:type="dxa"/>
            <w:tcBorders>
              <w:top w:val="nil"/>
              <w:left w:val="nil"/>
              <w:bottom w:val="nil"/>
              <w:right w:val="nil"/>
            </w:tcBorders>
            <w:vAlign w:val="center"/>
            <w:hideMark/>
          </w:tcPr>
          <w:p w14:paraId="3F8206C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-1.44 </w:t>
            </w:r>
          </w:p>
        </w:tc>
      </w:tr>
      <w:tr w:rsidR="0017169B" w14:paraId="3088DD73" w14:textId="77777777" w:rsidTr="0017169B">
        <w:tc>
          <w:tcPr>
            <w:tcW w:w="4536" w:type="dxa"/>
            <w:tcBorders>
              <w:top w:val="nil"/>
              <w:left w:val="nil"/>
              <w:bottom w:val="nil"/>
              <w:right w:val="nil"/>
            </w:tcBorders>
            <w:vAlign w:val="center"/>
            <w:hideMark/>
          </w:tcPr>
          <w:p w14:paraId="1057C59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Rheumatic heart disease</w:t>
            </w:r>
          </w:p>
        </w:tc>
        <w:tc>
          <w:tcPr>
            <w:tcW w:w="1701" w:type="dxa"/>
            <w:tcBorders>
              <w:top w:val="nil"/>
              <w:left w:val="nil"/>
              <w:bottom w:val="nil"/>
              <w:right w:val="nil"/>
            </w:tcBorders>
            <w:vAlign w:val="center"/>
            <w:hideMark/>
          </w:tcPr>
          <w:p w14:paraId="1243E50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1.32 </w:t>
            </w:r>
          </w:p>
        </w:tc>
        <w:tc>
          <w:tcPr>
            <w:tcW w:w="2127" w:type="dxa"/>
            <w:tcBorders>
              <w:top w:val="nil"/>
              <w:left w:val="nil"/>
              <w:bottom w:val="nil"/>
              <w:right w:val="nil"/>
            </w:tcBorders>
            <w:vAlign w:val="center"/>
            <w:hideMark/>
          </w:tcPr>
          <w:p w14:paraId="51B6401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-0.69 </w:t>
            </w:r>
          </w:p>
        </w:tc>
        <w:tc>
          <w:tcPr>
            <w:tcW w:w="2092" w:type="dxa"/>
            <w:tcBorders>
              <w:top w:val="nil"/>
              <w:left w:val="nil"/>
              <w:bottom w:val="nil"/>
              <w:right w:val="nil"/>
            </w:tcBorders>
            <w:vAlign w:val="center"/>
            <w:hideMark/>
          </w:tcPr>
          <w:p w14:paraId="57C4B60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-3.35 </w:t>
            </w:r>
          </w:p>
        </w:tc>
      </w:tr>
      <w:tr w:rsidR="0017169B" w14:paraId="5859FF8F" w14:textId="77777777" w:rsidTr="0017169B">
        <w:tc>
          <w:tcPr>
            <w:tcW w:w="4536" w:type="dxa"/>
            <w:tcBorders>
              <w:top w:val="nil"/>
              <w:left w:val="nil"/>
              <w:bottom w:val="nil"/>
              <w:right w:val="nil"/>
            </w:tcBorders>
            <w:vAlign w:val="center"/>
            <w:hideMark/>
          </w:tcPr>
          <w:p w14:paraId="0DA45E9F"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Falls</w:t>
            </w:r>
          </w:p>
        </w:tc>
        <w:tc>
          <w:tcPr>
            <w:tcW w:w="1701" w:type="dxa"/>
            <w:tcBorders>
              <w:top w:val="nil"/>
              <w:left w:val="nil"/>
              <w:bottom w:val="nil"/>
              <w:right w:val="nil"/>
            </w:tcBorders>
            <w:vAlign w:val="center"/>
            <w:hideMark/>
          </w:tcPr>
          <w:p w14:paraId="75CEA51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0.92 </w:t>
            </w:r>
          </w:p>
        </w:tc>
        <w:tc>
          <w:tcPr>
            <w:tcW w:w="2127" w:type="dxa"/>
            <w:tcBorders>
              <w:top w:val="nil"/>
              <w:left w:val="nil"/>
              <w:bottom w:val="nil"/>
              <w:right w:val="nil"/>
            </w:tcBorders>
            <w:vAlign w:val="center"/>
            <w:hideMark/>
          </w:tcPr>
          <w:p w14:paraId="139F7CE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-0.31 </w:t>
            </w:r>
          </w:p>
        </w:tc>
        <w:tc>
          <w:tcPr>
            <w:tcW w:w="2092" w:type="dxa"/>
            <w:tcBorders>
              <w:top w:val="nil"/>
              <w:left w:val="nil"/>
              <w:bottom w:val="nil"/>
              <w:right w:val="nil"/>
            </w:tcBorders>
            <w:vAlign w:val="center"/>
            <w:hideMark/>
          </w:tcPr>
          <w:p w14:paraId="688884C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0.63 </w:t>
            </w:r>
          </w:p>
        </w:tc>
      </w:tr>
      <w:tr w:rsidR="0017169B" w14:paraId="1FED17FB" w14:textId="77777777" w:rsidTr="0017169B">
        <w:tc>
          <w:tcPr>
            <w:tcW w:w="4536" w:type="dxa"/>
            <w:tcBorders>
              <w:top w:val="nil"/>
              <w:left w:val="nil"/>
              <w:bottom w:val="nil"/>
              <w:right w:val="nil"/>
            </w:tcBorders>
            <w:vAlign w:val="center"/>
            <w:hideMark/>
          </w:tcPr>
          <w:p w14:paraId="0FADFF2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Parkinson's disease</w:t>
            </w:r>
          </w:p>
        </w:tc>
        <w:tc>
          <w:tcPr>
            <w:tcW w:w="1701" w:type="dxa"/>
            <w:tcBorders>
              <w:top w:val="nil"/>
              <w:left w:val="nil"/>
              <w:bottom w:val="nil"/>
              <w:right w:val="nil"/>
            </w:tcBorders>
            <w:vAlign w:val="center"/>
            <w:hideMark/>
          </w:tcPr>
          <w:p w14:paraId="2122F5E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0.72 </w:t>
            </w:r>
          </w:p>
        </w:tc>
        <w:tc>
          <w:tcPr>
            <w:tcW w:w="2127" w:type="dxa"/>
            <w:tcBorders>
              <w:top w:val="nil"/>
              <w:left w:val="nil"/>
              <w:bottom w:val="nil"/>
              <w:right w:val="nil"/>
            </w:tcBorders>
            <w:vAlign w:val="center"/>
            <w:hideMark/>
          </w:tcPr>
          <w:p w14:paraId="553F89B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0193D8B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r>
      <w:tr w:rsidR="0017169B" w14:paraId="4C8E76B1" w14:textId="77777777" w:rsidTr="0017169B">
        <w:tc>
          <w:tcPr>
            <w:tcW w:w="4536" w:type="dxa"/>
            <w:tcBorders>
              <w:top w:val="nil"/>
              <w:left w:val="nil"/>
              <w:bottom w:val="nil"/>
              <w:right w:val="nil"/>
            </w:tcBorders>
            <w:vAlign w:val="center"/>
            <w:hideMark/>
          </w:tcPr>
          <w:p w14:paraId="65BDC09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Cervical cancer</w:t>
            </w:r>
          </w:p>
        </w:tc>
        <w:tc>
          <w:tcPr>
            <w:tcW w:w="1701" w:type="dxa"/>
            <w:tcBorders>
              <w:top w:val="nil"/>
              <w:left w:val="nil"/>
              <w:bottom w:val="nil"/>
              <w:right w:val="nil"/>
            </w:tcBorders>
            <w:vAlign w:val="center"/>
            <w:hideMark/>
          </w:tcPr>
          <w:p w14:paraId="3B914B7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0.54 </w:t>
            </w:r>
          </w:p>
        </w:tc>
        <w:tc>
          <w:tcPr>
            <w:tcW w:w="2127" w:type="dxa"/>
            <w:tcBorders>
              <w:top w:val="nil"/>
              <w:left w:val="nil"/>
              <w:bottom w:val="nil"/>
              <w:right w:val="nil"/>
            </w:tcBorders>
            <w:vAlign w:val="center"/>
            <w:hideMark/>
          </w:tcPr>
          <w:p w14:paraId="5009BD3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-0.18 </w:t>
            </w:r>
          </w:p>
        </w:tc>
        <w:tc>
          <w:tcPr>
            <w:tcW w:w="2092" w:type="dxa"/>
            <w:tcBorders>
              <w:top w:val="nil"/>
              <w:left w:val="nil"/>
              <w:bottom w:val="nil"/>
              <w:right w:val="nil"/>
            </w:tcBorders>
            <w:vAlign w:val="center"/>
            <w:hideMark/>
          </w:tcPr>
          <w:p w14:paraId="20ADF4A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4F71F743" w14:textId="77777777" w:rsidTr="0017169B">
        <w:tc>
          <w:tcPr>
            <w:tcW w:w="4536" w:type="dxa"/>
            <w:tcBorders>
              <w:top w:val="nil"/>
              <w:left w:val="nil"/>
              <w:bottom w:val="nil"/>
              <w:right w:val="nil"/>
            </w:tcBorders>
            <w:vAlign w:val="center"/>
            <w:hideMark/>
          </w:tcPr>
          <w:p w14:paraId="106C329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Nasopharynx cancer</w:t>
            </w:r>
          </w:p>
        </w:tc>
        <w:tc>
          <w:tcPr>
            <w:tcW w:w="1701" w:type="dxa"/>
            <w:tcBorders>
              <w:top w:val="nil"/>
              <w:left w:val="nil"/>
              <w:bottom w:val="nil"/>
              <w:right w:val="nil"/>
            </w:tcBorders>
            <w:vAlign w:val="center"/>
            <w:hideMark/>
          </w:tcPr>
          <w:p w14:paraId="21DE10A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0.42 </w:t>
            </w:r>
          </w:p>
        </w:tc>
        <w:tc>
          <w:tcPr>
            <w:tcW w:w="2127" w:type="dxa"/>
            <w:tcBorders>
              <w:top w:val="nil"/>
              <w:left w:val="nil"/>
              <w:bottom w:val="nil"/>
              <w:right w:val="nil"/>
            </w:tcBorders>
            <w:vAlign w:val="center"/>
            <w:hideMark/>
          </w:tcPr>
          <w:p w14:paraId="5F3237F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-0.31 </w:t>
            </w:r>
          </w:p>
        </w:tc>
        <w:tc>
          <w:tcPr>
            <w:tcW w:w="2092" w:type="dxa"/>
            <w:tcBorders>
              <w:top w:val="nil"/>
              <w:left w:val="nil"/>
              <w:bottom w:val="nil"/>
              <w:right w:val="nil"/>
            </w:tcBorders>
            <w:vAlign w:val="center"/>
            <w:hideMark/>
          </w:tcPr>
          <w:p w14:paraId="249A531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-0.36 </w:t>
            </w:r>
          </w:p>
        </w:tc>
      </w:tr>
      <w:tr w:rsidR="0017169B" w14:paraId="30310B0B" w14:textId="77777777" w:rsidTr="0017169B">
        <w:tc>
          <w:tcPr>
            <w:tcW w:w="4536" w:type="dxa"/>
            <w:tcBorders>
              <w:top w:val="nil"/>
              <w:left w:val="nil"/>
              <w:bottom w:val="nil"/>
              <w:right w:val="nil"/>
            </w:tcBorders>
            <w:vAlign w:val="center"/>
            <w:hideMark/>
          </w:tcPr>
          <w:p w14:paraId="6227ACBD"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Bladder cancer</w:t>
            </w:r>
          </w:p>
        </w:tc>
        <w:tc>
          <w:tcPr>
            <w:tcW w:w="1701" w:type="dxa"/>
            <w:tcBorders>
              <w:top w:val="nil"/>
              <w:left w:val="nil"/>
              <w:bottom w:val="nil"/>
              <w:right w:val="nil"/>
            </w:tcBorders>
            <w:vAlign w:val="center"/>
            <w:hideMark/>
          </w:tcPr>
          <w:p w14:paraId="271AC1F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0.30 </w:t>
            </w:r>
          </w:p>
        </w:tc>
        <w:tc>
          <w:tcPr>
            <w:tcW w:w="2127" w:type="dxa"/>
            <w:tcBorders>
              <w:top w:val="nil"/>
              <w:left w:val="nil"/>
              <w:bottom w:val="nil"/>
              <w:right w:val="nil"/>
            </w:tcBorders>
            <w:vAlign w:val="center"/>
            <w:hideMark/>
          </w:tcPr>
          <w:p w14:paraId="48905C3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c>
          <w:tcPr>
            <w:tcW w:w="2092" w:type="dxa"/>
            <w:tcBorders>
              <w:top w:val="nil"/>
              <w:left w:val="nil"/>
              <w:bottom w:val="nil"/>
              <w:right w:val="nil"/>
            </w:tcBorders>
            <w:vAlign w:val="center"/>
            <w:hideMark/>
          </w:tcPr>
          <w:p w14:paraId="652DFC3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r>
      <w:tr w:rsidR="0017169B" w14:paraId="73DBF02F" w14:textId="77777777" w:rsidTr="0017169B">
        <w:tc>
          <w:tcPr>
            <w:tcW w:w="4536" w:type="dxa"/>
            <w:tcBorders>
              <w:top w:val="nil"/>
              <w:left w:val="nil"/>
              <w:bottom w:val="nil"/>
              <w:right w:val="nil"/>
            </w:tcBorders>
            <w:vAlign w:val="center"/>
            <w:hideMark/>
          </w:tcPr>
          <w:p w14:paraId="648168A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Gallbladder and biliary diseases</w:t>
            </w:r>
          </w:p>
        </w:tc>
        <w:tc>
          <w:tcPr>
            <w:tcW w:w="1701" w:type="dxa"/>
            <w:tcBorders>
              <w:top w:val="nil"/>
              <w:left w:val="nil"/>
              <w:bottom w:val="nil"/>
              <w:right w:val="nil"/>
            </w:tcBorders>
            <w:vAlign w:val="center"/>
            <w:hideMark/>
          </w:tcPr>
          <w:p w14:paraId="5398CFB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0.23 </w:t>
            </w:r>
          </w:p>
        </w:tc>
        <w:tc>
          <w:tcPr>
            <w:tcW w:w="2127" w:type="dxa"/>
            <w:tcBorders>
              <w:top w:val="nil"/>
              <w:left w:val="nil"/>
              <w:bottom w:val="nil"/>
              <w:right w:val="nil"/>
            </w:tcBorders>
            <w:vAlign w:val="center"/>
            <w:hideMark/>
          </w:tcPr>
          <w:p w14:paraId="2864B14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092" w:type="dxa"/>
            <w:tcBorders>
              <w:top w:val="nil"/>
              <w:left w:val="nil"/>
              <w:bottom w:val="nil"/>
              <w:right w:val="nil"/>
            </w:tcBorders>
            <w:vAlign w:val="center"/>
            <w:hideMark/>
          </w:tcPr>
          <w:p w14:paraId="39F129C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-0.41 </w:t>
            </w:r>
          </w:p>
        </w:tc>
      </w:tr>
      <w:tr w:rsidR="0017169B" w14:paraId="6ECE86ED" w14:textId="77777777" w:rsidTr="0017169B">
        <w:tc>
          <w:tcPr>
            <w:tcW w:w="4536" w:type="dxa"/>
            <w:tcBorders>
              <w:top w:val="nil"/>
              <w:left w:val="nil"/>
              <w:bottom w:val="nil"/>
              <w:right w:val="nil"/>
            </w:tcBorders>
            <w:vAlign w:val="center"/>
            <w:hideMark/>
          </w:tcPr>
          <w:p w14:paraId="579A2CD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Larynx cancer</w:t>
            </w:r>
          </w:p>
        </w:tc>
        <w:tc>
          <w:tcPr>
            <w:tcW w:w="1701" w:type="dxa"/>
            <w:tcBorders>
              <w:top w:val="nil"/>
              <w:left w:val="nil"/>
              <w:bottom w:val="nil"/>
              <w:right w:val="nil"/>
            </w:tcBorders>
            <w:vAlign w:val="center"/>
            <w:hideMark/>
          </w:tcPr>
          <w:p w14:paraId="50B61D9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0.23 </w:t>
            </w:r>
          </w:p>
        </w:tc>
        <w:tc>
          <w:tcPr>
            <w:tcW w:w="2127" w:type="dxa"/>
            <w:tcBorders>
              <w:top w:val="nil"/>
              <w:left w:val="nil"/>
              <w:bottom w:val="nil"/>
              <w:right w:val="nil"/>
            </w:tcBorders>
            <w:vAlign w:val="center"/>
            <w:hideMark/>
          </w:tcPr>
          <w:p w14:paraId="75996D7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c>
          <w:tcPr>
            <w:tcW w:w="2092" w:type="dxa"/>
            <w:tcBorders>
              <w:top w:val="nil"/>
              <w:left w:val="nil"/>
              <w:bottom w:val="nil"/>
              <w:right w:val="nil"/>
            </w:tcBorders>
            <w:vAlign w:val="center"/>
            <w:hideMark/>
          </w:tcPr>
          <w:p w14:paraId="1A0938A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r>
      <w:tr w:rsidR="0017169B" w14:paraId="48575517" w14:textId="77777777" w:rsidTr="0017169B">
        <w:tc>
          <w:tcPr>
            <w:tcW w:w="4536" w:type="dxa"/>
            <w:tcBorders>
              <w:top w:val="nil"/>
              <w:left w:val="nil"/>
              <w:bottom w:val="nil"/>
              <w:right w:val="nil"/>
            </w:tcBorders>
            <w:vAlign w:val="center"/>
            <w:hideMark/>
          </w:tcPr>
          <w:p w14:paraId="041B176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Aortic aneurysm</w:t>
            </w:r>
          </w:p>
        </w:tc>
        <w:tc>
          <w:tcPr>
            <w:tcW w:w="1701" w:type="dxa"/>
            <w:tcBorders>
              <w:top w:val="nil"/>
              <w:left w:val="nil"/>
              <w:bottom w:val="nil"/>
              <w:right w:val="nil"/>
            </w:tcBorders>
            <w:vAlign w:val="center"/>
            <w:hideMark/>
          </w:tcPr>
          <w:p w14:paraId="1E5D941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127" w:type="dxa"/>
            <w:tcBorders>
              <w:top w:val="nil"/>
              <w:left w:val="nil"/>
              <w:bottom w:val="nil"/>
              <w:right w:val="nil"/>
            </w:tcBorders>
            <w:vAlign w:val="center"/>
            <w:hideMark/>
          </w:tcPr>
          <w:p w14:paraId="0706659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092" w:type="dxa"/>
            <w:tcBorders>
              <w:top w:val="nil"/>
              <w:left w:val="nil"/>
              <w:bottom w:val="nil"/>
              <w:right w:val="nil"/>
            </w:tcBorders>
            <w:vAlign w:val="center"/>
            <w:hideMark/>
          </w:tcPr>
          <w:p w14:paraId="1B73E65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r>
      <w:tr w:rsidR="0017169B" w14:paraId="1416DD9B" w14:textId="77777777" w:rsidTr="0017169B">
        <w:tc>
          <w:tcPr>
            <w:tcW w:w="4536" w:type="dxa"/>
            <w:tcBorders>
              <w:top w:val="nil"/>
              <w:left w:val="nil"/>
              <w:bottom w:val="nil"/>
              <w:right w:val="nil"/>
            </w:tcBorders>
            <w:vAlign w:val="center"/>
            <w:hideMark/>
          </w:tcPr>
          <w:p w14:paraId="59683EE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Acute hepatitis</w:t>
            </w:r>
          </w:p>
        </w:tc>
        <w:tc>
          <w:tcPr>
            <w:tcW w:w="1701" w:type="dxa"/>
            <w:tcBorders>
              <w:top w:val="nil"/>
              <w:left w:val="nil"/>
              <w:bottom w:val="nil"/>
              <w:right w:val="nil"/>
            </w:tcBorders>
            <w:vAlign w:val="center"/>
            <w:hideMark/>
          </w:tcPr>
          <w:p w14:paraId="0F410A5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0.12 </w:t>
            </w:r>
          </w:p>
        </w:tc>
        <w:tc>
          <w:tcPr>
            <w:tcW w:w="2127" w:type="dxa"/>
            <w:tcBorders>
              <w:top w:val="nil"/>
              <w:left w:val="nil"/>
              <w:bottom w:val="nil"/>
              <w:right w:val="nil"/>
            </w:tcBorders>
            <w:vAlign w:val="center"/>
            <w:hideMark/>
          </w:tcPr>
          <w:p w14:paraId="4D35915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1B151D6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-0.99 </w:t>
            </w:r>
          </w:p>
        </w:tc>
      </w:tr>
      <w:tr w:rsidR="0017169B" w14:paraId="3818964A" w14:textId="77777777" w:rsidTr="0017169B">
        <w:tc>
          <w:tcPr>
            <w:tcW w:w="4536" w:type="dxa"/>
            <w:tcBorders>
              <w:top w:val="nil"/>
              <w:left w:val="nil"/>
              <w:bottom w:val="nil"/>
              <w:right w:val="nil"/>
            </w:tcBorders>
            <w:vAlign w:val="center"/>
            <w:hideMark/>
          </w:tcPr>
          <w:p w14:paraId="4C40323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Peripheral artery disease</w:t>
            </w:r>
          </w:p>
        </w:tc>
        <w:tc>
          <w:tcPr>
            <w:tcW w:w="1701" w:type="dxa"/>
            <w:tcBorders>
              <w:top w:val="nil"/>
              <w:left w:val="nil"/>
              <w:bottom w:val="nil"/>
              <w:right w:val="nil"/>
            </w:tcBorders>
            <w:vAlign w:val="center"/>
            <w:hideMark/>
          </w:tcPr>
          <w:p w14:paraId="55D3369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c>
          <w:tcPr>
            <w:tcW w:w="2127" w:type="dxa"/>
            <w:tcBorders>
              <w:top w:val="nil"/>
              <w:left w:val="nil"/>
              <w:bottom w:val="nil"/>
              <w:right w:val="nil"/>
            </w:tcBorders>
            <w:vAlign w:val="center"/>
            <w:hideMark/>
          </w:tcPr>
          <w:p w14:paraId="22E1BA5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48B7392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3103B3D2" w14:textId="77777777" w:rsidTr="0017169B">
        <w:tc>
          <w:tcPr>
            <w:tcW w:w="4536" w:type="dxa"/>
            <w:tcBorders>
              <w:top w:val="nil"/>
              <w:left w:val="nil"/>
              <w:bottom w:val="nil"/>
              <w:right w:val="nil"/>
            </w:tcBorders>
            <w:vAlign w:val="center"/>
            <w:hideMark/>
          </w:tcPr>
          <w:p w14:paraId="224A57C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Environmental heat and cold exposure</w:t>
            </w:r>
          </w:p>
        </w:tc>
        <w:tc>
          <w:tcPr>
            <w:tcW w:w="1701" w:type="dxa"/>
            <w:tcBorders>
              <w:top w:val="nil"/>
              <w:left w:val="nil"/>
              <w:bottom w:val="nil"/>
              <w:right w:val="nil"/>
            </w:tcBorders>
            <w:vAlign w:val="center"/>
            <w:hideMark/>
          </w:tcPr>
          <w:p w14:paraId="1916E87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c>
          <w:tcPr>
            <w:tcW w:w="2127" w:type="dxa"/>
            <w:tcBorders>
              <w:top w:val="nil"/>
              <w:left w:val="nil"/>
              <w:bottom w:val="nil"/>
              <w:right w:val="nil"/>
            </w:tcBorders>
            <w:vAlign w:val="center"/>
            <w:hideMark/>
          </w:tcPr>
          <w:p w14:paraId="1EE07E9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c>
          <w:tcPr>
            <w:tcW w:w="2092" w:type="dxa"/>
            <w:tcBorders>
              <w:top w:val="nil"/>
              <w:left w:val="nil"/>
              <w:bottom w:val="nil"/>
              <w:right w:val="nil"/>
            </w:tcBorders>
            <w:vAlign w:val="center"/>
            <w:hideMark/>
          </w:tcPr>
          <w:p w14:paraId="25650F2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-0.55 </w:t>
            </w:r>
          </w:p>
        </w:tc>
      </w:tr>
      <w:tr w:rsidR="0017169B" w14:paraId="2D733D6D" w14:textId="77777777" w:rsidTr="0017169B">
        <w:tc>
          <w:tcPr>
            <w:tcW w:w="4536" w:type="dxa"/>
            <w:tcBorders>
              <w:top w:val="nil"/>
              <w:left w:val="nil"/>
              <w:bottom w:val="nil"/>
              <w:right w:val="nil"/>
            </w:tcBorders>
            <w:vAlign w:val="center"/>
            <w:hideMark/>
          </w:tcPr>
          <w:p w14:paraId="761658E6"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pharynx cancer</w:t>
            </w:r>
          </w:p>
        </w:tc>
        <w:tc>
          <w:tcPr>
            <w:tcW w:w="1701" w:type="dxa"/>
            <w:tcBorders>
              <w:top w:val="nil"/>
              <w:left w:val="nil"/>
              <w:bottom w:val="nil"/>
              <w:right w:val="nil"/>
            </w:tcBorders>
            <w:vAlign w:val="center"/>
            <w:hideMark/>
          </w:tcPr>
          <w:p w14:paraId="525D790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127" w:type="dxa"/>
            <w:tcBorders>
              <w:top w:val="nil"/>
              <w:left w:val="nil"/>
              <w:bottom w:val="nil"/>
              <w:right w:val="nil"/>
            </w:tcBorders>
            <w:vAlign w:val="center"/>
            <w:hideMark/>
          </w:tcPr>
          <w:p w14:paraId="66F9A72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092" w:type="dxa"/>
            <w:tcBorders>
              <w:top w:val="nil"/>
              <w:left w:val="nil"/>
              <w:bottom w:val="nil"/>
              <w:right w:val="nil"/>
            </w:tcBorders>
            <w:vAlign w:val="center"/>
            <w:hideMark/>
          </w:tcPr>
          <w:p w14:paraId="128FB08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r>
      <w:tr w:rsidR="0017169B" w14:paraId="019AB94A" w14:textId="77777777" w:rsidTr="0017169B">
        <w:tc>
          <w:tcPr>
            <w:tcW w:w="4536" w:type="dxa"/>
            <w:tcBorders>
              <w:top w:val="nil"/>
              <w:left w:val="nil"/>
              <w:bottom w:val="nil"/>
              <w:right w:val="nil"/>
            </w:tcBorders>
            <w:vAlign w:val="center"/>
            <w:hideMark/>
          </w:tcPr>
          <w:p w14:paraId="39083C0A"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Multiple sclerosis</w:t>
            </w:r>
          </w:p>
        </w:tc>
        <w:tc>
          <w:tcPr>
            <w:tcW w:w="1701" w:type="dxa"/>
            <w:tcBorders>
              <w:top w:val="nil"/>
              <w:left w:val="nil"/>
              <w:bottom w:val="nil"/>
              <w:right w:val="nil"/>
            </w:tcBorders>
            <w:vAlign w:val="center"/>
            <w:hideMark/>
          </w:tcPr>
          <w:p w14:paraId="0BF4236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127" w:type="dxa"/>
            <w:tcBorders>
              <w:top w:val="nil"/>
              <w:left w:val="nil"/>
              <w:bottom w:val="nil"/>
              <w:right w:val="nil"/>
            </w:tcBorders>
            <w:vAlign w:val="center"/>
            <w:hideMark/>
          </w:tcPr>
          <w:p w14:paraId="2FFDE84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3AC3B8F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15591935" w14:textId="77777777" w:rsidTr="0017169B">
        <w:tc>
          <w:tcPr>
            <w:tcW w:w="4536" w:type="dxa"/>
            <w:tcBorders>
              <w:top w:val="nil"/>
              <w:left w:val="nil"/>
              <w:bottom w:val="nil"/>
              <w:right w:val="nil"/>
            </w:tcBorders>
            <w:hideMark/>
          </w:tcPr>
          <w:p w14:paraId="27C30727" w14:textId="77777777" w:rsidR="0017169B" w:rsidRPr="0017169B" w:rsidRDefault="0017169B">
            <w:pPr>
              <w:rPr>
                <w:b/>
                <w:bCs/>
                <w:color w:val="000000"/>
                <w:kern w:val="0"/>
                <w:sz w:val="20"/>
                <w:szCs w:val="20"/>
              </w:rPr>
            </w:pPr>
            <w:r w:rsidRPr="0017169B">
              <w:rPr>
                <w:rFonts w:hint="eastAsia"/>
                <w:b/>
                <w:bCs/>
                <w:sz w:val="20"/>
                <w:szCs w:val="20"/>
              </w:rPr>
              <w:t>No counteracting effect</w:t>
            </w:r>
          </w:p>
        </w:tc>
        <w:tc>
          <w:tcPr>
            <w:tcW w:w="1701" w:type="dxa"/>
            <w:tcBorders>
              <w:top w:val="nil"/>
              <w:left w:val="nil"/>
              <w:bottom w:val="nil"/>
              <w:right w:val="nil"/>
            </w:tcBorders>
          </w:tcPr>
          <w:p w14:paraId="7FF630A4" w14:textId="77777777" w:rsidR="0017169B" w:rsidRPr="0017169B" w:rsidRDefault="0017169B">
            <w:pPr>
              <w:jc w:val="right"/>
              <w:rPr>
                <w:b/>
                <w:bCs/>
                <w:color w:val="000000"/>
                <w:kern w:val="0"/>
                <w:sz w:val="20"/>
                <w:szCs w:val="20"/>
              </w:rPr>
            </w:pPr>
          </w:p>
        </w:tc>
        <w:tc>
          <w:tcPr>
            <w:tcW w:w="2127" w:type="dxa"/>
            <w:tcBorders>
              <w:top w:val="nil"/>
              <w:left w:val="nil"/>
              <w:bottom w:val="nil"/>
              <w:right w:val="nil"/>
            </w:tcBorders>
          </w:tcPr>
          <w:p w14:paraId="22B5083E" w14:textId="77777777" w:rsidR="0017169B" w:rsidRPr="0017169B" w:rsidRDefault="0017169B">
            <w:pPr>
              <w:jc w:val="right"/>
              <w:rPr>
                <w:b/>
                <w:bCs/>
                <w:color w:val="000000"/>
                <w:kern w:val="0"/>
                <w:sz w:val="20"/>
                <w:szCs w:val="20"/>
              </w:rPr>
            </w:pPr>
          </w:p>
        </w:tc>
        <w:tc>
          <w:tcPr>
            <w:tcW w:w="2092" w:type="dxa"/>
            <w:tcBorders>
              <w:top w:val="nil"/>
              <w:left w:val="nil"/>
              <w:bottom w:val="nil"/>
              <w:right w:val="nil"/>
            </w:tcBorders>
          </w:tcPr>
          <w:p w14:paraId="1609E9C0" w14:textId="77777777" w:rsidR="0017169B" w:rsidRPr="0017169B" w:rsidRDefault="0017169B">
            <w:pPr>
              <w:jc w:val="right"/>
              <w:rPr>
                <w:b/>
                <w:bCs/>
                <w:color w:val="000000"/>
                <w:kern w:val="0"/>
                <w:sz w:val="20"/>
                <w:szCs w:val="20"/>
              </w:rPr>
            </w:pPr>
          </w:p>
        </w:tc>
      </w:tr>
      <w:tr w:rsidR="0017169B" w14:paraId="65B805F7" w14:textId="77777777" w:rsidTr="0017169B">
        <w:tc>
          <w:tcPr>
            <w:tcW w:w="4536" w:type="dxa"/>
            <w:tcBorders>
              <w:top w:val="nil"/>
              <w:left w:val="nil"/>
              <w:bottom w:val="nil"/>
              <w:right w:val="nil"/>
            </w:tcBorders>
            <w:vAlign w:val="center"/>
            <w:hideMark/>
          </w:tcPr>
          <w:p w14:paraId="1628D16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Ischemic heart disease</w:t>
            </w:r>
          </w:p>
        </w:tc>
        <w:tc>
          <w:tcPr>
            <w:tcW w:w="1701" w:type="dxa"/>
            <w:tcBorders>
              <w:top w:val="nil"/>
              <w:left w:val="nil"/>
              <w:bottom w:val="nil"/>
              <w:right w:val="nil"/>
            </w:tcBorders>
            <w:vAlign w:val="center"/>
            <w:hideMark/>
          </w:tcPr>
          <w:p w14:paraId="36F663B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12.99 </w:t>
            </w:r>
          </w:p>
        </w:tc>
        <w:tc>
          <w:tcPr>
            <w:tcW w:w="2127" w:type="dxa"/>
            <w:tcBorders>
              <w:top w:val="nil"/>
              <w:left w:val="nil"/>
              <w:bottom w:val="nil"/>
              <w:right w:val="nil"/>
            </w:tcBorders>
            <w:vAlign w:val="center"/>
            <w:hideMark/>
          </w:tcPr>
          <w:p w14:paraId="255D252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0.42 </w:t>
            </w:r>
          </w:p>
        </w:tc>
        <w:tc>
          <w:tcPr>
            <w:tcW w:w="2092" w:type="dxa"/>
            <w:tcBorders>
              <w:top w:val="nil"/>
              <w:left w:val="nil"/>
              <w:bottom w:val="nil"/>
              <w:right w:val="nil"/>
            </w:tcBorders>
            <w:vAlign w:val="center"/>
            <w:hideMark/>
          </w:tcPr>
          <w:p w14:paraId="0166F45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-0.13 </w:t>
            </w:r>
          </w:p>
        </w:tc>
      </w:tr>
      <w:tr w:rsidR="0017169B" w14:paraId="547D623D" w14:textId="77777777" w:rsidTr="0017169B">
        <w:tc>
          <w:tcPr>
            <w:tcW w:w="4536" w:type="dxa"/>
            <w:tcBorders>
              <w:top w:val="nil"/>
              <w:left w:val="nil"/>
              <w:bottom w:val="nil"/>
              <w:right w:val="nil"/>
            </w:tcBorders>
            <w:vAlign w:val="center"/>
            <w:hideMark/>
          </w:tcPr>
          <w:p w14:paraId="5FC9D19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Tracheal, bronchus, and lung cancer</w:t>
            </w:r>
          </w:p>
        </w:tc>
        <w:tc>
          <w:tcPr>
            <w:tcW w:w="1701" w:type="dxa"/>
            <w:tcBorders>
              <w:top w:val="nil"/>
              <w:left w:val="nil"/>
              <w:bottom w:val="nil"/>
              <w:right w:val="nil"/>
            </w:tcBorders>
            <w:vAlign w:val="center"/>
            <w:hideMark/>
          </w:tcPr>
          <w:p w14:paraId="5C7957C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6.11 </w:t>
            </w:r>
          </w:p>
        </w:tc>
        <w:tc>
          <w:tcPr>
            <w:tcW w:w="2127" w:type="dxa"/>
            <w:tcBorders>
              <w:top w:val="nil"/>
              <w:left w:val="nil"/>
              <w:bottom w:val="nil"/>
              <w:right w:val="nil"/>
            </w:tcBorders>
            <w:vAlign w:val="center"/>
            <w:hideMark/>
          </w:tcPr>
          <w:p w14:paraId="36295EA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0.93 </w:t>
            </w:r>
          </w:p>
        </w:tc>
        <w:tc>
          <w:tcPr>
            <w:tcW w:w="2092" w:type="dxa"/>
            <w:tcBorders>
              <w:top w:val="nil"/>
              <w:left w:val="nil"/>
              <w:bottom w:val="nil"/>
              <w:right w:val="nil"/>
            </w:tcBorders>
            <w:vAlign w:val="center"/>
            <w:hideMark/>
          </w:tcPr>
          <w:p w14:paraId="6C214C6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0.16 </w:t>
            </w:r>
          </w:p>
        </w:tc>
      </w:tr>
      <w:tr w:rsidR="0017169B" w14:paraId="2321726C" w14:textId="77777777" w:rsidTr="0017169B">
        <w:tc>
          <w:tcPr>
            <w:tcW w:w="4536" w:type="dxa"/>
            <w:tcBorders>
              <w:top w:val="nil"/>
              <w:left w:val="nil"/>
              <w:bottom w:val="nil"/>
              <w:right w:val="nil"/>
            </w:tcBorders>
            <w:vAlign w:val="center"/>
            <w:hideMark/>
          </w:tcPr>
          <w:p w14:paraId="692E8F0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Alzheimer's disease and other dementias</w:t>
            </w:r>
          </w:p>
        </w:tc>
        <w:tc>
          <w:tcPr>
            <w:tcW w:w="1701" w:type="dxa"/>
            <w:tcBorders>
              <w:top w:val="nil"/>
              <w:left w:val="nil"/>
              <w:bottom w:val="nil"/>
              <w:right w:val="nil"/>
            </w:tcBorders>
            <w:vAlign w:val="center"/>
            <w:hideMark/>
          </w:tcPr>
          <w:p w14:paraId="3A31193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3.91 </w:t>
            </w:r>
          </w:p>
        </w:tc>
        <w:tc>
          <w:tcPr>
            <w:tcW w:w="2127" w:type="dxa"/>
            <w:tcBorders>
              <w:top w:val="nil"/>
              <w:left w:val="nil"/>
              <w:bottom w:val="nil"/>
              <w:right w:val="nil"/>
            </w:tcBorders>
            <w:vAlign w:val="center"/>
            <w:hideMark/>
          </w:tcPr>
          <w:p w14:paraId="08A041F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0.15 </w:t>
            </w:r>
          </w:p>
        </w:tc>
        <w:tc>
          <w:tcPr>
            <w:tcW w:w="2092" w:type="dxa"/>
            <w:tcBorders>
              <w:top w:val="nil"/>
              <w:left w:val="nil"/>
              <w:bottom w:val="nil"/>
              <w:right w:val="nil"/>
            </w:tcBorders>
            <w:vAlign w:val="center"/>
            <w:hideMark/>
          </w:tcPr>
          <w:p w14:paraId="07109B4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-0.58 </w:t>
            </w:r>
          </w:p>
        </w:tc>
      </w:tr>
      <w:tr w:rsidR="0017169B" w14:paraId="6D16B3A0" w14:textId="77777777" w:rsidTr="0017169B">
        <w:tc>
          <w:tcPr>
            <w:tcW w:w="4536" w:type="dxa"/>
            <w:tcBorders>
              <w:top w:val="nil"/>
              <w:left w:val="nil"/>
              <w:bottom w:val="nil"/>
              <w:right w:val="nil"/>
            </w:tcBorders>
            <w:vAlign w:val="center"/>
            <w:hideMark/>
          </w:tcPr>
          <w:p w14:paraId="552F503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Diabetes mellitus</w:t>
            </w:r>
          </w:p>
        </w:tc>
        <w:tc>
          <w:tcPr>
            <w:tcW w:w="1701" w:type="dxa"/>
            <w:tcBorders>
              <w:top w:val="nil"/>
              <w:left w:val="nil"/>
              <w:bottom w:val="nil"/>
              <w:right w:val="nil"/>
            </w:tcBorders>
            <w:vAlign w:val="center"/>
            <w:hideMark/>
          </w:tcPr>
          <w:p w14:paraId="1325CDB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3.54 </w:t>
            </w:r>
          </w:p>
        </w:tc>
        <w:tc>
          <w:tcPr>
            <w:tcW w:w="2127" w:type="dxa"/>
            <w:tcBorders>
              <w:top w:val="nil"/>
              <w:left w:val="nil"/>
              <w:bottom w:val="nil"/>
              <w:right w:val="nil"/>
            </w:tcBorders>
            <w:vAlign w:val="center"/>
            <w:hideMark/>
          </w:tcPr>
          <w:p w14:paraId="2C5196A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0.33 </w:t>
            </w:r>
          </w:p>
        </w:tc>
        <w:tc>
          <w:tcPr>
            <w:tcW w:w="2092" w:type="dxa"/>
            <w:tcBorders>
              <w:top w:val="nil"/>
              <w:left w:val="nil"/>
              <w:bottom w:val="nil"/>
              <w:right w:val="nil"/>
            </w:tcBorders>
            <w:vAlign w:val="center"/>
            <w:hideMark/>
          </w:tcPr>
          <w:p w14:paraId="510CA4A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4EBBB417" w14:textId="77777777" w:rsidTr="0017169B">
        <w:tc>
          <w:tcPr>
            <w:tcW w:w="4536" w:type="dxa"/>
            <w:tcBorders>
              <w:top w:val="nil"/>
              <w:left w:val="nil"/>
              <w:bottom w:val="nil"/>
              <w:right w:val="nil"/>
            </w:tcBorders>
            <w:vAlign w:val="center"/>
            <w:hideMark/>
          </w:tcPr>
          <w:p w14:paraId="1AF5EA1A"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Colon and rectum cancer</w:t>
            </w:r>
          </w:p>
        </w:tc>
        <w:tc>
          <w:tcPr>
            <w:tcW w:w="1701" w:type="dxa"/>
            <w:tcBorders>
              <w:top w:val="nil"/>
              <w:left w:val="nil"/>
              <w:bottom w:val="nil"/>
              <w:right w:val="nil"/>
            </w:tcBorders>
            <w:vAlign w:val="center"/>
            <w:hideMark/>
          </w:tcPr>
          <w:p w14:paraId="6722AD5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1.71 </w:t>
            </w:r>
          </w:p>
        </w:tc>
        <w:tc>
          <w:tcPr>
            <w:tcW w:w="2127" w:type="dxa"/>
            <w:tcBorders>
              <w:top w:val="nil"/>
              <w:left w:val="nil"/>
              <w:bottom w:val="nil"/>
              <w:right w:val="nil"/>
            </w:tcBorders>
            <w:vAlign w:val="center"/>
            <w:hideMark/>
          </w:tcPr>
          <w:p w14:paraId="3861419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0.09 </w:t>
            </w:r>
          </w:p>
        </w:tc>
        <w:tc>
          <w:tcPr>
            <w:tcW w:w="2092" w:type="dxa"/>
            <w:tcBorders>
              <w:top w:val="nil"/>
              <w:left w:val="nil"/>
              <w:bottom w:val="nil"/>
              <w:right w:val="nil"/>
            </w:tcBorders>
            <w:vAlign w:val="center"/>
            <w:hideMark/>
          </w:tcPr>
          <w:p w14:paraId="061E2D4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-0.18 </w:t>
            </w:r>
          </w:p>
        </w:tc>
      </w:tr>
      <w:tr w:rsidR="0017169B" w14:paraId="56D6251C" w14:textId="77777777" w:rsidTr="0017169B">
        <w:tc>
          <w:tcPr>
            <w:tcW w:w="4536" w:type="dxa"/>
            <w:tcBorders>
              <w:top w:val="nil"/>
              <w:left w:val="nil"/>
              <w:bottom w:val="nil"/>
              <w:right w:val="nil"/>
            </w:tcBorders>
            <w:vAlign w:val="center"/>
            <w:hideMark/>
          </w:tcPr>
          <w:p w14:paraId="11F8B22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Breast cancer</w:t>
            </w:r>
          </w:p>
        </w:tc>
        <w:tc>
          <w:tcPr>
            <w:tcW w:w="1701" w:type="dxa"/>
            <w:tcBorders>
              <w:top w:val="nil"/>
              <w:left w:val="nil"/>
              <w:bottom w:val="nil"/>
              <w:right w:val="nil"/>
            </w:tcBorders>
            <w:vAlign w:val="center"/>
            <w:hideMark/>
          </w:tcPr>
          <w:p w14:paraId="0CD6FC7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1.01 </w:t>
            </w:r>
          </w:p>
        </w:tc>
        <w:tc>
          <w:tcPr>
            <w:tcW w:w="2127" w:type="dxa"/>
            <w:tcBorders>
              <w:top w:val="nil"/>
              <w:left w:val="nil"/>
              <w:bottom w:val="nil"/>
              <w:right w:val="nil"/>
            </w:tcBorders>
            <w:vAlign w:val="center"/>
            <w:hideMark/>
          </w:tcPr>
          <w:p w14:paraId="2EA08F4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092" w:type="dxa"/>
            <w:tcBorders>
              <w:top w:val="nil"/>
              <w:left w:val="nil"/>
              <w:bottom w:val="nil"/>
              <w:right w:val="nil"/>
            </w:tcBorders>
            <w:vAlign w:val="center"/>
            <w:hideMark/>
          </w:tcPr>
          <w:p w14:paraId="60A5E1D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-0.19 </w:t>
            </w:r>
          </w:p>
        </w:tc>
      </w:tr>
      <w:tr w:rsidR="0017169B" w14:paraId="09693B58" w14:textId="77777777" w:rsidTr="0017169B">
        <w:tc>
          <w:tcPr>
            <w:tcW w:w="4536" w:type="dxa"/>
            <w:tcBorders>
              <w:top w:val="nil"/>
              <w:left w:val="nil"/>
              <w:bottom w:val="nil"/>
              <w:right w:val="nil"/>
            </w:tcBorders>
            <w:vAlign w:val="center"/>
            <w:hideMark/>
          </w:tcPr>
          <w:p w14:paraId="705A96D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Osteoarthritis</w:t>
            </w:r>
          </w:p>
        </w:tc>
        <w:tc>
          <w:tcPr>
            <w:tcW w:w="1701" w:type="dxa"/>
            <w:tcBorders>
              <w:top w:val="nil"/>
              <w:left w:val="nil"/>
              <w:bottom w:val="nil"/>
              <w:right w:val="nil"/>
            </w:tcBorders>
            <w:vAlign w:val="center"/>
            <w:hideMark/>
          </w:tcPr>
          <w:p w14:paraId="5E5A612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0.81 </w:t>
            </w:r>
          </w:p>
        </w:tc>
        <w:tc>
          <w:tcPr>
            <w:tcW w:w="2127" w:type="dxa"/>
            <w:tcBorders>
              <w:top w:val="nil"/>
              <w:left w:val="nil"/>
              <w:bottom w:val="nil"/>
              <w:right w:val="nil"/>
            </w:tcBorders>
            <w:vAlign w:val="center"/>
            <w:hideMark/>
          </w:tcPr>
          <w:p w14:paraId="4C4D9F9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092" w:type="dxa"/>
            <w:tcBorders>
              <w:top w:val="nil"/>
              <w:left w:val="nil"/>
              <w:bottom w:val="nil"/>
              <w:right w:val="nil"/>
            </w:tcBorders>
            <w:vAlign w:val="center"/>
            <w:hideMark/>
          </w:tcPr>
          <w:p w14:paraId="58EFFA7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r>
      <w:tr w:rsidR="0017169B" w14:paraId="2F2E6428" w14:textId="77777777" w:rsidTr="0017169B">
        <w:tc>
          <w:tcPr>
            <w:tcW w:w="4536" w:type="dxa"/>
            <w:tcBorders>
              <w:top w:val="nil"/>
              <w:left w:val="nil"/>
              <w:bottom w:val="nil"/>
              <w:right w:val="nil"/>
            </w:tcBorders>
            <w:vAlign w:val="center"/>
            <w:hideMark/>
          </w:tcPr>
          <w:p w14:paraId="25165FB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Pancreatic cancer</w:t>
            </w:r>
          </w:p>
        </w:tc>
        <w:tc>
          <w:tcPr>
            <w:tcW w:w="1701" w:type="dxa"/>
            <w:tcBorders>
              <w:top w:val="nil"/>
              <w:left w:val="nil"/>
              <w:bottom w:val="nil"/>
              <w:right w:val="nil"/>
            </w:tcBorders>
            <w:vAlign w:val="center"/>
            <w:hideMark/>
          </w:tcPr>
          <w:p w14:paraId="66627A3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0.70 </w:t>
            </w:r>
          </w:p>
        </w:tc>
        <w:tc>
          <w:tcPr>
            <w:tcW w:w="2127" w:type="dxa"/>
            <w:tcBorders>
              <w:top w:val="nil"/>
              <w:left w:val="nil"/>
              <w:bottom w:val="nil"/>
              <w:right w:val="nil"/>
            </w:tcBorders>
            <w:vAlign w:val="center"/>
            <w:hideMark/>
          </w:tcPr>
          <w:p w14:paraId="6AF6A90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0.16 </w:t>
            </w:r>
          </w:p>
        </w:tc>
        <w:tc>
          <w:tcPr>
            <w:tcW w:w="2092" w:type="dxa"/>
            <w:tcBorders>
              <w:top w:val="nil"/>
              <w:left w:val="nil"/>
              <w:bottom w:val="nil"/>
              <w:right w:val="nil"/>
            </w:tcBorders>
            <w:vAlign w:val="center"/>
            <w:hideMark/>
          </w:tcPr>
          <w:p w14:paraId="13BF5BB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0.16 </w:t>
            </w:r>
          </w:p>
        </w:tc>
      </w:tr>
      <w:tr w:rsidR="0017169B" w14:paraId="60BCE964" w14:textId="77777777" w:rsidTr="0017169B">
        <w:tc>
          <w:tcPr>
            <w:tcW w:w="4536" w:type="dxa"/>
            <w:tcBorders>
              <w:top w:val="nil"/>
              <w:left w:val="nil"/>
              <w:bottom w:val="nil"/>
              <w:right w:val="nil"/>
            </w:tcBorders>
            <w:vAlign w:val="center"/>
            <w:hideMark/>
          </w:tcPr>
          <w:p w14:paraId="21C522D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Atrial fibrillation and flutter</w:t>
            </w:r>
          </w:p>
        </w:tc>
        <w:tc>
          <w:tcPr>
            <w:tcW w:w="1701" w:type="dxa"/>
            <w:tcBorders>
              <w:top w:val="nil"/>
              <w:left w:val="nil"/>
              <w:bottom w:val="nil"/>
              <w:right w:val="nil"/>
            </w:tcBorders>
            <w:vAlign w:val="center"/>
            <w:hideMark/>
          </w:tcPr>
          <w:p w14:paraId="22D6FA9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0.56 </w:t>
            </w:r>
          </w:p>
        </w:tc>
        <w:tc>
          <w:tcPr>
            <w:tcW w:w="2127" w:type="dxa"/>
            <w:tcBorders>
              <w:top w:val="nil"/>
              <w:left w:val="nil"/>
              <w:bottom w:val="nil"/>
              <w:right w:val="nil"/>
            </w:tcBorders>
            <w:vAlign w:val="center"/>
            <w:hideMark/>
          </w:tcPr>
          <w:p w14:paraId="2C58FE5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0.07 </w:t>
            </w:r>
          </w:p>
        </w:tc>
        <w:tc>
          <w:tcPr>
            <w:tcW w:w="2092" w:type="dxa"/>
            <w:tcBorders>
              <w:top w:val="nil"/>
              <w:left w:val="nil"/>
              <w:bottom w:val="nil"/>
              <w:right w:val="nil"/>
            </w:tcBorders>
            <w:vAlign w:val="center"/>
            <w:hideMark/>
          </w:tcPr>
          <w:p w14:paraId="6D2287B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r>
      <w:tr w:rsidR="0017169B" w14:paraId="4A07F6AF" w14:textId="77777777" w:rsidTr="0017169B">
        <w:tc>
          <w:tcPr>
            <w:tcW w:w="4536" w:type="dxa"/>
            <w:tcBorders>
              <w:top w:val="nil"/>
              <w:left w:val="nil"/>
              <w:bottom w:val="nil"/>
              <w:right w:val="nil"/>
            </w:tcBorders>
            <w:vAlign w:val="center"/>
            <w:hideMark/>
          </w:tcPr>
          <w:p w14:paraId="4A529BD6"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Alcohol use disorders</w:t>
            </w:r>
          </w:p>
        </w:tc>
        <w:tc>
          <w:tcPr>
            <w:tcW w:w="1701" w:type="dxa"/>
            <w:tcBorders>
              <w:top w:val="nil"/>
              <w:left w:val="nil"/>
              <w:bottom w:val="nil"/>
              <w:right w:val="nil"/>
            </w:tcBorders>
            <w:vAlign w:val="center"/>
            <w:hideMark/>
          </w:tcPr>
          <w:p w14:paraId="5E3139E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0.47 </w:t>
            </w:r>
          </w:p>
        </w:tc>
        <w:tc>
          <w:tcPr>
            <w:tcW w:w="2127" w:type="dxa"/>
            <w:tcBorders>
              <w:top w:val="nil"/>
              <w:left w:val="nil"/>
              <w:bottom w:val="nil"/>
              <w:right w:val="nil"/>
            </w:tcBorders>
            <w:vAlign w:val="center"/>
            <w:hideMark/>
          </w:tcPr>
          <w:p w14:paraId="218758F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0.44 </w:t>
            </w:r>
          </w:p>
        </w:tc>
        <w:tc>
          <w:tcPr>
            <w:tcW w:w="2092" w:type="dxa"/>
            <w:tcBorders>
              <w:top w:val="nil"/>
              <w:left w:val="nil"/>
              <w:bottom w:val="nil"/>
              <w:right w:val="nil"/>
            </w:tcBorders>
            <w:vAlign w:val="center"/>
            <w:hideMark/>
          </w:tcPr>
          <w:p w14:paraId="606CD3D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41F73FF3" w14:textId="77777777" w:rsidTr="0017169B">
        <w:tc>
          <w:tcPr>
            <w:tcW w:w="4536" w:type="dxa"/>
            <w:tcBorders>
              <w:top w:val="nil"/>
              <w:left w:val="nil"/>
              <w:bottom w:val="nil"/>
              <w:right w:val="nil"/>
            </w:tcBorders>
            <w:vAlign w:val="center"/>
            <w:hideMark/>
          </w:tcPr>
          <w:p w14:paraId="2E8F8306"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Anxiety disorders</w:t>
            </w:r>
          </w:p>
        </w:tc>
        <w:tc>
          <w:tcPr>
            <w:tcW w:w="1701" w:type="dxa"/>
            <w:tcBorders>
              <w:top w:val="nil"/>
              <w:left w:val="nil"/>
              <w:bottom w:val="nil"/>
              <w:right w:val="nil"/>
            </w:tcBorders>
            <w:vAlign w:val="center"/>
            <w:hideMark/>
          </w:tcPr>
          <w:p w14:paraId="52A242C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0.42 </w:t>
            </w:r>
          </w:p>
        </w:tc>
        <w:tc>
          <w:tcPr>
            <w:tcW w:w="2127" w:type="dxa"/>
            <w:tcBorders>
              <w:top w:val="nil"/>
              <w:left w:val="nil"/>
              <w:bottom w:val="nil"/>
              <w:right w:val="nil"/>
            </w:tcBorders>
            <w:vAlign w:val="center"/>
            <w:hideMark/>
          </w:tcPr>
          <w:p w14:paraId="35E90F6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4900E25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-0.21 </w:t>
            </w:r>
          </w:p>
        </w:tc>
      </w:tr>
      <w:tr w:rsidR="0017169B" w14:paraId="09525929" w14:textId="77777777" w:rsidTr="0017169B">
        <w:tc>
          <w:tcPr>
            <w:tcW w:w="4536" w:type="dxa"/>
            <w:tcBorders>
              <w:top w:val="nil"/>
              <w:left w:val="nil"/>
              <w:bottom w:val="nil"/>
              <w:right w:val="nil"/>
            </w:tcBorders>
            <w:vAlign w:val="center"/>
            <w:hideMark/>
          </w:tcPr>
          <w:p w14:paraId="455D372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Prostate cancer</w:t>
            </w:r>
          </w:p>
        </w:tc>
        <w:tc>
          <w:tcPr>
            <w:tcW w:w="1701" w:type="dxa"/>
            <w:tcBorders>
              <w:top w:val="nil"/>
              <w:left w:val="nil"/>
              <w:bottom w:val="nil"/>
              <w:right w:val="nil"/>
            </w:tcBorders>
            <w:vAlign w:val="center"/>
            <w:hideMark/>
          </w:tcPr>
          <w:p w14:paraId="24199FE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0.42 </w:t>
            </w:r>
          </w:p>
        </w:tc>
        <w:tc>
          <w:tcPr>
            <w:tcW w:w="2127" w:type="dxa"/>
            <w:tcBorders>
              <w:top w:val="nil"/>
              <w:left w:val="nil"/>
              <w:bottom w:val="nil"/>
              <w:right w:val="nil"/>
            </w:tcBorders>
            <w:vAlign w:val="center"/>
            <w:hideMark/>
          </w:tcPr>
          <w:p w14:paraId="0617EE0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5F137A9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085B2C11" w14:textId="77777777" w:rsidTr="0017169B">
        <w:tc>
          <w:tcPr>
            <w:tcW w:w="4536" w:type="dxa"/>
            <w:tcBorders>
              <w:top w:val="nil"/>
              <w:left w:val="nil"/>
              <w:bottom w:val="nil"/>
              <w:right w:val="nil"/>
            </w:tcBorders>
            <w:vAlign w:val="center"/>
            <w:hideMark/>
          </w:tcPr>
          <w:p w14:paraId="373321C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cardiovascular and circulatory diseases</w:t>
            </w:r>
          </w:p>
        </w:tc>
        <w:tc>
          <w:tcPr>
            <w:tcW w:w="1701" w:type="dxa"/>
            <w:tcBorders>
              <w:top w:val="nil"/>
              <w:left w:val="nil"/>
              <w:bottom w:val="nil"/>
              <w:right w:val="nil"/>
            </w:tcBorders>
            <w:vAlign w:val="center"/>
            <w:hideMark/>
          </w:tcPr>
          <w:p w14:paraId="3FA2DB3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0.33 </w:t>
            </w:r>
          </w:p>
        </w:tc>
        <w:tc>
          <w:tcPr>
            <w:tcW w:w="2127" w:type="dxa"/>
            <w:tcBorders>
              <w:top w:val="nil"/>
              <w:left w:val="nil"/>
              <w:bottom w:val="nil"/>
              <w:right w:val="nil"/>
            </w:tcBorders>
            <w:vAlign w:val="center"/>
            <w:hideMark/>
          </w:tcPr>
          <w:p w14:paraId="65C1326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c>
          <w:tcPr>
            <w:tcW w:w="2092" w:type="dxa"/>
            <w:tcBorders>
              <w:top w:val="nil"/>
              <w:left w:val="nil"/>
              <w:bottom w:val="nil"/>
              <w:right w:val="nil"/>
            </w:tcBorders>
            <w:vAlign w:val="center"/>
            <w:hideMark/>
          </w:tcPr>
          <w:p w14:paraId="3FB7C70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-0.19 </w:t>
            </w:r>
          </w:p>
        </w:tc>
      </w:tr>
      <w:tr w:rsidR="0017169B" w14:paraId="704C165F" w14:textId="77777777" w:rsidTr="0017169B">
        <w:tc>
          <w:tcPr>
            <w:tcW w:w="4536" w:type="dxa"/>
            <w:tcBorders>
              <w:top w:val="nil"/>
              <w:left w:val="nil"/>
              <w:bottom w:val="nil"/>
              <w:right w:val="nil"/>
            </w:tcBorders>
            <w:vAlign w:val="center"/>
            <w:hideMark/>
          </w:tcPr>
          <w:p w14:paraId="2CB6377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Gallbladder and biliary tract cancer</w:t>
            </w:r>
          </w:p>
        </w:tc>
        <w:tc>
          <w:tcPr>
            <w:tcW w:w="1701" w:type="dxa"/>
            <w:tcBorders>
              <w:top w:val="nil"/>
              <w:left w:val="nil"/>
              <w:bottom w:val="nil"/>
              <w:right w:val="nil"/>
            </w:tcBorders>
            <w:vAlign w:val="center"/>
            <w:hideMark/>
          </w:tcPr>
          <w:p w14:paraId="657A4E9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0.25 </w:t>
            </w:r>
          </w:p>
        </w:tc>
        <w:tc>
          <w:tcPr>
            <w:tcW w:w="2127" w:type="dxa"/>
            <w:tcBorders>
              <w:top w:val="nil"/>
              <w:left w:val="nil"/>
              <w:bottom w:val="nil"/>
              <w:right w:val="nil"/>
            </w:tcBorders>
            <w:vAlign w:val="center"/>
            <w:hideMark/>
          </w:tcPr>
          <w:p w14:paraId="2025841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c>
          <w:tcPr>
            <w:tcW w:w="2092" w:type="dxa"/>
            <w:tcBorders>
              <w:top w:val="nil"/>
              <w:left w:val="nil"/>
              <w:bottom w:val="nil"/>
              <w:right w:val="nil"/>
            </w:tcBorders>
            <w:vAlign w:val="center"/>
            <w:hideMark/>
          </w:tcPr>
          <w:p w14:paraId="5A4A528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r>
      <w:tr w:rsidR="0017169B" w14:paraId="61758300" w14:textId="77777777" w:rsidTr="0017169B">
        <w:tc>
          <w:tcPr>
            <w:tcW w:w="4536" w:type="dxa"/>
            <w:tcBorders>
              <w:top w:val="nil"/>
              <w:left w:val="nil"/>
              <w:bottom w:val="nil"/>
              <w:right w:val="nil"/>
            </w:tcBorders>
            <w:vAlign w:val="center"/>
            <w:hideMark/>
          </w:tcPr>
          <w:p w14:paraId="32032FDA"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Non-Hodgkin lymphoma</w:t>
            </w:r>
          </w:p>
        </w:tc>
        <w:tc>
          <w:tcPr>
            <w:tcW w:w="1701" w:type="dxa"/>
            <w:tcBorders>
              <w:top w:val="nil"/>
              <w:left w:val="nil"/>
              <w:bottom w:val="nil"/>
              <w:right w:val="nil"/>
            </w:tcBorders>
            <w:vAlign w:val="center"/>
            <w:hideMark/>
          </w:tcPr>
          <w:p w14:paraId="3F4F830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0.25 </w:t>
            </w:r>
          </w:p>
        </w:tc>
        <w:tc>
          <w:tcPr>
            <w:tcW w:w="2127" w:type="dxa"/>
            <w:tcBorders>
              <w:top w:val="nil"/>
              <w:left w:val="nil"/>
              <w:bottom w:val="nil"/>
              <w:right w:val="nil"/>
            </w:tcBorders>
            <w:vAlign w:val="center"/>
            <w:hideMark/>
          </w:tcPr>
          <w:p w14:paraId="6863872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4D44BF8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1073767A" w14:textId="77777777" w:rsidTr="0017169B">
        <w:tc>
          <w:tcPr>
            <w:tcW w:w="4536" w:type="dxa"/>
            <w:tcBorders>
              <w:top w:val="nil"/>
              <w:left w:val="nil"/>
              <w:bottom w:val="nil"/>
              <w:right w:val="nil"/>
            </w:tcBorders>
            <w:vAlign w:val="center"/>
            <w:hideMark/>
          </w:tcPr>
          <w:p w14:paraId="742F7DB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Rheumatoid arthritis</w:t>
            </w:r>
          </w:p>
        </w:tc>
        <w:tc>
          <w:tcPr>
            <w:tcW w:w="1701" w:type="dxa"/>
            <w:tcBorders>
              <w:top w:val="nil"/>
              <w:left w:val="nil"/>
              <w:bottom w:val="nil"/>
              <w:right w:val="nil"/>
            </w:tcBorders>
            <w:vAlign w:val="center"/>
            <w:hideMark/>
          </w:tcPr>
          <w:p w14:paraId="5CF7238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0.24 </w:t>
            </w:r>
          </w:p>
        </w:tc>
        <w:tc>
          <w:tcPr>
            <w:tcW w:w="2127" w:type="dxa"/>
            <w:tcBorders>
              <w:top w:val="nil"/>
              <w:left w:val="nil"/>
              <w:bottom w:val="nil"/>
              <w:right w:val="nil"/>
            </w:tcBorders>
            <w:vAlign w:val="center"/>
            <w:hideMark/>
          </w:tcPr>
          <w:p w14:paraId="101B060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77C30A6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r>
      <w:tr w:rsidR="0017169B" w14:paraId="2232A8A5" w14:textId="77777777" w:rsidTr="0017169B">
        <w:tc>
          <w:tcPr>
            <w:tcW w:w="4536" w:type="dxa"/>
            <w:tcBorders>
              <w:top w:val="nil"/>
              <w:left w:val="nil"/>
              <w:bottom w:val="nil"/>
              <w:right w:val="nil"/>
            </w:tcBorders>
            <w:vAlign w:val="center"/>
            <w:hideMark/>
          </w:tcPr>
          <w:p w14:paraId="3894E47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Ovarian cancer</w:t>
            </w:r>
          </w:p>
        </w:tc>
        <w:tc>
          <w:tcPr>
            <w:tcW w:w="1701" w:type="dxa"/>
            <w:tcBorders>
              <w:top w:val="nil"/>
              <w:left w:val="nil"/>
              <w:bottom w:val="nil"/>
              <w:right w:val="nil"/>
            </w:tcBorders>
            <w:vAlign w:val="center"/>
            <w:hideMark/>
          </w:tcPr>
          <w:p w14:paraId="430C666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0.22 </w:t>
            </w:r>
          </w:p>
        </w:tc>
        <w:tc>
          <w:tcPr>
            <w:tcW w:w="2127" w:type="dxa"/>
            <w:tcBorders>
              <w:top w:val="nil"/>
              <w:left w:val="nil"/>
              <w:bottom w:val="nil"/>
              <w:right w:val="nil"/>
            </w:tcBorders>
            <w:vAlign w:val="center"/>
            <w:hideMark/>
          </w:tcPr>
          <w:p w14:paraId="4DC1E68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22B5596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0.12 </w:t>
            </w:r>
          </w:p>
        </w:tc>
      </w:tr>
      <w:tr w:rsidR="0017169B" w14:paraId="34CD38CB" w14:textId="77777777" w:rsidTr="0017169B">
        <w:tc>
          <w:tcPr>
            <w:tcW w:w="4536" w:type="dxa"/>
            <w:tcBorders>
              <w:top w:val="nil"/>
              <w:left w:val="nil"/>
              <w:bottom w:val="nil"/>
              <w:right w:val="nil"/>
            </w:tcBorders>
            <w:vAlign w:val="center"/>
            <w:hideMark/>
          </w:tcPr>
          <w:p w14:paraId="0C7C839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Uterine cancer</w:t>
            </w:r>
          </w:p>
        </w:tc>
        <w:tc>
          <w:tcPr>
            <w:tcW w:w="1701" w:type="dxa"/>
            <w:tcBorders>
              <w:top w:val="nil"/>
              <w:left w:val="nil"/>
              <w:bottom w:val="nil"/>
              <w:right w:val="nil"/>
            </w:tcBorders>
            <w:vAlign w:val="center"/>
            <w:hideMark/>
          </w:tcPr>
          <w:p w14:paraId="1FD0A31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0.21 </w:t>
            </w:r>
          </w:p>
        </w:tc>
        <w:tc>
          <w:tcPr>
            <w:tcW w:w="2127" w:type="dxa"/>
            <w:tcBorders>
              <w:top w:val="nil"/>
              <w:left w:val="nil"/>
              <w:bottom w:val="nil"/>
              <w:right w:val="nil"/>
            </w:tcBorders>
            <w:vAlign w:val="center"/>
            <w:hideMark/>
          </w:tcPr>
          <w:p w14:paraId="220DEA3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0ADF550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-0.29 </w:t>
            </w:r>
          </w:p>
        </w:tc>
      </w:tr>
      <w:tr w:rsidR="0017169B" w14:paraId="14BA27C7" w14:textId="77777777" w:rsidTr="0017169B">
        <w:tc>
          <w:tcPr>
            <w:tcW w:w="4536" w:type="dxa"/>
            <w:tcBorders>
              <w:top w:val="nil"/>
              <w:left w:val="nil"/>
              <w:bottom w:val="nil"/>
              <w:right w:val="nil"/>
            </w:tcBorders>
            <w:vAlign w:val="center"/>
            <w:hideMark/>
          </w:tcPr>
          <w:p w14:paraId="4008A26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Lip and oral cavity cancer</w:t>
            </w:r>
          </w:p>
        </w:tc>
        <w:tc>
          <w:tcPr>
            <w:tcW w:w="1701" w:type="dxa"/>
            <w:tcBorders>
              <w:top w:val="nil"/>
              <w:left w:val="nil"/>
              <w:bottom w:val="nil"/>
              <w:right w:val="nil"/>
            </w:tcBorders>
            <w:vAlign w:val="center"/>
            <w:hideMark/>
          </w:tcPr>
          <w:p w14:paraId="264A4CE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0.18 </w:t>
            </w:r>
          </w:p>
        </w:tc>
        <w:tc>
          <w:tcPr>
            <w:tcW w:w="2127" w:type="dxa"/>
            <w:tcBorders>
              <w:top w:val="nil"/>
              <w:left w:val="nil"/>
              <w:bottom w:val="nil"/>
              <w:right w:val="nil"/>
            </w:tcBorders>
            <w:vAlign w:val="center"/>
            <w:hideMark/>
          </w:tcPr>
          <w:p w14:paraId="0B747EA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0.09 </w:t>
            </w:r>
          </w:p>
        </w:tc>
        <w:tc>
          <w:tcPr>
            <w:tcW w:w="2092" w:type="dxa"/>
            <w:tcBorders>
              <w:top w:val="nil"/>
              <w:left w:val="nil"/>
              <w:bottom w:val="nil"/>
              <w:right w:val="nil"/>
            </w:tcBorders>
            <w:vAlign w:val="center"/>
            <w:hideMark/>
          </w:tcPr>
          <w:p w14:paraId="0F2B8C8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r>
      <w:tr w:rsidR="0017169B" w14:paraId="62C97558" w14:textId="77777777" w:rsidTr="0017169B">
        <w:tc>
          <w:tcPr>
            <w:tcW w:w="4536" w:type="dxa"/>
            <w:tcBorders>
              <w:top w:val="nil"/>
              <w:left w:val="nil"/>
              <w:bottom w:val="nil"/>
              <w:right w:val="nil"/>
            </w:tcBorders>
            <w:vAlign w:val="center"/>
            <w:hideMark/>
          </w:tcPr>
          <w:p w14:paraId="4494BAE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Pancreatitis</w:t>
            </w:r>
          </w:p>
        </w:tc>
        <w:tc>
          <w:tcPr>
            <w:tcW w:w="1701" w:type="dxa"/>
            <w:tcBorders>
              <w:top w:val="nil"/>
              <w:left w:val="nil"/>
              <w:bottom w:val="nil"/>
              <w:right w:val="nil"/>
            </w:tcBorders>
            <w:vAlign w:val="center"/>
            <w:hideMark/>
          </w:tcPr>
          <w:p w14:paraId="18D255C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0.13 </w:t>
            </w:r>
          </w:p>
        </w:tc>
        <w:tc>
          <w:tcPr>
            <w:tcW w:w="2127" w:type="dxa"/>
            <w:tcBorders>
              <w:top w:val="nil"/>
              <w:left w:val="nil"/>
              <w:bottom w:val="nil"/>
              <w:right w:val="nil"/>
            </w:tcBorders>
            <w:vAlign w:val="center"/>
            <w:hideMark/>
          </w:tcPr>
          <w:p w14:paraId="58319FC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02CBE2D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r>
      <w:tr w:rsidR="0017169B" w14:paraId="5A519F4C" w14:textId="77777777" w:rsidTr="0017169B">
        <w:tc>
          <w:tcPr>
            <w:tcW w:w="4536" w:type="dxa"/>
            <w:tcBorders>
              <w:top w:val="nil"/>
              <w:left w:val="nil"/>
              <w:bottom w:val="nil"/>
              <w:right w:val="nil"/>
            </w:tcBorders>
            <w:vAlign w:val="center"/>
            <w:hideMark/>
          </w:tcPr>
          <w:p w14:paraId="65A78FC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HIV/AIDS</w:t>
            </w:r>
          </w:p>
        </w:tc>
        <w:tc>
          <w:tcPr>
            <w:tcW w:w="1701" w:type="dxa"/>
            <w:tcBorders>
              <w:top w:val="nil"/>
              <w:left w:val="nil"/>
              <w:bottom w:val="nil"/>
              <w:right w:val="nil"/>
            </w:tcBorders>
            <w:vAlign w:val="center"/>
            <w:hideMark/>
          </w:tcPr>
          <w:p w14:paraId="6842C75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0.12 </w:t>
            </w:r>
          </w:p>
        </w:tc>
        <w:tc>
          <w:tcPr>
            <w:tcW w:w="2127" w:type="dxa"/>
            <w:tcBorders>
              <w:top w:val="nil"/>
              <w:left w:val="nil"/>
              <w:bottom w:val="nil"/>
              <w:right w:val="nil"/>
            </w:tcBorders>
            <w:vAlign w:val="center"/>
            <w:hideMark/>
          </w:tcPr>
          <w:p w14:paraId="64E6217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0.86 </w:t>
            </w:r>
          </w:p>
        </w:tc>
        <w:tc>
          <w:tcPr>
            <w:tcW w:w="2092" w:type="dxa"/>
            <w:tcBorders>
              <w:top w:val="nil"/>
              <w:left w:val="nil"/>
              <w:bottom w:val="nil"/>
              <w:right w:val="nil"/>
            </w:tcBorders>
            <w:vAlign w:val="center"/>
            <w:hideMark/>
          </w:tcPr>
          <w:p w14:paraId="6B9F537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0.21 </w:t>
            </w:r>
          </w:p>
        </w:tc>
      </w:tr>
      <w:tr w:rsidR="0017169B" w14:paraId="6A8F4F0F" w14:textId="77777777" w:rsidTr="0017169B">
        <w:tc>
          <w:tcPr>
            <w:tcW w:w="4536" w:type="dxa"/>
            <w:tcBorders>
              <w:top w:val="nil"/>
              <w:left w:val="nil"/>
              <w:bottom w:val="nil"/>
              <w:right w:val="nil"/>
            </w:tcBorders>
            <w:vAlign w:val="center"/>
            <w:hideMark/>
          </w:tcPr>
          <w:p w14:paraId="085900C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Non-rheumatic valvular heart disease</w:t>
            </w:r>
          </w:p>
        </w:tc>
        <w:tc>
          <w:tcPr>
            <w:tcW w:w="1701" w:type="dxa"/>
            <w:tcBorders>
              <w:top w:val="nil"/>
              <w:left w:val="nil"/>
              <w:bottom w:val="nil"/>
              <w:right w:val="nil"/>
            </w:tcBorders>
            <w:vAlign w:val="center"/>
            <w:hideMark/>
          </w:tcPr>
          <w:p w14:paraId="597E8CE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c>
          <w:tcPr>
            <w:tcW w:w="2127" w:type="dxa"/>
            <w:tcBorders>
              <w:top w:val="nil"/>
              <w:left w:val="nil"/>
              <w:bottom w:val="nil"/>
              <w:right w:val="nil"/>
            </w:tcBorders>
            <w:vAlign w:val="center"/>
            <w:hideMark/>
          </w:tcPr>
          <w:p w14:paraId="66F175B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092" w:type="dxa"/>
            <w:tcBorders>
              <w:top w:val="nil"/>
              <w:left w:val="nil"/>
              <w:bottom w:val="nil"/>
              <w:right w:val="nil"/>
            </w:tcBorders>
            <w:vAlign w:val="center"/>
            <w:hideMark/>
          </w:tcPr>
          <w:p w14:paraId="583E56A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r>
      <w:tr w:rsidR="0017169B" w14:paraId="1F7806BB" w14:textId="77777777" w:rsidTr="0017169B">
        <w:tc>
          <w:tcPr>
            <w:tcW w:w="4536" w:type="dxa"/>
            <w:tcBorders>
              <w:top w:val="nil"/>
              <w:left w:val="nil"/>
              <w:bottom w:val="nil"/>
              <w:right w:val="nil"/>
            </w:tcBorders>
            <w:vAlign w:val="center"/>
            <w:hideMark/>
          </w:tcPr>
          <w:p w14:paraId="16D8DF19"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Multiple myeloma</w:t>
            </w:r>
          </w:p>
        </w:tc>
        <w:tc>
          <w:tcPr>
            <w:tcW w:w="1701" w:type="dxa"/>
            <w:tcBorders>
              <w:top w:val="nil"/>
              <w:left w:val="nil"/>
              <w:bottom w:val="nil"/>
              <w:right w:val="nil"/>
            </w:tcBorders>
            <w:vAlign w:val="center"/>
            <w:hideMark/>
          </w:tcPr>
          <w:p w14:paraId="18F3841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c>
          <w:tcPr>
            <w:tcW w:w="2127" w:type="dxa"/>
            <w:tcBorders>
              <w:top w:val="nil"/>
              <w:left w:val="nil"/>
              <w:bottom w:val="nil"/>
              <w:right w:val="nil"/>
            </w:tcBorders>
            <w:vAlign w:val="center"/>
            <w:hideMark/>
          </w:tcPr>
          <w:p w14:paraId="511F678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092" w:type="dxa"/>
            <w:tcBorders>
              <w:top w:val="nil"/>
              <w:left w:val="nil"/>
              <w:bottom w:val="nil"/>
              <w:right w:val="nil"/>
            </w:tcBorders>
            <w:vAlign w:val="center"/>
            <w:hideMark/>
          </w:tcPr>
          <w:p w14:paraId="3CD3ABF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30758023" w14:textId="77777777" w:rsidTr="0017169B">
        <w:tc>
          <w:tcPr>
            <w:tcW w:w="4536" w:type="dxa"/>
            <w:tcBorders>
              <w:top w:val="nil"/>
              <w:left w:val="nil"/>
              <w:bottom w:val="nil"/>
              <w:right w:val="nil"/>
            </w:tcBorders>
            <w:vAlign w:val="center"/>
            <w:hideMark/>
          </w:tcPr>
          <w:p w14:paraId="5AA7070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Kidney cancer</w:t>
            </w:r>
          </w:p>
        </w:tc>
        <w:tc>
          <w:tcPr>
            <w:tcW w:w="1701" w:type="dxa"/>
            <w:tcBorders>
              <w:top w:val="nil"/>
              <w:left w:val="nil"/>
              <w:bottom w:val="nil"/>
              <w:right w:val="nil"/>
            </w:tcBorders>
            <w:vAlign w:val="center"/>
            <w:hideMark/>
          </w:tcPr>
          <w:p w14:paraId="54C5823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c>
          <w:tcPr>
            <w:tcW w:w="2127" w:type="dxa"/>
            <w:tcBorders>
              <w:top w:val="nil"/>
              <w:left w:val="nil"/>
              <w:bottom w:val="nil"/>
              <w:right w:val="nil"/>
            </w:tcBorders>
            <w:vAlign w:val="center"/>
            <w:hideMark/>
          </w:tcPr>
          <w:p w14:paraId="3822512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c>
          <w:tcPr>
            <w:tcW w:w="2092" w:type="dxa"/>
            <w:tcBorders>
              <w:top w:val="nil"/>
              <w:left w:val="nil"/>
              <w:bottom w:val="nil"/>
              <w:right w:val="nil"/>
            </w:tcBorders>
            <w:vAlign w:val="center"/>
            <w:hideMark/>
          </w:tcPr>
          <w:p w14:paraId="1790FE3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089F7B50" w14:textId="77777777" w:rsidTr="0017169B">
        <w:tc>
          <w:tcPr>
            <w:tcW w:w="4536" w:type="dxa"/>
            <w:tcBorders>
              <w:top w:val="nil"/>
              <w:left w:val="nil"/>
              <w:bottom w:val="nil"/>
              <w:right w:val="nil"/>
            </w:tcBorders>
            <w:vAlign w:val="center"/>
            <w:hideMark/>
          </w:tcPr>
          <w:p w14:paraId="26C197B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Gout</w:t>
            </w:r>
          </w:p>
        </w:tc>
        <w:tc>
          <w:tcPr>
            <w:tcW w:w="1701" w:type="dxa"/>
            <w:tcBorders>
              <w:top w:val="nil"/>
              <w:left w:val="nil"/>
              <w:bottom w:val="nil"/>
              <w:right w:val="nil"/>
            </w:tcBorders>
            <w:vAlign w:val="center"/>
            <w:hideMark/>
          </w:tcPr>
          <w:p w14:paraId="6BE6B2A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c>
          <w:tcPr>
            <w:tcW w:w="2127" w:type="dxa"/>
            <w:tcBorders>
              <w:top w:val="nil"/>
              <w:left w:val="nil"/>
              <w:bottom w:val="nil"/>
              <w:right w:val="nil"/>
            </w:tcBorders>
            <w:vAlign w:val="center"/>
            <w:hideMark/>
          </w:tcPr>
          <w:p w14:paraId="0C619D9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092" w:type="dxa"/>
            <w:tcBorders>
              <w:top w:val="nil"/>
              <w:left w:val="nil"/>
              <w:bottom w:val="nil"/>
              <w:right w:val="nil"/>
            </w:tcBorders>
            <w:vAlign w:val="center"/>
            <w:hideMark/>
          </w:tcPr>
          <w:p w14:paraId="17E6B44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0F8BD918" w14:textId="77777777" w:rsidTr="0017169B">
        <w:tc>
          <w:tcPr>
            <w:tcW w:w="4536" w:type="dxa"/>
            <w:tcBorders>
              <w:top w:val="nil"/>
              <w:left w:val="nil"/>
              <w:bottom w:val="nil"/>
              <w:right w:val="nil"/>
            </w:tcBorders>
            <w:vAlign w:val="center"/>
            <w:hideMark/>
          </w:tcPr>
          <w:p w14:paraId="694A6C46"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Thyroid cancer</w:t>
            </w:r>
          </w:p>
        </w:tc>
        <w:tc>
          <w:tcPr>
            <w:tcW w:w="1701" w:type="dxa"/>
            <w:tcBorders>
              <w:top w:val="nil"/>
              <w:left w:val="nil"/>
              <w:bottom w:val="nil"/>
              <w:right w:val="nil"/>
            </w:tcBorders>
            <w:vAlign w:val="center"/>
            <w:hideMark/>
          </w:tcPr>
          <w:p w14:paraId="6728ACD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0.07 </w:t>
            </w:r>
          </w:p>
        </w:tc>
        <w:tc>
          <w:tcPr>
            <w:tcW w:w="2127" w:type="dxa"/>
            <w:tcBorders>
              <w:top w:val="nil"/>
              <w:left w:val="nil"/>
              <w:bottom w:val="nil"/>
              <w:right w:val="nil"/>
            </w:tcBorders>
            <w:vAlign w:val="center"/>
            <w:hideMark/>
          </w:tcPr>
          <w:p w14:paraId="1E7AC3A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092" w:type="dxa"/>
            <w:tcBorders>
              <w:top w:val="nil"/>
              <w:left w:val="nil"/>
              <w:bottom w:val="nil"/>
              <w:right w:val="nil"/>
            </w:tcBorders>
            <w:vAlign w:val="center"/>
            <w:hideMark/>
          </w:tcPr>
          <w:p w14:paraId="66B02BC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r>
      <w:tr w:rsidR="0017169B" w14:paraId="0FFF2C2E" w14:textId="77777777" w:rsidTr="0017169B">
        <w:tc>
          <w:tcPr>
            <w:tcW w:w="4536" w:type="dxa"/>
            <w:tcBorders>
              <w:top w:val="nil"/>
              <w:left w:val="nil"/>
              <w:bottom w:val="nil"/>
              <w:right w:val="nil"/>
            </w:tcBorders>
            <w:vAlign w:val="center"/>
            <w:hideMark/>
          </w:tcPr>
          <w:p w14:paraId="03142DDD"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Mesothelioma</w:t>
            </w:r>
          </w:p>
        </w:tc>
        <w:tc>
          <w:tcPr>
            <w:tcW w:w="1701" w:type="dxa"/>
            <w:tcBorders>
              <w:top w:val="nil"/>
              <w:left w:val="nil"/>
              <w:bottom w:val="nil"/>
              <w:right w:val="nil"/>
            </w:tcBorders>
            <w:vAlign w:val="center"/>
            <w:hideMark/>
          </w:tcPr>
          <w:p w14:paraId="383016F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c>
          <w:tcPr>
            <w:tcW w:w="2127" w:type="dxa"/>
            <w:tcBorders>
              <w:top w:val="nil"/>
              <w:left w:val="nil"/>
              <w:bottom w:val="nil"/>
              <w:right w:val="nil"/>
            </w:tcBorders>
            <w:vAlign w:val="center"/>
            <w:hideMark/>
          </w:tcPr>
          <w:p w14:paraId="27EE6EA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092" w:type="dxa"/>
            <w:tcBorders>
              <w:top w:val="nil"/>
              <w:left w:val="nil"/>
              <w:bottom w:val="nil"/>
              <w:right w:val="nil"/>
            </w:tcBorders>
            <w:vAlign w:val="center"/>
            <w:hideMark/>
          </w:tcPr>
          <w:p w14:paraId="0117FAD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4EAFF1FF" w14:textId="77777777" w:rsidTr="0017169B">
        <w:tc>
          <w:tcPr>
            <w:tcW w:w="4536" w:type="dxa"/>
            <w:tcBorders>
              <w:top w:val="nil"/>
              <w:left w:val="nil"/>
              <w:bottom w:val="single" w:sz="8" w:space="0" w:color="auto"/>
              <w:right w:val="nil"/>
            </w:tcBorders>
            <w:vAlign w:val="center"/>
            <w:hideMark/>
          </w:tcPr>
          <w:p w14:paraId="4B4E8FE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Cardiomyopathy and myocarditis</w:t>
            </w:r>
          </w:p>
        </w:tc>
        <w:tc>
          <w:tcPr>
            <w:tcW w:w="1701" w:type="dxa"/>
            <w:tcBorders>
              <w:top w:val="nil"/>
              <w:left w:val="nil"/>
              <w:bottom w:val="single" w:sz="8" w:space="0" w:color="auto"/>
              <w:right w:val="nil"/>
            </w:tcBorders>
            <w:vAlign w:val="center"/>
            <w:hideMark/>
          </w:tcPr>
          <w:p w14:paraId="1FF3F9F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127" w:type="dxa"/>
            <w:tcBorders>
              <w:top w:val="nil"/>
              <w:left w:val="nil"/>
              <w:bottom w:val="single" w:sz="8" w:space="0" w:color="auto"/>
              <w:right w:val="nil"/>
            </w:tcBorders>
            <w:vAlign w:val="center"/>
            <w:hideMark/>
          </w:tcPr>
          <w:p w14:paraId="6DC9FEF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092" w:type="dxa"/>
            <w:tcBorders>
              <w:top w:val="nil"/>
              <w:left w:val="nil"/>
              <w:bottom w:val="single" w:sz="8" w:space="0" w:color="auto"/>
              <w:right w:val="nil"/>
            </w:tcBorders>
            <w:vAlign w:val="center"/>
            <w:hideMark/>
          </w:tcPr>
          <w:p w14:paraId="7947B32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r>
    </w:tbl>
    <w:p w14:paraId="62F5E355" w14:textId="77777777" w:rsidR="00432638" w:rsidRPr="00432638" w:rsidRDefault="00432638" w:rsidP="00432638">
      <w:pPr>
        <w:rPr>
          <w:rFonts w:ascii="Arial" w:hAnsi="Arial" w:cs="Arial"/>
          <w:color w:val="000000"/>
          <w:sz w:val="20"/>
        </w:rPr>
      </w:pPr>
      <w:r w:rsidRPr="00432638">
        <w:rPr>
          <w:rFonts w:ascii="Arial" w:hAnsi="Arial" w:cs="Arial"/>
          <w:color w:val="000000"/>
          <w:sz w:val="20"/>
        </w:rPr>
        <w:t>Notes</w:t>
      </w:r>
      <w:r w:rsidRPr="00432638">
        <w:rPr>
          <w:rFonts w:ascii="Arial" w:hAnsi="Arial" w:cs="Arial"/>
          <w:color w:val="000000"/>
          <w:sz w:val="20"/>
        </w:rPr>
        <w:t>：</w:t>
      </w:r>
      <w:r w:rsidRPr="00432638">
        <w:rPr>
          <w:rFonts w:ascii="Arial" w:hAnsi="Arial" w:cs="Arial"/>
          <w:color w:val="000000"/>
          <w:sz w:val="20"/>
        </w:rPr>
        <w:t>Only 66 diseases with increased DALYs associated with population ageing for both sexes were presented.</w:t>
      </w:r>
    </w:p>
    <w:p w14:paraId="583B9F11" w14:textId="77777777" w:rsidR="00432638" w:rsidRDefault="00432638" w:rsidP="00432638">
      <w:pPr>
        <w:rPr>
          <w:color w:val="000000"/>
          <w:sz w:val="21"/>
          <w:szCs w:val="21"/>
        </w:rPr>
      </w:pPr>
    </w:p>
    <w:p w14:paraId="26947DC3" w14:textId="06B339FC" w:rsidR="00432638" w:rsidRDefault="00432638" w:rsidP="00432638">
      <w:pPr>
        <w:rPr>
          <w:color w:val="000000"/>
          <w:sz w:val="21"/>
          <w:szCs w:val="21"/>
        </w:rPr>
        <w:sectPr w:rsidR="00432638">
          <w:pgSz w:w="11906" w:h="16838"/>
          <w:pgMar w:top="720" w:right="720" w:bottom="720" w:left="720" w:header="851" w:footer="992" w:gutter="0"/>
          <w:cols w:space="720"/>
          <w:docGrid w:type="linesAndChars" w:linePitch="326"/>
        </w:sectPr>
      </w:pPr>
      <w:r>
        <w:rPr>
          <w:color w:val="000000"/>
          <w:sz w:val="21"/>
          <w:szCs w:val="21"/>
        </w:rPr>
        <w:br w:type="page"/>
      </w:r>
    </w:p>
    <w:p w14:paraId="1A39ED23" w14:textId="54B2B5B6" w:rsidR="00432638" w:rsidRDefault="005B6512" w:rsidP="005B6512">
      <w:pPr>
        <w:pStyle w:val="SMHeading"/>
        <w:rPr>
          <w:rFonts w:ascii="Arial" w:hAnsi="Arial" w:cs="Arial"/>
          <w:sz w:val="20"/>
          <w:szCs w:val="20"/>
        </w:rPr>
      </w:pPr>
      <w:r w:rsidRPr="00DC623A">
        <w:rPr>
          <w:rFonts w:ascii="Arial" w:hAnsi="Arial" w:cs="Arial"/>
          <w:sz w:val="20"/>
          <w:szCs w:val="20"/>
        </w:rPr>
        <w:t>Table S</w:t>
      </w:r>
      <w:r>
        <w:rPr>
          <w:rFonts w:ascii="Arial" w:hAnsi="Arial" w:cs="Arial"/>
          <w:sz w:val="20"/>
          <w:szCs w:val="20"/>
        </w:rPr>
        <w:t>5</w:t>
      </w:r>
      <w:r w:rsidRPr="00DC623A">
        <w:rPr>
          <w:rFonts w:ascii="Arial" w:hAnsi="Arial" w:cs="Arial"/>
          <w:sz w:val="20"/>
          <w:szCs w:val="20"/>
        </w:rPr>
        <w:t xml:space="preserve">. </w:t>
      </w:r>
      <w:r w:rsidR="00432638" w:rsidRPr="00432638">
        <w:rPr>
          <w:rFonts w:ascii="Arial" w:hAnsi="Arial" w:cs="Arial"/>
          <w:sz w:val="20"/>
          <w:szCs w:val="20"/>
        </w:rPr>
        <w:t>DALYs associated with changes in DALY rate attributed to risk factors versus population ageing between 1990 and 2017 for males in China</w:t>
      </w:r>
    </w:p>
    <w:tbl>
      <w:tblPr>
        <w:tblStyle w:val="TableGrid"/>
        <w:tblW w:w="0" w:type="auto"/>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2126"/>
        <w:gridCol w:w="2234"/>
      </w:tblGrid>
      <w:tr w:rsidR="0017169B" w14:paraId="214E7A2C" w14:textId="77777777" w:rsidTr="0017169B">
        <w:tc>
          <w:tcPr>
            <w:tcW w:w="4395" w:type="dxa"/>
            <w:tcBorders>
              <w:top w:val="single" w:sz="8" w:space="0" w:color="auto"/>
              <w:left w:val="nil"/>
              <w:bottom w:val="single" w:sz="4" w:space="0" w:color="auto"/>
              <w:right w:val="nil"/>
            </w:tcBorders>
            <w:hideMark/>
          </w:tcPr>
          <w:p w14:paraId="4D7FC771" w14:textId="77777777" w:rsidR="0017169B" w:rsidRPr="0017169B" w:rsidRDefault="0017169B">
            <w:pPr>
              <w:rPr>
                <w:b/>
                <w:bCs/>
                <w:color w:val="000000"/>
                <w:kern w:val="0"/>
                <w:sz w:val="20"/>
                <w:szCs w:val="20"/>
              </w:rPr>
            </w:pPr>
            <w:r w:rsidRPr="0017169B">
              <w:rPr>
                <w:rFonts w:hint="eastAsia"/>
                <w:sz w:val="20"/>
                <w:szCs w:val="20"/>
              </w:rPr>
              <w:t>Type of disease</w:t>
            </w:r>
          </w:p>
        </w:tc>
        <w:tc>
          <w:tcPr>
            <w:tcW w:w="1701" w:type="dxa"/>
            <w:tcBorders>
              <w:top w:val="single" w:sz="8" w:space="0" w:color="auto"/>
              <w:left w:val="nil"/>
              <w:bottom w:val="single" w:sz="4" w:space="0" w:color="auto"/>
              <w:right w:val="nil"/>
            </w:tcBorders>
            <w:hideMark/>
          </w:tcPr>
          <w:p w14:paraId="3A130C2C" w14:textId="77777777" w:rsidR="0017169B" w:rsidRPr="0017169B" w:rsidRDefault="0017169B">
            <w:pPr>
              <w:jc w:val="right"/>
              <w:rPr>
                <w:b/>
                <w:bCs/>
                <w:color w:val="000000"/>
                <w:kern w:val="0"/>
                <w:sz w:val="20"/>
                <w:szCs w:val="20"/>
              </w:rPr>
            </w:pPr>
            <w:r w:rsidRPr="0017169B">
              <w:rPr>
                <w:rFonts w:hint="eastAsia"/>
                <w:sz w:val="20"/>
                <w:szCs w:val="20"/>
              </w:rPr>
              <w:t>DALYs associated with population ageing</w:t>
            </w:r>
          </w:p>
        </w:tc>
        <w:tc>
          <w:tcPr>
            <w:tcW w:w="2126" w:type="dxa"/>
            <w:tcBorders>
              <w:top w:val="single" w:sz="8" w:space="0" w:color="auto"/>
              <w:left w:val="nil"/>
              <w:bottom w:val="single" w:sz="4" w:space="0" w:color="auto"/>
              <w:right w:val="nil"/>
            </w:tcBorders>
            <w:hideMark/>
          </w:tcPr>
          <w:p w14:paraId="07C6D0D3" w14:textId="77777777" w:rsidR="0017169B" w:rsidRPr="0017169B" w:rsidRDefault="0017169B">
            <w:pPr>
              <w:jc w:val="right"/>
              <w:rPr>
                <w:b/>
                <w:bCs/>
                <w:color w:val="000000"/>
                <w:kern w:val="0"/>
                <w:sz w:val="20"/>
                <w:szCs w:val="20"/>
              </w:rPr>
            </w:pPr>
            <w:r w:rsidRPr="0017169B">
              <w:rPr>
                <w:rFonts w:hint="eastAsia"/>
                <w:sz w:val="20"/>
                <w:szCs w:val="20"/>
              </w:rPr>
              <w:t>DALYs associated with changes in DALY rate attributed to risk factors</w:t>
            </w:r>
          </w:p>
        </w:tc>
        <w:tc>
          <w:tcPr>
            <w:tcW w:w="2234" w:type="dxa"/>
            <w:tcBorders>
              <w:top w:val="single" w:sz="8" w:space="0" w:color="auto"/>
              <w:left w:val="nil"/>
              <w:bottom w:val="single" w:sz="4" w:space="0" w:color="auto"/>
              <w:right w:val="nil"/>
            </w:tcBorders>
            <w:hideMark/>
          </w:tcPr>
          <w:p w14:paraId="7145E426" w14:textId="77777777" w:rsidR="0017169B" w:rsidRPr="0017169B" w:rsidRDefault="0017169B">
            <w:pPr>
              <w:jc w:val="right"/>
              <w:rPr>
                <w:b/>
                <w:bCs/>
                <w:color w:val="000000"/>
                <w:kern w:val="0"/>
                <w:sz w:val="20"/>
                <w:szCs w:val="20"/>
              </w:rPr>
            </w:pPr>
            <w:r w:rsidRPr="0017169B">
              <w:rPr>
                <w:rFonts w:hint="eastAsia"/>
                <w:sz w:val="20"/>
                <w:szCs w:val="20"/>
              </w:rPr>
              <w:t>DALYs associated with changes in unattributed DALY rate</w:t>
            </w:r>
          </w:p>
        </w:tc>
      </w:tr>
      <w:tr w:rsidR="0017169B" w14:paraId="4C59E8E1" w14:textId="77777777" w:rsidTr="0017169B">
        <w:tc>
          <w:tcPr>
            <w:tcW w:w="4395" w:type="dxa"/>
            <w:tcBorders>
              <w:top w:val="single" w:sz="4" w:space="0" w:color="auto"/>
              <w:left w:val="nil"/>
              <w:bottom w:val="nil"/>
              <w:right w:val="nil"/>
            </w:tcBorders>
            <w:hideMark/>
          </w:tcPr>
          <w:p w14:paraId="5AB1A0E8" w14:textId="77777777" w:rsidR="0017169B" w:rsidRPr="0017169B" w:rsidRDefault="0017169B">
            <w:pPr>
              <w:rPr>
                <w:b/>
                <w:bCs/>
                <w:color w:val="000000"/>
                <w:kern w:val="0"/>
                <w:sz w:val="20"/>
                <w:szCs w:val="20"/>
              </w:rPr>
            </w:pPr>
            <w:r w:rsidRPr="0017169B">
              <w:rPr>
                <w:rFonts w:hint="eastAsia"/>
                <w:b/>
                <w:bCs/>
                <w:sz w:val="20"/>
                <w:szCs w:val="20"/>
              </w:rPr>
              <w:t>Completely counteracted</w:t>
            </w:r>
          </w:p>
        </w:tc>
        <w:tc>
          <w:tcPr>
            <w:tcW w:w="1701" w:type="dxa"/>
            <w:tcBorders>
              <w:top w:val="single" w:sz="4" w:space="0" w:color="auto"/>
              <w:left w:val="nil"/>
              <w:bottom w:val="nil"/>
              <w:right w:val="nil"/>
            </w:tcBorders>
          </w:tcPr>
          <w:p w14:paraId="6B76C396" w14:textId="77777777" w:rsidR="0017169B" w:rsidRPr="0017169B" w:rsidRDefault="0017169B">
            <w:pPr>
              <w:jc w:val="right"/>
              <w:rPr>
                <w:b/>
                <w:bCs/>
                <w:color w:val="000000"/>
                <w:kern w:val="0"/>
                <w:sz w:val="20"/>
                <w:szCs w:val="20"/>
              </w:rPr>
            </w:pPr>
          </w:p>
        </w:tc>
        <w:tc>
          <w:tcPr>
            <w:tcW w:w="2126" w:type="dxa"/>
            <w:tcBorders>
              <w:top w:val="single" w:sz="4" w:space="0" w:color="auto"/>
              <w:left w:val="nil"/>
              <w:bottom w:val="nil"/>
              <w:right w:val="nil"/>
            </w:tcBorders>
          </w:tcPr>
          <w:p w14:paraId="463A537E" w14:textId="77777777" w:rsidR="0017169B" w:rsidRPr="0017169B" w:rsidRDefault="0017169B">
            <w:pPr>
              <w:jc w:val="right"/>
              <w:rPr>
                <w:b/>
                <w:bCs/>
                <w:color w:val="000000"/>
                <w:kern w:val="0"/>
                <w:sz w:val="20"/>
                <w:szCs w:val="20"/>
              </w:rPr>
            </w:pPr>
          </w:p>
        </w:tc>
        <w:tc>
          <w:tcPr>
            <w:tcW w:w="2234" w:type="dxa"/>
            <w:tcBorders>
              <w:top w:val="single" w:sz="4" w:space="0" w:color="auto"/>
              <w:left w:val="nil"/>
              <w:bottom w:val="nil"/>
              <w:right w:val="nil"/>
            </w:tcBorders>
          </w:tcPr>
          <w:p w14:paraId="46A1E84F" w14:textId="77777777" w:rsidR="0017169B" w:rsidRPr="0017169B" w:rsidRDefault="0017169B">
            <w:pPr>
              <w:jc w:val="right"/>
              <w:rPr>
                <w:b/>
                <w:bCs/>
                <w:color w:val="000000"/>
                <w:kern w:val="0"/>
                <w:sz w:val="20"/>
                <w:szCs w:val="20"/>
              </w:rPr>
            </w:pPr>
          </w:p>
        </w:tc>
      </w:tr>
      <w:tr w:rsidR="0017169B" w14:paraId="7B7BC550" w14:textId="77777777" w:rsidTr="0017169B">
        <w:tc>
          <w:tcPr>
            <w:tcW w:w="4395" w:type="dxa"/>
            <w:tcBorders>
              <w:top w:val="nil"/>
              <w:left w:val="nil"/>
              <w:bottom w:val="nil"/>
              <w:right w:val="nil"/>
            </w:tcBorders>
            <w:vAlign w:val="center"/>
            <w:hideMark/>
          </w:tcPr>
          <w:p w14:paraId="3047D2D6"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Chronic obstructive pulmonary disease</w:t>
            </w:r>
          </w:p>
        </w:tc>
        <w:tc>
          <w:tcPr>
            <w:tcW w:w="1701" w:type="dxa"/>
            <w:tcBorders>
              <w:top w:val="nil"/>
              <w:left w:val="nil"/>
              <w:bottom w:val="nil"/>
              <w:right w:val="nil"/>
            </w:tcBorders>
            <w:vAlign w:val="center"/>
            <w:hideMark/>
          </w:tcPr>
          <w:p w14:paraId="4E70201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9.98 </w:t>
            </w:r>
          </w:p>
        </w:tc>
        <w:tc>
          <w:tcPr>
            <w:tcW w:w="2126" w:type="dxa"/>
            <w:tcBorders>
              <w:top w:val="nil"/>
              <w:left w:val="nil"/>
              <w:bottom w:val="nil"/>
              <w:right w:val="nil"/>
            </w:tcBorders>
            <w:vAlign w:val="center"/>
            <w:hideMark/>
          </w:tcPr>
          <w:p w14:paraId="3E8B6BE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-14.73 </w:t>
            </w:r>
          </w:p>
        </w:tc>
        <w:tc>
          <w:tcPr>
            <w:tcW w:w="2234" w:type="dxa"/>
            <w:tcBorders>
              <w:top w:val="nil"/>
              <w:left w:val="nil"/>
              <w:bottom w:val="nil"/>
              <w:right w:val="nil"/>
            </w:tcBorders>
            <w:vAlign w:val="center"/>
            <w:hideMark/>
          </w:tcPr>
          <w:p w14:paraId="05B7E93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-2.50 </w:t>
            </w:r>
          </w:p>
        </w:tc>
      </w:tr>
      <w:tr w:rsidR="0017169B" w14:paraId="4B7F4EE5" w14:textId="77777777" w:rsidTr="0017169B">
        <w:tc>
          <w:tcPr>
            <w:tcW w:w="4395" w:type="dxa"/>
            <w:tcBorders>
              <w:top w:val="nil"/>
              <w:left w:val="nil"/>
              <w:bottom w:val="nil"/>
              <w:right w:val="nil"/>
            </w:tcBorders>
            <w:vAlign w:val="center"/>
            <w:hideMark/>
          </w:tcPr>
          <w:p w14:paraId="564D8D7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Tuberculosis</w:t>
            </w:r>
          </w:p>
        </w:tc>
        <w:tc>
          <w:tcPr>
            <w:tcW w:w="1701" w:type="dxa"/>
            <w:tcBorders>
              <w:top w:val="nil"/>
              <w:left w:val="nil"/>
              <w:bottom w:val="nil"/>
              <w:right w:val="nil"/>
            </w:tcBorders>
            <w:vAlign w:val="center"/>
            <w:hideMark/>
          </w:tcPr>
          <w:p w14:paraId="7837F9C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0.90 </w:t>
            </w:r>
          </w:p>
        </w:tc>
        <w:tc>
          <w:tcPr>
            <w:tcW w:w="2126" w:type="dxa"/>
            <w:tcBorders>
              <w:top w:val="nil"/>
              <w:left w:val="nil"/>
              <w:bottom w:val="nil"/>
              <w:right w:val="nil"/>
            </w:tcBorders>
            <w:vAlign w:val="center"/>
            <w:hideMark/>
          </w:tcPr>
          <w:p w14:paraId="1676E77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-4.43 </w:t>
            </w:r>
          </w:p>
        </w:tc>
        <w:tc>
          <w:tcPr>
            <w:tcW w:w="2234" w:type="dxa"/>
            <w:tcBorders>
              <w:top w:val="nil"/>
              <w:left w:val="nil"/>
              <w:bottom w:val="nil"/>
              <w:right w:val="nil"/>
            </w:tcBorders>
            <w:vAlign w:val="center"/>
            <w:hideMark/>
          </w:tcPr>
          <w:p w14:paraId="6A9AB0D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-1.75 </w:t>
            </w:r>
          </w:p>
        </w:tc>
      </w:tr>
      <w:tr w:rsidR="0017169B" w14:paraId="3E1BC2D4" w14:textId="77777777" w:rsidTr="0017169B">
        <w:tc>
          <w:tcPr>
            <w:tcW w:w="4395" w:type="dxa"/>
            <w:tcBorders>
              <w:top w:val="nil"/>
              <w:left w:val="nil"/>
              <w:bottom w:val="nil"/>
              <w:right w:val="nil"/>
            </w:tcBorders>
            <w:vAlign w:val="center"/>
            <w:hideMark/>
          </w:tcPr>
          <w:p w14:paraId="6E028DC4"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Self-harm</w:t>
            </w:r>
          </w:p>
        </w:tc>
        <w:tc>
          <w:tcPr>
            <w:tcW w:w="1701" w:type="dxa"/>
            <w:tcBorders>
              <w:top w:val="nil"/>
              <w:left w:val="nil"/>
              <w:bottom w:val="nil"/>
              <w:right w:val="nil"/>
            </w:tcBorders>
            <w:vAlign w:val="center"/>
            <w:hideMark/>
          </w:tcPr>
          <w:p w14:paraId="73058B9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0.56 </w:t>
            </w:r>
          </w:p>
        </w:tc>
        <w:tc>
          <w:tcPr>
            <w:tcW w:w="2126" w:type="dxa"/>
            <w:tcBorders>
              <w:top w:val="nil"/>
              <w:left w:val="nil"/>
              <w:bottom w:val="nil"/>
              <w:right w:val="nil"/>
            </w:tcBorders>
            <w:vAlign w:val="center"/>
            <w:hideMark/>
          </w:tcPr>
          <w:p w14:paraId="36C9159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-3.38 </w:t>
            </w:r>
          </w:p>
        </w:tc>
        <w:tc>
          <w:tcPr>
            <w:tcW w:w="2234" w:type="dxa"/>
            <w:tcBorders>
              <w:top w:val="nil"/>
              <w:left w:val="nil"/>
              <w:bottom w:val="nil"/>
              <w:right w:val="nil"/>
            </w:tcBorders>
            <w:vAlign w:val="center"/>
            <w:hideMark/>
          </w:tcPr>
          <w:p w14:paraId="5B4D434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-2.47 </w:t>
            </w:r>
          </w:p>
        </w:tc>
      </w:tr>
      <w:tr w:rsidR="0017169B" w14:paraId="46569E8E" w14:textId="77777777" w:rsidTr="0017169B">
        <w:tc>
          <w:tcPr>
            <w:tcW w:w="4395" w:type="dxa"/>
            <w:tcBorders>
              <w:top w:val="nil"/>
              <w:left w:val="nil"/>
              <w:bottom w:val="nil"/>
              <w:right w:val="nil"/>
            </w:tcBorders>
            <w:vAlign w:val="center"/>
            <w:hideMark/>
          </w:tcPr>
          <w:p w14:paraId="4A0E216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Road injuries</w:t>
            </w:r>
          </w:p>
        </w:tc>
        <w:tc>
          <w:tcPr>
            <w:tcW w:w="1701" w:type="dxa"/>
            <w:tcBorders>
              <w:top w:val="nil"/>
              <w:left w:val="nil"/>
              <w:bottom w:val="nil"/>
              <w:right w:val="nil"/>
            </w:tcBorders>
            <w:vAlign w:val="center"/>
            <w:hideMark/>
          </w:tcPr>
          <w:p w14:paraId="1B240C7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0.38 </w:t>
            </w:r>
          </w:p>
        </w:tc>
        <w:tc>
          <w:tcPr>
            <w:tcW w:w="2126" w:type="dxa"/>
            <w:tcBorders>
              <w:top w:val="nil"/>
              <w:left w:val="nil"/>
              <w:bottom w:val="nil"/>
              <w:right w:val="nil"/>
            </w:tcBorders>
            <w:vAlign w:val="center"/>
            <w:hideMark/>
          </w:tcPr>
          <w:p w14:paraId="50FFE75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-2.25 </w:t>
            </w:r>
          </w:p>
        </w:tc>
        <w:tc>
          <w:tcPr>
            <w:tcW w:w="2234" w:type="dxa"/>
            <w:tcBorders>
              <w:top w:val="nil"/>
              <w:left w:val="nil"/>
              <w:bottom w:val="nil"/>
              <w:right w:val="nil"/>
            </w:tcBorders>
            <w:vAlign w:val="center"/>
            <w:hideMark/>
          </w:tcPr>
          <w:p w14:paraId="045B86F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-0.52 </w:t>
            </w:r>
          </w:p>
        </w:tc>
      </w:tr>
      <w:tr w:rsidR="0017169B" w14:paraId="264C8DCF" w14:textId="77777777" w:rsidTr="0017169B">
        <w:tc>
          <w:tcPr>
            <w:tcW w:w="4395" w:type="dxa"/>
            <w:tcBorders>
              <w:top w:val="nil"/>
              <w:left w:val="nil"/>
              <w:bottom w:val="nil"/>
              <w:right w:val="nil"/>
            </w:tcBorders>
            <w:vAlign w:val="center"/>
            <w:hideMark/>
          </w:tcPr>
          <w:p w14:paraId="040D971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Asthma</w:t>
            </w:r>
          </w:p>
        </w:tc>
        <w:tc>
          <w:tcPr>
            <w:tcW w:w="1701" w:type="dxa"/>
            <w:tcBorders>
              <w:top w:val="nil"/>
              <w:left w:val="nil"/>
              <w:bottom w:val="nil"/>
              <w:right w:val="nil"/>
            </w:tcBorders>
            <w:vAlign w:val="center"/>
            <w:hideMark/>
          </w:tcPr>
          <w:p w14:paraId="1869F73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0.22 </w:t>
            </w:r>
          </w:p>
        </w:tc>
        <w:tc>
          <w:tcPr>
            <w:tcW w:w="2126" w:type="dxa"/>
            <w:tcBorders>
              <w:top w:val="nil"/>
              <w:left w:val="nil"/>
              <w:bottom w:val="nil"/>
              <w:right w:val="nil"/>
            </w:tcBorders>
            <w:vAlign w:val="center"/>
            <w:hideMark/>
          </w:tcPr>
          <w:p w14:paraId="343ECD9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-0.81 </w:t>
            </w:r>
          </w:p>
        </w:tc>
        <w:tc>
          <w:tcPr>
            <w:tcW w:w="2234" w:type="dxa"/>
            <w:tcBorders>
              <w:top w:val="nil"/>
              <w:left w:val="nil"/>
              <w:bottom w:val="nil"/>
              <w:right w:val="nil"/>
            </w:tcBorders>
            <w:vAlign w:val="center"/>
            <w:hideMark/>
          </w:tcPr>
          <w:p w14:paraId="6862831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-0.51 </w:t>
            </w:r>
          </w:p>
        </w:tc>
      </w:tr>
      <w:tr w:rsidR="0017169B" w14:paraId="20031C43" w14:textId="77777777" w:rsidTr="0017169B">
        <w:tc>
          <w:tcPr>
            <w:tcW w:w="4395" w:type="dxa"/>
            <w:tcBorders>
              <w:top w:val="nil"/>
              <w:left w:val="nil"/>
              <w:bottom w:val="nil"/>
              <w:right w:val="nil"/>
            </w:tcBorders>
            <w:vAlign w:val="center"/>
            <w:hideMark/>
          </w:tcPr>
          <w:p w14:paraId="61E9005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Pneumoconiosis</w:t>
            </w:r>
          </w:p>
        </w:tc>
        <w:tc>
          <w:tcPr>
            <w:tcW w:w="1701" w:type="dxa"/>
            <w:tcBorders>
              <w:top w:val="nil"/>
              <w:left w:val="nil"/>
              <w:bottom w:val="nil"/>
              <w:right w:val="nil"/>
            </w:tcBorders>
            <w:vAlign w:val="center"/>
            <w:hideMark/>
          </w:tcPr>
          <w:p w14:paraId="42BFB22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0.14 </w:t>
            </w:r>
          </w:p>
        </w:tc>
        <w:tc>
          <w:tcPr>
            <w:tcW w:w="2126" w:type="dxa"/>
            <w:tcBorders>
              <w:top w:val="nil"/>
              <w:left w:val="nil"/>
              <w:bottom w:val="nil"/>
              <w:right w:val="nil"/>
            </w:tcBorders>
            <w:vAlign w:val="center"/>
            <w:hideMark/>
          </w:tcPr>
          <w:p w14:paraId="4F23194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-0.18 </w:t>
            </w:r>
          </w:p>
        </w:tc>
        <w:tc>
          <w:tcPr>
            <w:tcW w:w="2234" w:type="dxa"/>
            <w:tcBorders>
              <w:top w:val="nil"/>
              <w:left w:val="nil"/>
              <w:bottom w:val="nil"/>
              <w:right w:val="nil"/>
            </w:tcBorders>
            <w:vAlign w:val="center"/>
            <w:hideMark/>
          </w:tcPr>
          <w:p w14:paraId="108D83B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69D29B54" w14:textId="77777777" w:rsidTr="0017169B">
        <w:tc>
          <w:tcPr>
            <w:tcW w:w="4395" w:type="dxa"/>
            <w:tcBorders>
              <w:top w:val="nil"/>
              <w:left w:val="nil"/>
              <w:bottom w:val="nil"/>
              <w:right w:val="nil"/>
            </w:tcBorders>
            <w:vAlign w:val="center"/>
            <w:hideMark/>
          </w:tcPr>
          <w:p w14:paraId="325FF7D4"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Exposure to mechanical forces</w:t>
            </w:r>
          </w:p>
        </w:tc>
        <w:tc>
          <w:tcPr>
            <w:tcW w:w="1701" w:type="dxa"/>
            <w:tcBorders>
              <w:top w:val="nil"/>
              <w:left w:val="nil"/>
              <w:bottom w:val="nil"/>
              <w:right w:val="nil"/>
            </w:tcBorders>
            <w:vAlign w:val="center"/>
            <w:hideMark/>
          </w:tcPr>
          <w:p w14:paraId="26B3506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0.09 </w:t>
            </w:r>
          </w:p>
        </w:tc>
        <w:tc>
          <w:tcPr>
            <w:tcW w:w="2126" w:type="dxa"/>
            <w:tcBorders>
              <w:top w:val="nil"/>
              <w:left w:val="nil"/>
              <w:bottom w:val="nil"/>
              <w:right w:val="nil"/>
            </w:tcBorders>
            <w:vAlign w:val="center"/>
            <w:hideMark/>
          </w:tcPr>
          <w:p w14:paraId="4820C88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-0.28 </w:t>
            </w:r>
          </w:p>
        </w:tc>
        <w:tc>
          <w:tcPr>
            <w:tcW w:w="2234" w:type="dxa"/>
            <w:tcBorders>
              <w:top w:val="nil"/>
              <w:left w:val="nil"/>
              <w:bottom w:val="nil"/>
              <w:right w:val="nil"/>
            </w:tcBorders>
            <w:vAlign w:val="center"/>
            <w:hideMark/>
          </w:tcPr>
          <w:p w14:paraId="2CB9AA9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r>
      <w:tr w:rsidR="0017169B" w14:paraId="5D13D47F" w14:textId="77777777" w:rsidTr="0017169B">
        <w:tc>
          <w:tcPr>
            <w:tcW w:w="4395" w:type="dxa"/>
            <w:tcBorders>
              <w:top w:val="nil"/>
              <w:left w:val="nil"/>
              <w:bottom w:val="nil"/>
              <w:right w:val="nil"/>
            </w:tcBorders>
            <w:vAlign w:val="center"/>
            <w:hideMark/>
          </w:tcPr>
          <w:p w14:paraId="4F9DC6FF"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Drug use disorders</w:t>
            </w:r>
          </w:p>
        </w:tc>
        <w:tc>
          <w:tcPr>
            <w:tcW w:w="1701" w:type="dxa"/>
            <w:tcBorders>
              <w:top w:val="nil"/>
              <w:left w:val="nil"/>
              <w:bottom w:val="nil"/>
              <w:right w:val="nil"/>
            </w:tcBorders>
            <w:vAlign w:val="center"/>
            <w:hideMark/>
          </w:tcPr>
          <w:p w14:paraId="72E80A8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0.08 </w:t>
            </w:r>
          </w:p>
        </w:tc>
        <w:tc>
          <w:tcPr>
            <w:tcW w:w="2126" w:type="dxa"/>
            <w:tcBorders>
              <w:top w:val="nil"/>
              <w:left w:val="nil"/>
              <w:bottom w:val="nil"/>
              <w:right w:val="nil"/>
            </w:tcBorders>
            <w:vAlign w:val="center"/>
            <w:hideMark/>
          </w:tcPr>
          <w:p w14:paraId="4AE92B2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-0.82 </w:t>
            </w:r>
          </w:p>
        </w:tc>
        <w:tc>
          <w:tcPr>
            <w:tcW w:w="2234" w:type="dxa"/>
            <w:tcBorders>
              <w:top w:val="nil"/>
              <w:left w:val="nil"/>
              <w:bottom w:val="nil"/>
              <w:right w:val="nil"/>
            </w:tcBorders>
            <w:vAlign w:val="center"/>
            <w:hideMark/>
          </w:tcPr>
          <w:p w14:paraId="6E2A052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09D5B37F" w14:textId="77777777" w:rsidTr="0017169B">
        <w:tc>
          <w:tcPr>
            <w:tcW w:w="4395" w:type="dxa"/>
            <w:tcBorders>
              <w:top w:val="nil"/>
              <w:left w:val="nil"/>
              <w:bottom w:val="nil"/>
              <w:right w:val="nil"/>
            </w:tcBorders>
            <w:vAlign w:val="center"/>
            <w:hideMark/>
          </w:tcPr>
          <w:p w14:paraId="5CCC02BF"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transport injuries</w:t>
            </w:r>
          </w:p>
        </w:tc>
        <w:tc>
          <w:tcPr>
            <w:tcW w:w="1701" w:type="dxa"/>
            <w:tcBorders>
              <w:top w:val="nil"/>
              <w:left w:val="nil"/>
              <w:bottom w:val="nil"/>
              <w:right w:val="nil"/>
            </w:tcBorders>
            <w:vAlign w:val="center"/>
            <w:hideMark/>
          </w:tcPr>
          <w:p w14:paraId="199247D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0.07 </w:t>
            </w:r>
          </w:p>
        </w:tc>
        <w:tc>
          <w:tcPr>
            <w:tcW w:w="2126" w:type="dxa"/>
            <w:tcBorders>
              <w:top w:val="nil"/>
              <w:left w:val="nil"/>
              <w:bottom w:val="nil"/>
              <w:right w:val="nil"/>
            </w:tcBorders>
            <w:vAlign w:val="center"/>
            <w:hideMark/>
          </w:tcPr>
          <w:p w14:paraId="1BDA862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-0.42 </w:t>
            </w:r>
          </w:p>
        </w:tc>
        <w:tc>
          <w:tcPr>
            <w:tcW w:w="2234" w:type="dxa"/>
            <w:tcBorders>
              <w:top w:val="nil"/>
              <w:left w:val="nil"/>
              <w:bottom w:val="nil"/>
              <w:right w:val="nil"/>
            </w:tcBorders>
            <w:vAlign w:val="center"/>
            <w:hideMark/>
          </w:tcPr>
          <w:p w14:paraId="295A575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-0.17 </w:t>
            </w:r>
          </w:p>
        </w:tc>
      </w:tr>
      <w:tr w:rsidR="0017169B" w14:paraId="5F2AC64E" w14:textId="77777777" w:rsidTr="0017169B">
        <w:tc>
          <w:tcPr>
            <w:tcW w:w="4395" w:type="dxa"/>
            <w:tcBorders>
              <w:top w:val="nil"/>
              <w:left w:val="nil"/>
              <w:bottom w:val="nil"/>
              <w:right w:val="nil"/>
            </w:tcBorders>
            <w:vAlign w:val="center"/>
            <w:hideMark/>
          </w:tcPr>
          <w:p w14:paraId="6653D18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unintentional injuries</w:t>
            </w:r>
          </w:p>
        </w:tc>
        <w:tc>
          <w:tcPr>
            <w:tcW w:w="1701" w:type="dxa"/>
            <w:tcBorders>
              <w:top w:val="nil"/>
              <w:left w:val="nil"/>
              <w:bottom w:val="nil"/>
              <w:right w:val="nil"/>
            </w:tcBorders>
            <w:vAlign w:val="center"/>
            <w:hideMark/>
          </w:tcPr>
          <w:p w14:paraId="3899D8F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0.04 </w:t>
            </w:r>
          </w:p>
        </w:tc>
        <w:tc>
          <w:tcPr>
            <w:tcW w:w="2126" w:type="dxa"/>
            <w:tcBorders>
              <w:top w:val="nil"/>
              <w:left w:val="nil"/>
              <w:bottom w:val="nil"/>
              <w:right w:val="nil"/>
            </w:tcBorders>
            <w:vAlign w:val="center"/>
            <w:hideMark/>
          </w:tcPr>
          <w:p w14:paraId="0125936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234" w:type="dxa"/>
            <w:tcBorders>
              <w:top w:val="nil"/>
              <w:left w:val="nil"/>
              <w:bottom w:val="nil"/>
              <w:right w:val="nil"/>
            </w:tcBorders>
            <w:vAlign w:val="center"/>
            <w:hideMark/>
          </w:tcPr>
          <w:p w14:paraId="1994090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0.11 </w:t>
            </w:r>
          </w:p>
        </w:tc>
      </w:tr>
      <w:tr w:rsidR="0017169B" w14:paraId="4303D12F" w14:textId="77777777" w:rsidTr="0017169B">
        <w:tc>
          <w:tcPr>
            <w:tcW w:w="4395" w:type="dxa"/>
            <w:tcBorders>
              <w:top w:val="nil"/>
              <w:left w:val="nil"/>
              <w:bottom w:val="nil"/>
              <w:right w:val="nil"/>
            </w:tcBorders>
            <w:vAlign w:val="center"/>
            <w:hideMark/>
          </w:tcPr>
          <w:p w14:paraId="07067A3D"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Dietary iron deficiency</w:t>
            </w:r>
          </w:p>
        </w:tc>
        <w:tc>
          <w:tcPr>
            <w:tcW w:w="1701" w:type="dxa"/>
            <w:tcBorders>
              <w:top w:val="nil"/>
              <w:left w:val="nil"/>
              <w:bottom w:val="nil"/>
              <w:right w:val="nil"/>
            </w:tcBorders>
            <w:vAlign w:val="center"/>
            <w:hideMark/>
          </w:tcPr>
          <w:p w14:paraId="1E8C348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126" w:type="dxa"/>
            <w:tcBorders>
              <w:top w:val="nil"/>
              <w:left w:val="nil"/>
              <w:bottom w:val="nil"/>
              <w:right w:val="nil"/>
            </w:tcBorders>
            <w:vAlign w:val="center"/>
            <w:hideMark/>
          </w:tcPr>
          <w:p w14:paraId="03C6F12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-1.12 </w:t>
            </w:r>
          </w:p>
        </w:tc>
        <w:tc>
          <w:tcPr>
            <w:tcW w:w="2234" w:type="dxa"/>
            <w:tcBorders>
              <w:top w:val="nil"/>
              <w:left w:val="nil"/>
              <w:bottom w:val="nil"/>
              <w:right w:val="nil"/>
            </w:tcBorders>
            <w:vAlign w:val="center"/>
            <w:hideMark/>
          </w:tcPr>
          <w:p w14:paraId="021D8F0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5F1FD2DE" w14:textId="77777777" w:rsidTr="0017169B">
        <w:tc>
          <w:tcPr>
            <w:tcW w:w="4395" w:type="dxa"/>
            <w:tcBorders>
              <w:top w:val="nil"/>
              <w:left w:val="nil"/>
              <w:bottom w:val="nil"/>
              <w:right w:val="nil"/>
            </w:tcBorders>
            <w:vAlign w:val="center"/>
            <w:hideMark/>
          </w:tcPr>
          <w:p w14:paraId="047CDE4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Fire, heat, and hot substances</w:t>
            </w:r>
          </w:p>
        </w:tc>
        <w:tc>
          <w:tcPr>
            <w:tcW w:w="1701" w:type="dxa"/>
            <w:tcBorders>
              <w:top w:val="nil"/>
              <w:left w:val="nil"/>
              <w:bottom w:val="nil"/>
              <w:right w:val="nil"/>
            </w:tcBorders>
            <w:vAlign w:val="center"/>
            <w:hideMark/>
          </w:tcPr>
          <w:p w14:paraId="4568315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126" w:type="dxa"/>
            <w:tcBorders>
              <w:top w:val="nil"/>
              <w:left w:val="nil"/>
              <w:bottom w:val="nil"/>
              <w:right w:val="nil"/>
            </w:tcBorders>
            <w:vAlign w:val="center"/>
            <w:hideMark/>
          </w:tcPr>
          <w:p w14:paraId="4939D7D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-0.48 </w:t>
            </w:r>
          </w:p>
        </w:tc>
        <w:tc>
          <w:tcPr>
            <w:tcW w:w="2234" w:type="dxa"/>
            <w:tcBorders>
              <w:top w:val="nil"/>
              <w:left w:val="nil"/>
              <w:bottom w:val="nil"/>
              <w:right w:val="nil"/>
            </w:tcBorders>
            <w:vAlign w:val="center"/>
            <w:hideMark/>
          </w:tcPr>
          <w:p w14:paraId="4B1AD30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-0.30 </w:t>
            </w:r>
          </w:p>
        </w:tc>
      </w:tr>
      <w:tr w:rsidR="0017169B" w14:paraId="5E54224F" w14:textId="77777777" w:rsidTr="0017169B">
        <w:tc>
          <w:tcPr>
            <w:tcW w:w="4395" w:type="dxa"/>
            <w:tcBorders>
              <w:top w:val="nil"/>
              <w:left w:val="nil"/>
              <w:bottom w:val="nil"/>
              <w:right w:val="nil"/>
            </w:tcBorders>
            <w:vAlign w:val="center"/>
            <w:hideMark/>
          </w:tcPr>
          <w:p w14:paraId="62E9887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Animal contact</w:t>
            </w:r>
          </w:p>
        </w:tc>
        <w:tc>
          <w:tcPr>
            <w:tcW w:w="1701" w:type="dxa"/>
            <w:tcBorders>
              <w:top w:val="nil"/>
              <w:left w:val="nil"/>
              <w:bottom w:val="nil"/>
              <w:right w:val="nil"/>
            </w:tcBorders>
            <w:vAlign w:val="center"/>
            <w:hideMark/>
          </w:tcPr>
          <w:p w14:paraId="3425BDD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c>
          <w:tcPr>
            <w:tcW w:w="2126" w:type="dxa"/>
            <w:tcBorders>
              <w:top w:val="nil"/>
              <w:left w:val="nil"/>
              <w:bottom w:val="nil"/>
              <w:right w:val="nil"/>
            </w:tcBorders>
            <w:vAlign w:val="center"/>
            <w:hideMark/>
          </w:tcPr>
          <w:p w14:paraId="26F17F5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-0.31 </w:t>
            </w:r>
          </w:p>
        </w:tc>
        <w:tc>
          <w:tcPr>
            <w:tcW w:w="2234" w:type="dxa"/>
            <w:tcBorders>
              <w:top w:val="nil"/>
              <w:left w:val="nil"/>
              <w:bottom w:val="nil"/>
              <w:right w:val="nil"/>
            </w:tcBorders>
            <w:vAlign w:val="center"/>
            <w:hideMark/>
          </w:tcPr>
          <w:p w14:paraId="19AEB4A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-0.19 </w:t>
            </w:r>
          </w:p>
        </w:tc>
      </w:tr>
      <w:tr w:rsidR="0017169B" w14:paraId="0FDDA0DD" w14:textId="77777777" w:rsidTr="0017169B">
        <w:tc>
          <w:tcPr>
            <w:tcW w:w="4395" w:type="dxa"/>
            <w:tcBorders>
              <w:top w:val="nil"/>
              <w:left w:val="nil"/>
              <w:bottom w:val="nil"/>
              <w:right w:val="nil"/>
            </w:tcBorders>
            <w:hideMark/>
          </w:tcPr>
          <w:p w14:paraId="5CB515C7" w14:textId="77777777" w:rsidR="0017169B" w:rsidRPr="0017169B" w:rsidRDefault="0017169B">
            <w:pPr>
              <w:rPr>
                <w:b/>
                <w:bCs/>
                <w:color w:val="000000"/>
                <w:kern w:val="0"/>
                <w:sz w:val="20"/>
                <w:szCs w:val="20"/>
              </w:rPr>
            </w:pPr>
            <w:r w:rsidRPr="0017169B">
              <w:rPr>
                <w:rFonts w:hint="eastAsia"/>
                <w:b/>
                <w:bCs/>
                <w:sz w:val="20"/>
                <w:szCs w:val="20"/>
              </w:rPr>
              <w:t>Partially counteracted</w:t>
            </w:r>
          </w:p>
        </w:tc>
        <w:tc>
          <w:tcPr>
            <w:tcW w:w="1701" w:type="dxa"/>
            <w:tcBorders>
              <w:top w:val="nil"/>
              <w:left w:val="nil"/>
              <w:bottom w:val="nil"/>
              <w:right w:val="nil"/>
            </w:tcBorders>
            <w:vAlign w:val="center"/>
          </w:tcPr>
          <w:p w14:paraId="2A114E68" w14:textId="77777777" w:rsidR="0017169B" w:rsidRPr="0017169B" w:rsidRDefault="0017169B">
            <w:pPr>
              <w:jc w:val="right"/>
              <w:rPr>
                <w:b/>
                <w:bCs/>
                <w:color w:val="000000"/>
                <w:kern w:val="0"/>
                <w:sz w:val="20"/>
                <w:szCs w:val="20"/>
              </w:rPr>
            </w:pPr>
          </w:p>
        </w:tc>
        <w:tc>
          <w:tcPr>
            <w:tcW w:w="2126" w:type="dxa"/>
            <w:tcBorders>
              <w:top w:val="nil"/>
              <w:left w:val="nil"/>
              <w:bottom w:val="nil"/>
              <w:right w:val="nil"/>
            </w:tcBorders>
            <w:vAlign w:val="center"/>
          </w:tcPr>
          <w:p w14:paraId="74F9C0D2" w14:textId="77777777" w:rsidR="0017169B" w:rsidRPr="0017169B" w:rsidRDefault="0017169B">
            <w:pPr>
              <w:jc w:val="right"/>
              <w:rPr>
                <w:b/>
                <w:bCs/>
                <w:color w:val="000000"/>
                <w:kern w:val="0"/>
                <w:sz w:val="20"/>
                <w:szCs w:val="20"/>
              </w:rPr>
            </w:pPr>
          </w:p>
        </w:tc>
        <w:tc>
          <w:tcPr>
            <w:tcW w:w="2234" w:type="dxa"/>
            <w:tcBorders>
              <w:top w:val="nil"/>
              <w:left w:val="nil"/>
              <w:bottom w:val="nil"/>
              <w:right w:val="nil"/>
            </w:tcBorders>
            <w:vAlign w:val="center"/>
          </w:tcPr>
          <w:p w14:paraId="2C673EB6" w14:textId="77777777" w:rsidR="0017169B" w:rsidRPr="0017169B" w:rsidRDefault="0017169B">
            <w:pPr>
              <w:jc w:val="right"/>
              <w:rPr>
                <w:b/>
                <w:bCs/>
                <w:color w:val="000000"/>
                <w:kern w:val="0"/>
                <w:sz w:val="20"/>
                <w:szCs w:val="20"/>
              </w:rPr>
            </w:pPr>
          </w:p>
        </w:tc>
      </w:tr>
      <w:tr w:rsidR="0017169B" w14:paraId="19CABF30" w14:textId="77777777" w:rsidTr="0017169B">
        <w:tc>
          <w:tcPr>
            <w:tcW w:w="4395" w:type="dxa"/>
            <w:tcBorders>
              <w:top w:val="nil"/>
              <w:left w:val="nil"/>
              <w:bottom w:val="nil"/>
              <w:right w:val="nil"/>
            </w:tcBorders>
            <w:vAlign w:val="center"/>
            <w:hideMark/>
          </w:tcPr>
          <w:p w14:paraId="4471027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Stroke</w:t>
            </w:r>
          </w:p>
        </w:tc>
        <w:tc>
          <w:tcPr>
            <w:tcW w:w="1701" w:type="dxa"/>
            <w:tcBorders>
              <w:top w:val="nil"/>
              <w:left w:val="nil"/>
              <w:bottom w:val="nil"/>
              <w:right w:val="nil"/>
            </w:tcBorders>
            <w:vAlign w:val="center"/>
            <w:hideMark/>
          </w:tcPr>
          <w:p w14:paraId="3E789AA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13.33 </w:t>
            </w:r>
          </w:p>
        </w:tc>
        <w:tc>
          <w:tcPr>
            <w:tcW w:w="2126" w:type="dxa"/>
            <w:tcBorders>
              <w:top w:val="nil"/>
              <w:left w:val="nil"/>
              <w:bottom w:val="nil"/>
              <w:right w:val="nil"/>
            </w:tcBorders>
            <w:vAlign w:val="center"/>
            <w:hideMark/>
          </w:tcPr>
          <w:p w14:paraId="33D29399"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-5.18 </w:t>
            </w:r>
          </w:p>
        </w:tc>
        <w:tc>
          <w:tcPr>
            <w:tcW w:w="2234" w:type="dxa"/>
            <w:tcBorders>
              <w:top w:val="nil"/>
              <w:left w:val="nil"/>
              <w:bottom w:val="nil"/>
              <w:right w:val="nil"/>
            </w:tcBorders>
            <w:vAlign w:val="center"/>
            <w:hideMark/>
          </w:tcPr>
          <w:p w14:paraId="307529A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-1.26 </w:t>
            </w:r>
          </w:p>
        </w:tc>
      </w:tr>
      <w:tr w:rsidR="0017169B" w14:paraId="05E846E9" w14:textId="77777777" w:rsidTr="0017169B">
        <w:tc>
          <w:tcPr>
            <w:tcW w:w="4395" w:type="dxa"/>
            <w:tcBorders>
              <w:top w:val="nil"/>
              <w:left w:val="nil"/>
              <w:bottom w:val="nil"/>
              <w:right w:val="nil"/>
            </w:tcBorders>
            <w:vAlign w:val="center"/>
            <w:hideMark/>
          </w:tcPr>
          <w:p w14:paraId="121542AC"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Stomach cancer</w:t>
            </w:r>
          </w:p>
        </w:tc>
        <w:tc>
          <w:tcPr>
            <w:tcW w:w="1701" w:type="dxa"/>
            <w:tcBorders>
              <w:top w:val="nil"/>
              <w:left w:val="nil"/>
              <w:bottom w:val="nil"/>
              <w:right w:val="nil"/>
            </w:tcBorders>
            <w:vAlign w:val="center"/>
            <w:hideMark/>
          </w:tcPr>
          <w:p w14:paraId="54AB76B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3.31 </w:t>
            </w:r>
          </w:p>
        </w:tc>
        <w:tc>
          <w:tcPr>
            <w:tcW w:w="2126" w:type="dxa"/>
            <w:tcBorders>
              <w:top w:val="nil"/>
              <w:left w:val="nil"/>
              <w:bottom w:val="nil"/>
              <w:right w:val="nil"/>
            </w:tcBorders>
            <w:vAlign w:val="center"/>
            <w:hideMark/>
          </w:tcPr>
          <w:p w14:paraId="50F6D14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-2.23 </w:t>
            </w:r>
          </w:p>
        </w:tc>
        <w:tc>
          <w:tcPr>
            <w:tcW w:w="2234" w:type="dxa"/>
            <w:tcBorders>
              <w:top w:val="nil"/>
              <w:left w:val="nil"/>
              <w:bottom w:val="nil"/>
              <w:right w:val="nil"/>
            </w:tcBorders>
            <w:vAlign w:val="center"/>
            <w:hideMark/>
          </w:tcPr>
          <w:p w14:paraId="27C684F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-1.20 </w:t>
            </w:r>
          </w:p>
        </w:tc>
      </w:tr>
      <w:tr w:rsidR="0017169B" w14:paraId="77A978A7" w14:textId="77777777" w:rsidTr="0017169B">
        <w:tc>
          <w:tcPr>
            <w:tcW w:w="4395" w:type="dxa"/>
            <w:tcBorders>
              <w:top w:val="nil"/>
              <w:left w:val="nil"/>
              <w:bottom w:val="nil"/>
              <w:right w:val="nil"/>
            </w:tcBorders>
            <w:vAlign w:val="center"/>
            <w:hideMark/>
          </w:tcPr>
          <w:p w14:paraId="3AF5153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Esophageal cancer</w:t>
            </w:r>
          </w:p>
        </w:tc>
        <w:tc>
          <w:tcPr>
            <w:tcW w:w="1701" w:type="dxa"/>
            <w:tcBorders>
              <w:top w:val="nil"/>
              <w:left w:val="nil"/>
              <w:bottom w:val="nil"/>
              <w:right w:val="nil"/>
            </w:tcBorders>
            <w:vAlign w:val="center"/>
            <w:hideMark/>
          </w:tcPr>
          <w:p w14:paraId="673AA34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2.07 </w:t>
            </w:r>
          </w:p>
        </w:tc>
        <w:tc>
          <w:tcPr>
            <w:tcW w:w="2126" w:type="dxa"/>
            <w:tcBorders>
              <w:top w:val="nil"/>
              <w:left w:val="nil"/>
              <w:bottom w:val="nil"/>
              <w:right w:val="nil"/>
            </w:tcBorders>
            <w:vAlign w:val="center"/>
            <w:hideMark/>
          </w:tcPr>
          <w:p w14:paraId="4F9700F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-1.53 </w:t>
            </w:r>
          </w:p>
        </w:tc>
        <w:tc>
          <w:tcPr>
            <w:tcW w:w="2234" w:type="dxa"/>
            <w:tcBorders>
              <w:top w:val="nil"/>
              <w:left w:val="nil"/>
              <w:bottom w:val="nil"/>
              <w:right w:val="nil"/>
            </w:tcBorders>
            <w:vAlign w:val="center"/>
            <w:hideMark/>
          </w:tcPr>
          <w:p w14:paraId="6F0D98B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-0.45 </w:t>
            </w:r>
          </w:p>
        </w:tc>
      </w:tr>
      <w:tr w:rsidR="0017169B" w14:paraId="70BC9D8A" w14:textId="77777777" w:rsidTr="0017169B">
        <w:tc>
          <w:tcPr>
            <w:tcW w:w="4395" w:type="dxa"/>
            <w:tcBorders>
              <w:top w:val="nil"/>
              <w:left w:val="nil"/>
              <w:bottom w:val="nil"/>
              <w:right w:val="nil"/>
            </w:tcBorders>
            <w:vAlign w:val="center"/>
            <w:hideMark/>
          </w:tcPr>
          <w:p w14:paraId="3B86916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Hypertensive heart disease</w:t>
            </w:r>
          </w:p>
        </w:tc>
        <w:tc>
          <w:tcPr>
            <w:tcW w:w="1701" w:type="dxa"/>
            <w:tcBorders>
              <w:top w:val="nil"/>
              <w:left w:val="nil"/>
              <w:bottom w:val="nil"/>
              <w:right w:val="nil"/>
            </w:tcBorders>
            <w:vAlign w:val="center"/>
            <w:hideMark/>
          </w:tcPr>
          <w:p w14:paraId="34843A0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1.71 </w:t>
            </w:r>
          </w:p>
        </w:tc>
        <w:tc>
          <w:tcPr>
            <w:tcW w:w="2126" w:type="dxa"/>
            <w:tcBorders>
              <w:top w:val="nil"/>
              <w:left w:val="nil"/>
              <w:bottom w:val="nil"/>
              <w:right w:val="nil"/>
            </w:tcBorders>
            <w:vAlign w:val="center"/>
            <w:hideMark/>
          </w:tcPr>
          <w:p w14:paraId="4FB3588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-1.44 </w:t>
            </w:r>
          </w:p>
        </w:tc>
        <w:tc>
          <w:tcPr>
            <w:tcW w:w="2234" w:type="dxa"/>
            <w:tcBorders>
              <w:top w:val="nil"/>
              <w:left w:val="nil"/>
              <w:bottom w:val="nil"/>
              <w:right w:val="nil"/>
            </w:tcBorders>
            <w:vAlign w:val="center"/>
            <w:hideMark/>
          </w:tcPr>
          <w:p w14:paraId="2E57935A"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0.00 </w:t>
            </w:r>
          </w:p>
        </w:tc>
      </w:tr>
      <w:tr w:rsidR="0017169B" w14:paraId="3420BFFE" w14:textId="77777777" w:rsidTr="0017169B">
        <w:tc>
          <w:tcPr>
            <w:tcW w:w="4395" w:type="dxa"/>
            <w:tcBorders>
              <w:top w:val="nil"/>
              <w:left w:val="nil"/>
              <w:bottom w:val="nil"/>
              <w:right w:val="nil"/>
            </w:tcBorders>
            <w:vAlign w:val="center"/>
            <w:hideMark/>
          </w:tcPr>
          <w:p w14:paraId="0EF499A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Cirrhosis and other chronic liver diseases</w:t>
            </w:r>
          </w:p>
        </w:tc>
        <w:tc>
          <w:tcPr>
            <w:tcW w:w="1701" w:type="dxa"/>
            <w:tcBorders>
              <w:top w:val="nil"/>
              <w:left w:val="nil"/>
              <w:bottom w:val="nil"/>
              <w:right w:val="nil"/>
            </w:tcBorders>
            <w:vAlign w:val="center"/>
            <w:hideMark/>
          </w:tcPr>
          <w:p w14:paraId="58B7E33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1.70 </w:t>
            </w:r>
          </w:p>
        </w:tc>
        <w:tc>
          <w:tcPr>
            <w:tcW w:w="2126" w:type="dxa"/>
            <w:tcBorders>
              <w:top w:val="nil"/>
              <w:left w:val="nil"/>
              <w:bottom w:val="nil"/>
              <w:right w:val="nil"/>
            </w:tcBorders>
            <w:vAlign w:val="center"/>
            <w:hideMark/>
          </w:tcPr>
          <w:p w14:paraId="2194109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-0.76 </w:t>
            </w:r>
          </w:p>
        </w:tc>
        <w:tc>
          <w:tcPr>
            <w:tcW w:w="2234" w:type="dxa"/>
            <w:tcBorders>
              <w:top w:val="nil"/>
              <w:left w:val="nil"/>
              <w:bottom w:val="nil"/>
              <w:right w:val="nil"/>
            </w:tcBorders>
            <w:vAlign w:val="center"/>
            <w:hideMark/>
          </w:tcPr>
          <w:p w14:paraId="484C59E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-1.81 </w:t>
            </w:r>
          </w:p>
        </w:tc>
      </w:tr>
      <w:tr w:rsidR="0017169B" w14:paraId="70058333" w14:textId="77777777" w:rsidTr="0017169B">
        <w:tc>
          <w:tcPr>
            <w:tcW w:w="4395" w:type="dxa"/>
            <w:tcBorders>
              <w:top w:val="nil"/>
              <w:left w:val="nil"/>
              <w:bottom w:val="nil"/>
              <w:right w:val="nil"/>
            </w:tcBorders>
            <w:vAlign w:val="center"/>
            <w:hideMark/>
          </w:tcPr>
          <w:p w14:paraId="6772300A"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Age-related and other hearing loss</w:t>
            </w:r>
          </w:p>
        </w:tc>
        <w:tc>
          <w:tcPr>
            <w:tcW w:w="1701" w:type="dxa"/>
            <w:tcBorders>
              <w:top w:val="nil"/>
              <w:left w:val="nil"/>
              <w:bottom w:val="nil"/>
              <w:right w:val="nil"/>
            </w:tcBorders>
            <w:vAlign w:val="center"/>
            <w:hideMark/>
          </w:tcPr>
          <w:p w14:paraId="22A9D56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1.41 </w:t>
            </w:r>
          </w:p>
        </w:tc>
        <w:tc>
          <w:tcPr>
            <w:tcW w:w="2126" w:type="dxa"/>
            <w:tcBorders>
              <w:top w:val="nil"/>
              <w:left w:val="nil"/>
              <w:bottom w:val="nil"/>
              <w:right w:val="nil"/>
            </w:tcBorders>
            <w:vAlign w:val="center"/>
            <w:hideMark/>
          </w:tcPr>
          <w:p w14:paraId="686C041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c>
          <w:tcPr>
            <w:tcW w:w="2234" w:type="dxa"/>
            <w:tcBorders>
              <w:top w:val="nil"/>
              <w:left w:val="nil"/>
              <w:bottom w:val="nil"/>
              <w:right w:val="nil"/>
            </w:tcBorders>
            <w:vAlign w:val="center"/>
            <w:hideMark/>
          </w:tcPr>
          <w:p w14:paraId="12E4D67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r>
      <w:tr w:rsidR="0017169B" w14:paraId="572CEBC8" w14:textId="77777777" w:rsidTr="0017169B">
        <w:tc>
          <w:tcPr>
            <w:tcW w:w="4395" w:type="dxa"/>
            <w:tcBorders>
              <w:top w:val="nil"/>
              <w:left w:val="nil"/>
              <w:bottom w:val="nil"/>
              <w:right w:val="nil"/>
            </w:tcBorders>
            <w:vAlign w:val="center"/>
            <w:hideMark/>
          </w:tcPr>
          <w:p w14:paraId="1E873D28"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Chronic kidney disease</w:t>
            </w:r>
          </w:p>
        </w:tc>
        <w:tc>
          <w:tcPr>
            <w:tcW w:w="1701" w:type="dxa"/>
            <w:tcBorders>
              <w:top w:val="nil"/>
              <w:left w:val="nil"/>
              <w:bottom w:val="nil"/>
              <w:right w:val="nil"/>
            </w:tcBorders>
            <w:vAlign w:val="center"/>
            <w:hideMark/>
          </w:tcPr>
          <w:p w14:paraId="4541E44C"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0.98 </w:t>
            </w:r>
          </w:p>
        </w:tc>
        <w:tc>
          <w:tcPr>
            <w:tcW w:w="2126" w:type="dxa"/>
            <w:tcBorders>
              <w:top w:val="nil"/>
              <w:left w:val="nil"/>
              <w:bottom w:val="nil"/>
              <w:right w:val="nil"/>
            </w:tcBorders>
            <w:vAlign w:val="center"/>
            <w:hideMark/>
          </w:tcPr>
          <w:p w14:paraId="0BE01D5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-0.85 </w:t>
            </w:r>
          </w:p>
        </w:tc>
        <w:tc>
          <w:tcPr>
            <w:tcW w:w="2234" w:type="dxa"/>
            <w:tcBorders>
              <w:top w:val="nil"/>
              <w:left w:val="nil"/>
              <w:bottom w:val="nil"/>
              <w:right w:val="nil"/>
            </w:tcBorders>
            <w:vAlign w:val="center"/>
            <w:hideMark/>
          </w:tcPr>
          <w:p w14:paraId="2FD345E3"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0.00 </w:t>
            </w:r>
          </w:p>
        </w:tc>
      </w:tr>
      <w:tr w:rsidR="0017169B" w14:paraId="187D538C" w14:textId="77777777" w:rsidTr="0017169B">
        <w:tc>
          <w:tcPr>
            <w:tcW w:w="4395" w:type="dxa"/>
            <w:tcBorders>
              <w:top w:val="nil"/>
              <w:left w:val="nil"/>
              <w:bottom w:val="nil"/>
              <w:right w:val="nil"/>
            </w:tcBorders>
            <w:vAlign w:val="center"/>
            <w:hideMark/>
          </w:tcPr>
          <w:p w14:paraId="715E3B1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Upper digestive system diseases</w:t>
            </w:r>
          </w:p>
        </w:tc>
        <w:tc>
          <w:tcPr>
            <w:tcW w:w="1701" w:type="dxa"/>
            <w:tcBorders>
              <w:top w:val="nil"/>
              <w:left w:val="nil"/>
              <w:bottom w:val="nil"/>
              <w:right w:val="nil"/>
            </w:tcBorders>
            <w:vAlign w:val="center"/>
            <w:hideMark/>
          </w:tcPr>
          <w:p w14:paraId="470D964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0.89 </w:t>
            </w:r>
          </w:p>
        </w:tc>
        <w:tc>
          <w:tcPr>
            <w:tcW w:w="2126" w:type="dxa"/>
            <w:tcBorders>
              <w:top w:val="nil"/>
              <w:left w:val="nil"/>
              <w:bottom w:val="nil"/>
              <w:right w:val="nil"/>
            </w:tcBorders>
            <w:vAlign w:val="center"/>
            <w:hideMark/>
          </w:tcPr>
          <w:p w14:paraId="6F4A1EB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-0.41 </w:t>
            </w:r>
          </w:p>
        </w:tc>
        <w:tc>
          <w:tcPr>
            <w:tcW w:w="2234" w:type="dxa"/>
            <w:tcBorders>
              <w:top w:val="nil"/>
              <w:left w:val="nil"/>
              <w:bottom w:val="nil"/>
              <w:right w:val="nil"/>
            </w:tcBorders>
            <w:vAlign w:val="center"/>
            <w:hideMark/>
          </w:tcPr>
          <w:p w14:paraId="098A44C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-0.79 </w:t>
            </w:r>
          </w:p>
        </w:tc>
      </w:tr>
      <w:tr w:rsidR="0017169B" w14:paraId="12070447" w14:textId="77777777" w:rsidTr="0017169B">
        <w:tc>
          <w:tcPr>
            <w:tcW w:w="4395" w:type="dxa"/>
            <w:tcBorders>
              <w:top w:val="nil"/>
              <w:left w:val="nil"/>
              <w:bottom w:val="nil"/>
              <w:right w:val="nil"/>
            </w:tcBorders>
            <w:vAlign w:val="center"/>
            <w:hideMark/>
          </w:tcPr>
          <w:p w14:paraId="1AFADFC1"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Low back pain</w:t>
            </w:r>
          </w:p>
        </w:tc>
        <w:tc>
          <w:tcPr>
            <w:tcW w:w="1701" w:type="dxa"/>
            <w:tcBorders>
              <w:top w:val="nil"/>
              <w:left w:val="nil"/>
              <w:bottom w:val="nil"/>
              <w:right w:val="nil"/>
            </w:tcBorders>
            <w:vAlign w:val="center"/>
            <w:hideMark/>
          </w:tcPr>
          <w:p w14:paraId="2566A3F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0.78 </w:t>
            </w:r>
          </w:p>
        </w:tc>
        <w:tc>
          <w:tcPr>
            <w:tcW w:w="2126" w:type="dxa"/>
            <w:tcBorders>
              <w:top w:val="nil"/>
              <w:left w:val="nil"/>
              <w:bottom w:val="nil"/>
              <w:right w:val="nil"/>
            </w:tcBorders>
            <w:vAlign w:val="center"/>
            <w:hideMark/>
          </w:tcPr>
          <w:p w14:paraId="6DAC0A3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-0.60 </w:t>
            </w:r>
          </w:p>
        </w:tc>
        <w:tc>
          <w:tcPr>
            <w:tcW w:w="2234" w:type="dxa"/>
            <w:tcBorders>
              <w:top w:val="nil"/>
              <w:left w:val="nil"/>
              <w:bottom w:val="nil"/>
              <w:right w:val="nil"/>
            </w:tcBorders>
            <w:vAlign w:val="center"/>
            <w:hideMark/>
          </w:tcPr>
          <w:p w14:paraId="7C10227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r>
      <w:tr w:rsidR="0017169B" w14:paraId="61D4B006" w14:textId="77777777" w:rsidTr="0017169B">
        <w:tc>
          <w:tcPr>
            <w:tcW w:w="4395" w:type="dxa"/>
            <w:tcBorders>
              <w:top w:val="nil"/>
              <w:left w:val="nil"/>
              <w:bottom w:val="nil"/>
              <w:right w:val="nil"/>
            </w:tcBorders>
            <w:vAlign w:val="center"/>
            <w:hideMark/>
          </w:tcPr>
          <w:p w14:paraId="323BD190"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Falls</w:t>
            </w:r>
          </w:p>
        </w:tc>
        <w:tc>
          <w:tcPr>
            <w:tcW w:w="1701" w:type="dxa"/>
            <w:tcBorders>
              <w:top w:val="nil"/>
              <w:left w:val="nil"/>
              <w:bottom w:val="nil"/>
              <w:right w:val="nil"/>
            </w:tcBorders>
            <w:vAlign w:val="center"/>
            <w:hideMark/>
          </w:tcPr>
          <w:p w14:paraId="3BE35CE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0.53 </w:t>
            </w:r>
          </w:p>
        </w:tc>
        <w:tc>
          <w:tcPr>
            <w:tcW w:w="2126" w:type="dxa"/>
            <w:tcBorders>
              <w:top w:val="nil"/>
              <w:left w:val="nil"/>
              <w:bottom w:val="nil"/>
              <w:right w:val="nil"/>
            </w:tcBorders>
            <w:vAlign w:val="center"/>
            <w:hideMark/>
          </w:tcPr>
          <w:p w14:paraId="1C6ED5D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-0.27 </w:t>
            </w:r>
          </w:p>
        </w:tc>
        <w:tc>
          <w:tcPr>
            <w:tcW w:w="2234" w:type="dxa"/>
            <w:tcBorders>
              <w:top w:val="nil"/>
              <w:left w:val="nil"/>
              <w:bottom w:val="nil"/>
              <w:right w:val="nil"/>
            </w:tcBorders>
            <w:vAlign w:val="center"/>
            <w:hideMark/>
          </w:tcPr>
          <w:p w14:paraId="630F6CFA"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0.45 </w:t>
            </w:r>
          </w:p>
        </w:tc>
      </w:tr>
      <w:tr w:rsidR="0017169B" w14:paraId="06D7A54E" w14:textId="77777777" w:rsidTr="0017169B">
        <w:tc>
          <w:tcPr>
            <w:tcW w:w="4395" w:type="dxa"/>
            <w:tcBorders>
              <w:top w:val="nil"/>
              <w:left w:val="nil"/>
              <w:bottom w:val="nil"/>
              <w:right w:val="nil"/>
            </w:tcBorders>
            <w:vAlign w:val="center"/>
            <w:hideMark/>
          </w:tcPr>
          <w:p w14:paraId="3771C40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Rheumatic heart disease</w:t>
            </w:r>
          </w:p>
        </w:tc>
        <w:tc>
          <w:tcPr>
            <w:tcW w:w="1701" w:type="dxa"/>
            <w:tcBorders>
              <w:top w:val="nil"/>
              <w:left w:val="nil"/>
              <w:bottom w:val="nil"/>
              <w:right w:val="nil"/>
            </w:tcBorders>
            <w:vAlign w:val="center"/>
            <w:hideMark/>
          </w:tcPr>
          <w:p w14:paraId="2279FEF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0.49 </w:t>
            </w:r>
          </w:p>
        </w:tc>
        <w:tc>
          <w:tcPr>
            <w:tcW w:w="2126" w:type="dxa"/>
            <w:tcBorders>
              <w:top w:val="nil"/>
              <w:left w:val="nil"/>
              <w:bottom w:val="nil"/>
              <w:right w:val="nil"/>
            </w:tcBorders>
            <w:vAlign w:val="center"/>
            <w:hideMark/>
          </w:tcPr>
          <w:p w14:paraId="3D36E29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-0.23 </w:t>
            </w:r>
          </w:p>
        </w:tc>
        <w:tc>
          <w:tcPr>
            <w:tcW w:w="2234" w:type="dxa"/>
            <w:tcBorders>
              <w:top w:val="nil"/>
              <w:left w:val="nil"/>
              <w:bottom w:val="nil"/>
              <w:right w:val="nil"/>
            </w:tcBorders>
            <w:vAlign w:val="center"/>
            <w:hideMark/>
          </w:tcPr>
          <w:p w14:paraId="7DA039D5"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-1.15 </w:t>
            </w:r>
          </w:p>
        </w:tc>
      </w:tr>
      <w:tr w:rsidR="0017169B" w14:paraId="659B30CA" w14:textId="77777777" w:rsidTr="0017169B">
        <w:tc>
          <w:tcPr>
            <w:tcW w:w="4395" w:type="dxa"/>
            <w:tcBorders>
              <w:top w:val="nil"/>
              <w:left w:val="nil"/>
              <w:bottom w:val="nil"/>
              <w:right w:val="nil"/>
            </w:tcBorders>
            <w:vAlign w:val="center"/>
            <w:hideMark/>
          </w:tcPr>
          <w:p w14:paraId="19ED5DCE"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Parkinson's disease</w:t>
            </w:r>
          </w:p>
        </w:tc>
        <w:tc>
          <w:tcPr>
            <w:tcW w:w="1701" w:type="dxa"/>
            <w:tcBorders>
              <w:top w:val="nil"/>
              <w:left w:val="nil"/>
              <w:bottom w:val="nil"/>
              <w:right w:val="nil"/>
            </w:tcBorders>
            <w:vAlign w:val="center"/>
            <w:hideMark/>
          </w:tcPr>
          <w:p w14:paraId="423471B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0.43 </w:t>
            </w:r>
          </w:p>
        </w:tc>
        <w:tc>
          <w:tcPr>
            <w:tcW w:w="2126" w:type="dxa"/>
            <w:tcBorders>
              <w:top w:val="nil"/>
              <w:left w:val="nil"/>
              <w:bottom w:val="nil"/>
              <w:right w:val="nil"/>
            </w:tcBorders>
            <w:vAlign w:val="center"/>
            <w:hideMark/>
          </w:tcPr>
          <w:p w14:paraId="70FB571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234" w:type="dxa"/>
            <w:tcBorders>
              <w:top w:val="nil"/>
              <w:left w:val="nil"/>
              <w:bottom w:val="nil"/>
              <w:right w:val="nil"/>
            </w:tcBorders>
            <w:vAlign w:val="center"/>
            <w:hideMark/>
          </w:tcPr>
          <w:p w14:paraId="7547FBF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27F4EEA9" w14:textId="77777777" w:rsidTr="0017169B">
        <w:tc>
          <w:tcPr>
            <w:tcW w:w="4395" w:type="dxa"/>
            <w:tcBorders>
              <w:top w:val="nil"/>
              <w:left w:val="nil"/>
              <w:bottom w:val="nil"/>
              <w:right w:val="nil"/>
            </w:tcBorders>
            <w:vAlign w:val="center"/>
            <w:hideMark/>
          </w:tcPr>
          <w:p w14:paraId="0DAB966B"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Nasopharynx cancer</w:t>
            </w:r>
          </w:p>
        </w:tc>
        <w:tc>
          <w:tcPr>
            <w:tcW w:w="1701" w:type="dxa"/>
            <w:tcBorders>
              <w:top w:val="nil"/>
              <w:left w:val="nil"/>
              <w:bottom w:val="nil"/>
              <w:right w:val="nil"/>
            </w:tcBorders>
            <w:vAlign w:val="center"/>
            <w:hideMark/>
          </w:tcPr>
          <w:p w14:paraId="0AB642F8"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0.29 </w:t>
            </w:r>
          </w:p>
        </w:tc>
        <w:tc>
          <w:tcPr>
            <w:tcW w:w="2126" w:type="dxa"/>
            <w:tcBorders>
              <w:top w:val="nil"/>
              <w:left w:val="nil"/>
              <w:bottom w:val="nil"/>
              <w:right w:val="nil"/>
            </w:tcBorders>
            <w:vAlign w:val="center"/>
            <w:hideMark/>
          </w:tcPr>
          <w:p w14:paraId="0D33CB2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-0.26 </w:t>
            </w:r>
          </w:p>
        </w:tc>
        <w:tc>
          <w:tcPr>
            <w:tcW w:w="2234" w:type="dxa"/>
            <w:tcBorders>
              <w:top w:val="nil"/>
              <w:left w:val="nil"/>
              <w:bottom w:val="nil"/>
              <w:right w:val="nil"/>
            </w:tcBorders>
            <w:vAlign w:val="center"/>
            <w:hideMark/>
          </w:tcPr>
          <w:p w14:paraId="1704A32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-0.15 </w:t>
            </w:r>
          </w:p>
        </w:tc>
      </w:tr>
      <w:tr w:rsidR="0017169B" w14:paraId="5BD33309" w14:textId="77777777" w:rsidTr="0017169B">
        <w:tc>
          <w:tcPr>
            <w:tcW w:w="4395" w:type="dxa"/>
            <w:tcBorders>
              <w:top w:val="nil"/>
              <w:left w:val="nil"/>
              <w:bottom w:val="nil"/>
              <w:right w:val="nil"/>
            </w:tcBorders>
            <w:vAlign w:val="center"/>
            <w:hideMark/>
          </w:tcPr>
          <w:p w14:paraId="7A747FCA"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Bladder cancer</w:t>
            </w:r>
          </w:p>
        </w:tc>
        <w:tc>
          <w:tcPr>
            <w:tcW w:w="1701" w:type="dxa"/>
            <w:tcBorders>
              <w:top w:val="nil"/>
              <w:left w:val="nil"/>
              <w:bottom w:val="nil"/>
              <w:right w:val="nil"/>
            </w:tcBorders>
            <w:vAlign w:val="center"/>
            <w:hideMark/>
          </w:tcPr>
          <w:p w14:paraId="625763A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0.23 </w:t>
            </w:r>
          </w:p>
        </w:tc>
        <w:tc>
          <w:tcPr>
            <w:tcW w:w="2126" w:type="dxa"/>
            <w:tcBorders>
              <w:top w:val="nil"/>
              <w:left w:val="nil"/>
              <w:bottom w:val="nil"/>
              <w:right w:val="nil"/>
            </w:tcBorders>
            <w:vAlign w:val="center"/>
            <w:hideMark/>
          </w:tcPr>
          <w:p w14:paraId="4D965CC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-0.02 </w:t>
            </w:r>
          </w:p>
        </w:tc>
        <w:tc>
          <w:tcPr>
            <w:tcW w:w="2234" w:type="dxa"/>
            <w:tcBorders>
              <w:top w:val="nil"/>
              <w:left w:val="nil"/>
              <w:bottom w:val="nil"/>
              <w:right w:val="nil"/>
            </w:tcBorders>
            <w:vAlign w:val="center"/>
            <w:hideMark/>
          </w:tcPr>
          <w:p w14:paraId="1C71FBB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r>
      <w:tr w:rsidR="0017169B" w14:paraId="10848908" w14:textId="77777777" w:rsidTr="0017169B">
        <w:tc>
          <w:tcPr>
            <w:tcW w:w="4395" w:type="dxa"/>
            <w:tcBorders>
              <w:top w:val="nil"/>
              <w:left w:val="nil"/>
              <w:bottom w:val="nil"/>
              <w:right w:val="nil"/>
            </w:tcBorders>
            <w:vAlign w:val="center"/>
            <w:hideMark/>
          </w:tcPr>
          <w:p w14:paraId="5059D50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Larynx cancer</w:t>
            </w:r>
          </w:p>
        </w:tc>
        <w:tc>
          <w:tcPr>
            <w:tcW w:w="1701" w:type="dxa"/>
            <w:tcBorders>
              <w:top w:val="nil"/>
              <w:left w:val="nil"/>
              <w:bottom w:val="nil"/>
              <w:right w:val="nil"/>
            </w:tcBorders>
            <w:vAlign w:val="center"/>
            <w:hideMark/>
          </w:tcPr>
          <w:p w14:paraId="214D876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0.19 </w:t>
            </w:r>
          </w:p>
        </w:tc>
        <w:tc>
          <w:tcPr>
            <w:tcW w:w="2126" w:type="dxa"/>
            <w:tcBorders>
              <w:top w:val="nil"/>
              <w:left w:val="nil"/>
              <w:bottom w:val="nil"/>
              <w:right w:val="nil"/>
            </w:tcBorders>
            <w:vAlign w:val="center"/>
            <w:hideMark/>
          </w:tcPr>
          <w:p w14:paraId="3650D79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234" w:type="dxa"/>
            <w:tcBorders>
              <w:top w:val="nil"/>
              <w:left w:val="nil"/>
              <w:bottom w:val="nil"/>
              <w:right w:val="nil"/>
            </w:tcBorders>
            <w:vAlign w:val="center"/>
            <w:hideMark/>
          </w:tcPr>
          <w:p w14:paraId="566C36F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r>
      <w:tr w:rsidR="0017169B" w14:paraId="49DE932B" w14:textId="77777777" w:rsidTr="0017169B">
        <w:tc>
          <w:tcPr>
            <w:tcW w:w="4395" w:type="dxa"/>
            <w:tcBorders>
              <w:top w:val="nil"/>
              <w:left w:val="nil"/>
              <w:bottom w:val="nil"/>
              <w:right w:val="nil"/>
            </w:tcBorders>
            <w:vAlign w:val="center"/>
            <w:hideMark/>
          </w:tcPr>
          <w:p w14:paraId="4789A45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Aortic aneurysm</w:t>
            </w:r>
          </w:p>
        </w:tc>
        <w:tc>
          <w:tcPr>
            <w:tcW w:w="1701" w:type="dxa"/>
            <w:tcBorders>
              <w:top w:val="nil"/>
              <w:left w:val="nil"/>
              <w:bottom w:val="nil"/>
              <w:right w:val="nil"/>
            </w:tcBorders>
            <w:vAlign w:val="center"/>
            <w:hideMark/>
          </w:tcPr>
          <w:p w14:paraId="06726C6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c>
          <w:tcPr>
            <w:tcW w:w="2126" w:type="dxa"/>
            <w:tcBorders>
              <w:top w:val="nil"/>
              <w:left w:val="nil"/>
              <w:bottom w:val="nil"/>
              <w:right w:val="nil"/>
            </w:tcBorders>
            <w:vAlign w:val="center"/>
            <w:hideMark/>
          </w:tcPr>
          <w:p w14:paraId="6EB69518"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0.00 </w:t>
            </w:r>
          </w:p>
        </w:tc>
        <w:tc>
          <w:tcPr>
            <w:tcW w:w="2234" w:type="dxa"/>
            <w:tcBorders>
              <w:top w:val="nil"/>
              <w:left w:val="nil"/>
              <w:bottom w:val="nil"/>
              <w:right w:val="nil"/>
            </w:tcBorders>
            <w:vAlign w:val="center"/>
            <w:hideMark/>
          </w:tcPr>
          <w:p w14:paraId="6D82B17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5C144FF3" w14:textId="77777777" w:rsidTr="0017169B">
        <w:tc>
          <w:tcPr>
            <w:tcW w:w="4395" w:type="dxa"/>
            <w:tcBorders>
              <w:top w:val="nil"/>
              <w:left w:val="nil"/>
              <w:bottom w:val="nil"/>
              <w:right w:val="nil"/>
            </w:tcBorders>
            <w:vAlign w:val="center"/>
            <w:hideMark/>
          </w:tcPr>
          <w:p w14:paraId="7AC0C55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Gallbladder and biliary diseases</w:t>
            </w:r>
          </w:p>
        </w:tc>
        <w:tc>
          <w:tcPr>
            <w:tcW w:w="1701" w:type="dxa"/>
            <w:tcBorders>
              <w:top w:val="nil"/>
              <w:left w:val="nil"/>
              <w:bottom w:val="nil"/>
              <w:right w:val="nil"/>
            </w:tcBorders>
            <w:vAlign w:val="center"/>
            <w:hideMark/>
          </w:tcPr>
          <w:p w14:paraId="505F89F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c>
          <w:tcPr>
            <w:tcW w:w="2126" w:type="dxa"/>
            <w:tcBorders>
              <w:top w:val="nil"/>
              <w:left w:val="nil"/>
              <w:bottom w:val="nil"/>
              <w:right w:val="nil"/>
            </w:tcBorders>
            <w:vAlign w:val="center"/>
            <w:hideMark/>
          </w:tcPr>
          <w:p w14:paraId="7C3C061E"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c>
          <w:tcPr>
            <w:tcW w:w="2234" w:type="dxa"/>
            <w:tcBorders>
              <w:top w:val="nil"/>
              <w:left w:val="nil"/>
              <w:bottom w:val="nil"/>
              <w:right w:val="nil"/>
            </w:tcBorders>
            <w:vAlign w:val="center"/>
            <w:hideMark/>
          </w:tcPr>
          <w:p w14:paraId="25C39ABF"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-0.15 </w:t>
            </w:r>
          </w:p>
        </w:tc>
      </w:tr>
      <w:tr w:rsidR="0017169B" w14:paraId="4506AFD5" w14:textId="77777777" w:rsidTr="0017169B">
        <w:tc>
          <w:tcPr>
            <w:tcW w:w="4395" w:type="dxa"/>
            <w:tcBorders>
              <w:top w:val="nil"/>
              <w:left w:val="nil"/>
              <w:bottom w:val="nil"/>
              <w:right w:val="nil"/>
            </w:tcBorders>
            <w:vAlign w:val="center"/>
            <w:hideMark/>
          </w:tcPr>
          <w:p w14:paraId="124C10D2"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Acute hepatitis</w:t>
            </w:r>
          </w:p>
        </w:tc>
        <w:tc>
          <w:tcPr>
            <w:tcW w:w="1701" w:type="dxa"/>
            <w:tcBorders>
              <w:top w:val="nil"/>
              <w:left w:val="nil"/>
              <w:bottom w:val="nil"/>
              <w:right w:val="nil"/>
            </w:tcBorders>
            <w:vAlign w:val="center"/>
            <w:hideMark/>
          </w:tcPr>
          <w:p w14:paraId="0B2DFF37"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0.10 </w:t>
            </w:r>
          </w:p>
        </w:tc>
        <w:tc>
          <w:tcPr>
            <w:tcW w:w="2126" w:type="dxa"/>
            <w:tcBorders>
              <w:top w:val="nil"/>
              <w:left w:val="nil"/>
              <w:bottom w:val="nil"/>
              <w:right w:val="nil"/>
            </w:tcBorders>
            <w:vAlign w:val="center"/>
            <w:hideMark/>
          </w:tcPr>
          <w:p w14:paraId="7EA499EC"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0.00 </w:t>
            </w:r>
          </w:p>
        </w:tc>
        <w:tc>
          <w:tcPr>
            <w:tcW w:w="2234" w:type="dxa"/>
            <w:tcBorders>
              <w:top w:val="nil"/>
              <w:left w:val="nil"/>
              <w:bottom w:val="nil"/>
              <w:right w:val="nil"/>
            </w:tcBorders>
            <w:vAlign w:val="center"/>
            <w:hideMark/>
          </w:tcPr>
          <w:p w14:paraId="0BB1F4BD"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-0.62 </w:t>
            </w:r>
          </w:p>
        </w:tc>
      </w:tr>
      <w:tr w:rsidR="0017169B" w14:paraId="2E9F084C" w14:textId="77777777" w:rsidTr="0017169B">
        <w:tc>
          <w:tcPr>
            <w:tcW w:w="4395" w:type="dxa"/>
            <w:tcBorders>
              <w:top w:val="nil"/>
              <w:left w:val="nil"/>
              <w:bottom w:val="nil"/>
              <w:right w:val="nil"/>
            </w:tcBorders>
            <w:vAlign w:val="center"/>
            <w:hideMark/>
          </w:tcPr>
          <w:p w14:paraId="2C94488F"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Environmental heat and cold exposure</w:t>
            </w:r>
          </w:p>
        </w:tc>
        <w:tc>
          <w:tcPr>
            <w:tcW w:w="1701" w:type="dxa"/>
            <w:tcBorders>
              <w:top w:val="nil"/>
              <w:left w:val="nil"/>
              <w:bottom w:val="nil"/>
              <w:right w:val="nil"/>
            </w:tcBorders>
            <w:vAlign w:val="center"/>
            <w:hideMark/>
          </w:tcPr>
          <w:p w14:paraId="4FB0690B"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0.06 </w:t>
            </w:r>
          </w:p>
        </w:tc>
        <w:tc>
          <w:tcPr>
            <w:tcW w:w="2126" w:type="dxa"/>
            <w:tcBorders>
              <w:top w:val="nil"/>
              <w:left w:val="nil"/>
              <w:bottom w:val="nil"/>
              <w:right w:val="nil"/>
            </w:tcBorders>
            <w:vAlign w:val="center"/>
            <w:hideMark/>
          </w:tcPr>
          <w:p w14:paraId="3DBAB5B2"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-0.03 </w:t>
            </w:r>
          </w:p>
        </w:tc>
        <w:tc>
          <w:tcPr>
            <w:tcW w:w="2234" w:type="dxa"/>
            <w:tcBorders>
              <w:top w:val="nil"/>
              <w:left w:val="nil"/>
              <w:bottom w:val="nil"/>
              <w:right w:val="nil"/>
            </w:tcBorders>
            <w:vAlign w:val="center"/>
            <w:hideMark/>
          </w:tcPr>
          <w:p w14:paraId="3ED93A51"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-0.39 </w:t>
            </w:r>
          </w:p>
        </w:tc>
      </w:tr>
      <w:tr w:rsidR="0017169B" w14:paraId="2CE4B8A9" w14:textId="77777777" w:rsidTr="0017169B">
        <w:tc>
          <w:tcPr>
            <w:tcW w:w="4395" w:type="dxa"/>
            <w:tcBorders>
              <w:top w:val="nil"/>
              <w:left w:val="nil"/>
              <w:bottom w:val="nil"/>
              <w:right w:val="nil"/>
            </w:tcBorders>
            <w:vAlign w:val="center"/>
            <w:hideMark/>
          </w:tcPr>
          <w:p w14:paraId="260E2167"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Other pharynx cancer</w:t>
            </w:r>
          </w:p>
        </w:tc>
        <w:tc>
          <w:tcPr>
            <w:tcW w:w="1701" w:type="dxa"/>
            <w:tcBorders>
              <w:top w:val="nil"/>
              <w:left w:val="nil"/>
              <w:bottom w:val="nil"/>
              <w:right w:val="nil"/>
            </w:tcBorders>
            <w:vAlign w:val="center"/>
            <w:hideMark/>
          </w:tcPr>
          <w:p w14:paraId="07244570"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0.05 </w:t>
            </w:r>
          </w:p>
        </w:tc>
        <w:tc>
          <w:tcPr>
            <w:tcW w:w="2126" w:type="dxa"/>
            <w:tcBorders>
              <w:top w:val="nil"/>
              <w:left w:val="nil"/>
              <w:bottom w:val="nil"/>
              <w:right w:val="nil"/>
            </w:tcBorders>
            <w:vAlign w:val="center"/>
            <w:hideMark/>
          </w:tcPr>
          <w:p w14:paraId="15888513"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234" w:type="dxa"/>
            <w:tcBorders>
              <w:top w:val="nil"/>
              <w:left w:val="nil"/>
              <w:bottom w:val="nil"/>
              <w:right w:val="nil"/>
            </w:tcBorders>
            <w:vAlign w:val="center"/>
            <w:hideMark/>
          </w:tcPr>
          <w:p w14:paraId="3165E3E6"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r>
      <w:tr w:rsidR="0017169B" w14:paraId="6616C427" w14:textId="77777777" w:rsidTr="0017169B">
        <w:tc>
          <w:tcPr>
            <w:tcW w:w="4395" w:type="dxa"/>
            <w:tcBorders>
              <w:top w:val="nil"/>
              <w:left w:val="nil"/>
              <w:bottom w:val="nil"/>
              <w:right w:val="nil"/>
            </w:tcBorders>
            <w:vAlign w:val="center"/>
            <w:hideMark/>
          </w:tcPr>
          <w:p w14:paraId="5D8CF785" w14:textId="77777777" w:rsidR="0017169B" w:rsidRPr="0017169B" w:rsidRDefault="0017169B">
            <w:pPr>
              <w:ind w:firstLineChars="50" w:firstLine="100"/>
              <w:rPr>
                <w:b/>
                <w:bCs/>
                <w:color w:val="000000"/>
                <w:kern w:val="0"/>
                <w:sz w:val="20"/>
                <w:szCs w:val="20"/>
              </w:rPr>
            </w:pPr>
            <w:r w:rsidRPr="0017169B">
              <w:rPr>
                <w:rFonts w:eastAsia="等线" w:hint="eastAsia"/>
                <w:color w:val="000000"/>
                <w:sz w:val="20"/>
                <w:szCs w:val="20"/>
              </w:rPr>
              <w:t>Multiple sclerosis</w:t>
            </w:r>
          </w:p>
        </w:tc>
        <w:tc>
          <w:tcPr>
            <w:tcW w:w="1701" w:type="dxa"/>
            <w:tcBorders>
              <w:top w:val="nil"/>
              <w:left w:val="nil"/>
              <w:bottom w:val="nil"/>
              <w:right w:val="nil"/>
            </w:tcBorders>
            <w:vAlign w:val="center"/>
            <w:hideMark/>
          </w:tcPr>
          <w:p w14:paraId="04009824" w14:textId="77777777" w:rsidR="0017169B" w:rsidRPr="0017169B" w:rsidRDefault="0017169B">
            <w:pPr>
              <w:jc w:val="right"/>
              <w:rPr>
                <w:b/>
                <w:bCs/>
                <w:color w:val="000000"/>
                <w:kern w:val="0"/>
                <w:sz w:val="20"/>
                <w:szCs w:val="20"/>
              </w:rPr>
            </w:pPr>
            <w:r w:rsidRPr="0017169B">
              <w:rPr>
                <w:rFonts w:eastAsia="等线" w:hint="eastAsia"/>
                <w:color w:val="000000"/>
                <w:sz w:val="20"/>
                <w:szCs w:val="20"/>
              </w:rPr>
              <w:t xml:space="preserve">0.01 </w:t>
            </w:r>
          </w:p>
        </w:tc>
        <w:tc>
          <w:tcPr>
            <w:tcW w:w="2126" w:type="dxa"/>
            <w:tcBorders>
              <w:top w:val="nil"/>
              <w:left w:val="nil"/>
              <w:bottom w:val="nil"/>
              <w:right w:val="nil"/>
            </w:tcBorders>
            <w:vAlign w:val="center"/>
            <w:hideMark/>
          </w:tcPr>
          <w:p w14:paraId="25D942FE"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0.00 </w:t>
            </w:r>
          </w:p>
        </w:tc>
        <w:tc>
          <w:tcPr>
            <w:tcW w:w="2234" w:type="dxa"/>
            <w:tcBorders>
              <w:top w:val="nil"/>
              <w:left w:val="nil"/>
              <w:bottom w:val="nil"/>
              <w:right w:val="nil"/>
            </w:tcBorders>
            <w:vAlign w:val="center"/>
            <w:hideMark/>
          </w:tcPr>
          <w:p w14:paraId="1AEBE0AB" w14:textId="77777777" w:rsidR="0017169B" w:rsidRPr="0017169B" w:rsidRDefault="0017169B">
            <w:pPr>
              <w:ind w:firstLineChars="50" w:firstLine="100"/>
              <w:jc w:val="right"/>
              <w:rPr>
                <w:b/>
                <w:bCs/>
                <w:color w:val="000000"/>
                <w:kern w:val="0"/>
                <w:sz w:val="20"/>
                <w:szCs w:val="20"/>
              </w:rPr>
            </w:pPr>
            <w:r w:rsidRPr="0017169B">
              <w:rPr>
                <w:rFonts w:eastAsia="等线" w:hint="eastAsia"/>
                <w:color w:val="000000"/>
                <w:sz w:val="20"/>
                <w:szCs w:val="20"/>
              </w:rPr>
              <w:t xml:space="preserve">0.00 </w:t>
            </w:r>
          </w:p>
        </w:tc>
      </w:tr>
      <w:tr w:rsidR="0017169B" w14:paraId="778D37D7" w14:textId="77777777" w:rsidTr="0017169B">
        <w:tc>
          <w:tcPr>
            <w:tcW w:w="4395" w:type="dxa"/>
            <w:tcBorders>
              <w:top w:val="nil"/>
              <w:left w:val="nil"/>
              <w:bottom w:val="nil"/>
              <w:right w:val="nil"/>
            </w:tcBorders>
            <w:vAlign w:val="center"/>
            <w:hideMark/>
          </w:tcPr>
          <w:p w14:paraId="127009AD" w14:textId="77777777" w:rsidR="0017169B" w:rsidRPr="0017169B" w:rsidRDefault="0017169B">
            <w:pPr>
              <w:rPr>
                <w:b/>
                <w:bCs/>
                <w:color w:val="000000"/>
                <w:kern w:val="0"/>
                <w:sz w:val="20"/>
                <w:szCs w:val="20"/>
              </w:rPr>
            </w:pPr>
            <w:r w:rsidRPr="0017169B">
              <w:rPr>
                <w:rFonts w:hint="eastAsia"/>
                <w:b/>
                <w:bCs/>
                <w:sz w:val="20"/>
                <w:szCs w:val="20"/>
              </w:rPr>
              <w:t>No counteracting effect</w:t>
            </w:r>
          </w:p>
        </w:tc>
        <w:tc>
          <w:tcPr>
            <w:tcW w:w="1701" w:type="dxa"/>
            <w:tcBorders>
              <w:top w:val="nil"/>
              <w:left w:val="nil"/>
              <w:bottom w:val="nil"/>
              <w:right w:val="nil"/>
            </w:tcBorders>
            <w:vAlign w:val="center"/>
          </w:tcPr>
          <w:p w14:paraId="6F2FEED6" w14:textId="77777777" w:rsidR="0017169B" w:rsidRPr="0017169B" w:rsidRDefault="0017169B">
            <w:pPr>
              <w:jc w:val="right"/>
              <w:rPr>
                <w:b/>
                <w:bCs/>
                <w:color w:val="000000"/>
                <w:kern w:val="0"/>
                <w:sz w:val="20"/>
                <w:szCs w:val="20"/>
              </w:rPr>
            </w:pPr>
          </w:p>
        </w:tc>
        <w:tc>
          <w:tcPr>
            <w:tcW w:w="2126" w:type="dxa"/>
            <w:tcBorders>
              <w:top w:val="nil"/>
              <w:left w:val="nil"/>
              <w:bottom w:val="nil"/>
              <w:right w:val="nil"/>
            </w:tcBorders>
            <w:vAlign w:val="center"/>
          </w:tcPr>
          <w:p w14:paraId="1CEA8267" w14:textId="77777777" w:rsidR="0017169B" w:rsidRPr="0017169B" w:rsidRDefault="0017169B">
            <w:pPr>
              <w:jc w:val="right"/>
              <w:rPr>
                <w:b/>
                <w:bCs/>
                <w:color w:val="000000"/>
                <w:kern w:val="0"/>
                <w:sz w:val="20"/>
                <w:szCs w:val="20"/>
              </w:rPr>
            </w:pPr>
          </w:p>
        </w:tc>
        <w:tc>
          <w:tcPr>
            <w:tcW w:w="2234" w:type="dxa"/>
            <w:tcBorders>
              <w:top w:val="nil"/>
              <w:left w:val="nil"/>
              <w:bottom w:val="nil"/>
              <w:right w:val="nil"/>
            </w:tcBorders>
            <w:vAlign w:val="center"/>
          </w:tcPr>
          <w:p w14:paraId="6B996A3B" w14:textId="77777777" w:rsidR="0017169B" w:rsidRPr="0017169B" w:rsidRDefault="0017169B">
            <w:pPr>
              <w:jc w:val="right"/>
              <w:rPr>
                <w:b/>
                <w:bCs/>
                <w:color w:val="000000"/>
                <w:kern w:val="0"/>
                <w:sz w:val="20"/>
                <w:szCs w:val="20"/>
              </w:rPr>
            </w:pPr>
          </w:p>
        </w:tc>
      </w:tr>
      <w:tr w:rsidR="0017169B" w14:paraId="0E408033" w14:textId="77777777" w:rsidTr="0017169B">
        <w:tc>
          <w:tcPr>
            <w:tcW w:w="4395" w:type="dxa"/>
            <w:tcBorders>
              <w:top w:val="nil"/>
              <w:left w:val="nil"/>
              <w:bottom w:val="nil"/>
              <w:right w:val="nil"/>
            </w:tcBorders>
            <w:hideMark/>
          </w:tcPr>
          <w:p w14:paraId="7FA42E36" w14:textId="77777777" w:rsidR="0017169B" w:rsidRPr="0017169B" w:rsidRDefault="0017169B">
            <w:pPr>
              <w:ind w:firstLineChars="50" w:firstLine="100"/>
              <w:rPr>
                <w:b/>
                <w:bCs/>
                <w:color w:val="000000"/>
                <w:kern w:val="0"/>
                <w:sz w:val="20"/>
                <w:szCs w:val="20"/>
              </w:rPr>
            </w:pPr>
            <w:r w:rsidRPr="0017169B">
              <w:rPr>
                <w:rFonts w:hint="eastAsia"/>
                <w:sz w:val="20"/>
                <w:szCs w:val="20"/>
              </w:rPr>
              <w:t>Ischemic heart disease</w:t>
            </w:r>
          </w:p>
        </w:tc>
        <w:tc>
          <w:tcPr>
            <w:tcW w:w="1701" w:type="dxa"/>
            <w:tcBorders>
              <w:top w:val="nil"/>
              <w:left w:val="nil"/>
              <w:bottom w:val="nil"/>
              <w:right w:val="nil"/>
            </w:tcBorders>
            <w:hideMark/>
          </w:tcPr>
          <w:p w14:paraId="588DB83D" w14:textId="77777777" w:rsidR="0017169B" w:rsidRPr="0017169B" w:rsidRDefault="0017169B">
            <w:pPr>
              <w:jc w:val="right"/>
              <w:rPr>
                <w:b/>
                <w:bCs/>
                <w:color w:val="000000"/>
                <w:kern w:val="0"/>
                <w:sz w:val="20"/>
                <w:szCs w:val="20"/>
              </w:rPr>
            </w:pPr>
            <w:r w:rsidRPr="0017169B">
              <w:rPr>
                <w:rFonts w:hint="eastAsia"/>
                <w:sz w:val="20"/>
                <w:szCs w:val="20"/>
              </w:rPr>
              <w:t xml:space="preserve">7.57 </w:t>
            </w:r>
          </w:p>
        </w:tc>
        <w:tc>
          <w:tcPr>
            <w:tcW w:w="2126" w:type="dxa"/>
            <w:tcBorders>
              <w:top w:val="nil"/>
              <w:left w:val="nil"/>
              <w:bottom w:val="nil"/>
              <w:right w:val="nil"/>
            </w:tcBorders>
            <w:hideMark/>
          </w:tcPr>
          <w:p w14:paraId="4FE1E848" w14:textId="77777777" w:rsidR="0017169B" w:rsidRPr="0017169B" w:rsidRDefault="0017169B">
            <w:pPr>
              <w:jc w:val="right"/>
              <w:rPr>
                <w:b/>
                <w:bCs/>
                <w:color w:val="000000"/>
                <w:kern w:val="0"/>
                <w:sz w:val="20"/>
                <w:szCs w:val="20"/>
              </w:rPr>
            </w:pPr>
            <w:r w:rsidRPr="0017169B">
              <w:rPr>
                <w:rFonts w:hint="eastAsia"/>
                <w:sz w:val="20"/>
                <w:szCs w:val="20"/>
              </w:rPr>
              <w:t xml:space="preserve">1.00 </w:t>
            </w:r>
          </w:p>
        </w:tc>
        <w:tc>
          <w:tcPr>
            <w:tcW w:w="2234" w:type="dxa"/>
            <w:tcBorders>
              <w:top w:val="nil"/>
              <w:left w:val="nil"/>
              <w:bottom w:val="nil"/>
              <w:right w:val="nil"/>
            </w:tcBorders>
            <w:hideMark/>
          </w:tcPr>
          <w:p w14:paraId="2898F01E" w14:textId="77777777" w:rsidR="0017169B" w:rsidRPr="0017169B" w:rsidRDefault="0017169B">
            <w:pPr>
              <w:jc w:val="right"/>
              <w:rPr>
                <w:b/>
                <w:bCs/>
                <w:color w:val="000000"/>
                <w:kern w:val="0"/>
                <w:sz w:val="20"/>
                <w:szCs w:val="20"/>
              </w:rPr>
            </w:pPr>
            <w:r w:rsidRPr="0017169B">
              <w:rPr>
                <w:rFonts w:hint="eastAsia"/>
                <w:sz w:val="20"/>
                <w:szCs w:val="20"/>
              </w:rPr>
              <w:t xml:space="preserve">-0.09 </w:t>
            </w:r>
          </w:p>
        </w:tc>
      </w:tr>
      <w:tr w:rsidR="0017169B" w14:paraId="23718CA5" w14:textId="77777777" w:rsidTr="0017169B">
        <w:tc>
          <w:tcPr>
            <w:tcW w:w="4395" w:type="dxa"/>
            <w:tcBorders>
              <w:top w:val="nil"/>
              <w:left w:val="nil"/>
              <w:bottom w:val="nil"/>
              <w:right w:val="nil"/>
            </w:tcBorders>
            <w:hideMark/>
          </w:tcPr>
          <w:p w14:paraId="5B82DB13" w14:textId="77777777" w:rsidR="0017169B" w:rsidRPr="0017169B" w:rsidRDefault="0017169B">
            <w:pPr>
              <w:ind w:firstLineChars="50" w:firstLine="100"/>
              <w:rPr>
                <w:b/>
                <w:bCs/>
                <w:color w:val="000000"/>
                <w:kern w:val="0"/>
                <w:sz w:val="20"/>
                <w:szCs w:val="20"/>
              </w:rPr>
            </w:pPr>
            <w:r w:rsidRPr="0017169B">
              <w:rPr>
                <w:rFonts w:hint="eastAsia"/>
                <w:sz w:val="20"/>
                <w:szCs w:val="20"/>
              </w:rPr>
              <w:t>Tracheal, bronchus, and lung cancer</w:t>
            </w:r>
          </w:p>
        </w:tc>
        <w:tc>
          <w:tcPr>
            <w:tcW w:w="1701" w:type="dxa"/>
            <w:tcBorders>
              <w:top w:val="nil"/>
              <w:left w:val="nil"/>
              <w:bottom w:val="nil"/>
              <w:right w:val="nil"/>
            </w:tcBorders>
            <w:hideMark/>
          </w:tcPr>
          <w:p w14:paraId="461B4ABC" w14:textId="77777777" w:rsidR="0017169B" w:rsidRPr="0017169B" w:rsidRDefault="0017169B">
            <w:pPr>
              <w:jc w:val="right"/>
              <w:rPr>
                <w:b/>
                <w:bCs/>
                <w:color w:val="000000"/>
                <w:kern w:val="0"/>
                <w:sz w:val="20"/>
                <w:szCs w:val="20"/>
              </w:rPr>
            </w:pPr>
            <w:r w:rsidRPr="0017169B">
              <w:rPr>
                <w:rFonts w:hint="eastAsia"/>
                <w:sz w:val="20"/>
                <w:szCs w:val="20"/>
              </w:rPr>
              <w:t xml:space="preserve">4.31 </w:t>
            </w:r>
          </w:p>
        </w:tc>
        <w:tc>
          <w:tcPr>
            <w:tcW w:w="2126" w:type="dxa"/>
            <w:tcBorders>
              <w:top w:val="nil"/>
              <w:left w:val="nil"/>
              <w:bottom w:val="nil"/>
              <w:right w:val="nil"/>
            </w:tcBorders>
            <w:hideMark/>
          </w:tcPr>
          <w:p w14:paraId="200ED82E" w14:textId="77777777" w:rsidR="0017169B" w:rsidRPr="0017169B" w:rsidRDefault="0017169B">
            <w:pPr>
              <w:jc w:val="right"/>
              <w:rPr>
                <w:b/>
                <w:bCs/>
                <w:color w:val="000000"/>
                <w:kern w:val="0"/>
                <w:sz w:val="20"/>
                <w:szCs w:val="20"/>
              </w:rPr>
            </w:pPr>
            <w:r w:rsidRPr="0017169B">
              <w:rPr>
                <w:rFonts w:hint="eastAsia"/>
                <w:sz w:val="20"/>
                <w:szCs w:val="20"/>
              </w:rPr>
              <w:t xml:space="preserve">1.02 </w:t>
            </w:r>
          </w:p>
        </w:tc>
        <w:tc>
          <w:tcPr>
            <w:tcW w:w="2234" w:type="dxa"/>
            <w:tcBorders>
              <w:top w:val="nil"/>
              <w:left w:val="nil"/>
              <w:bottom w:val="nil"/>
              <w:right w:val="nil"/>
            </w:tcBorders>
            <w:hideMark/>
          </w:tcPr>
          <w:p w14:paraId="748813EE" w14:textId="77777777" w:rsidR="0017169B" w:rsidRPr="0017169B" w:rsidRDefault="0017169B">
            <w:pPr>
              <w:jc w:val="right"/>
              <w:rPr>
                <w:b/>
                <w:bCs/>
                <w:color w:val="000000"/>
                <w:kern w:val="0"/>
                <w:sz w:val="20"/>
                <w:szCs w:val="20"/>
              </w:rPr>
            </w:pPr>
            <w:r w:rsidRPr="0017169B">
              <w:rPr>
                <w:rFonts w:hint="eastAsia"/>
                <w:sz w:val="20"/>
                <w:szCs w:val="20"/>
              </w:rPr>
              <w:t xml:space="preserve">-0.15 </w:t>
            </w:r>
          </w:p>
        </w:tc>
      </w:tr>
      <w:tr w:rsidR="0017169B" w14:paraId="4D4124A8" w14:textId="77777777" w:rsidTr="0017169B">
        <w:tc>
          <w:tcPr>
            <w:tcW w:w="4395" w:type="dxa"/>
            <w:tcBorders>
              <w:top w:val="nil"/>
              <w:left w:val="nil"/>
              <w:bottom w:val="nil"/>
              <w:right w:val="nil"/>
            </w:tcBorders>
            <w:hideMark/>
          </w:tcPr>
          <w:p w14:paraId="562D6118" w14:textId="77777777" w:rsidR="0017169B" w:rsidRPr="0017169B" w:rsidRDefault="0017169B">
            <w:pPr>
              <w:ind w:firstLineChars="50" w:firstLine="100"/>
              <w:rPr>
                <w:b/>
                <w:bCs/>
                <w:color w:val="000000"/>
                <w:kern w:val="0"/>
                <w:sz w:val="20"/>
                <w:szCs w:val="20"/>
              </w:rPr>
            </w:pPr>
            <w:r w:rsidRPr="0017169B">
              <w:rPr>
                <w:rFonts w:hint="eastAsia"/>
                <w:sz w:val="20"/>
                <w:szCs w:val="20"/>
              </w:rPr>
              <w:t>Liver cancer</w:t>
            </w:r>
          </w:p>
        </w:tc>
        <w:tc>
          <w:tcPr>
            <w:tcW w:w="1701" w:type="dxa"/>
            <w:tcBorders>
              <w:top w:val="nil"/>
              <w:left w:val="nil"/>
              <w:bottom w:val="nil"/>
              <w:right w:val="nil"/>
            </w:tcBorders>
            <w:hideMark/>
          </w:tcPr>
          <w:p w14:paraId="25F2B6AE" w14:textId="77777777" w:rsidR="0017169B" w:rsidRPr="0017169B" w:rsidRDefault="0017169B">
            <w:pPr>
              <w:jc w:val="right"/>
              <w:rPr>
                <w:b/>
                <w:bCs/>
                <w:color w:val="000000"/>
                <w:kern w:val="0"/>
                <w:sz w:val="20"/>
                <w:szCs w:val="20"/>
              </w:rPr>
            </w:pPr>
            <w:r w:rsidRPr="0017169B">
              <w:rPr>
                <w:rFonts w:hint="eastAsia"/>
                <w:sz w:val="20"/>
                <w:szCs w:val="20"/>
              </w:rPr>
              <w:t xml:space="preserve">3.65 </w:t>
            </w:r>
          </w:p>
        </w:tc>
        <w:tc>
          <w:tcPr>
            <w:tcW w:w="2126" w:type="dxa"/>
            <w:tcBorders>
              <w:top w:val="nil"/>
              <w:left w:val="nil"/>
              <w:bottom w:val="nil"/>
              <w:right w:val="nil"/>
            </w:tcBorders>
            <w:hideMark/>
          </w:tcPr>
          <w:p w14:paraId="6B56E655"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c>
          <w:tcPr>
            <w:tcW w:w="2234" w:type="dxa"/>
            <w:tcBorders>
              <w:top w:val="nil"/>
              <w:left w:val="nil"/>
              <w:bottom w:val="nil"/>
              <w:right w:val="nil"/>
            </w:tcBorders>
            <w:hideMark/>
          </w:tcPr>
          <w:p w14:paraId="7FCF42C3" w14:textId="77777777" w:rsidR="0017169B" w:rsidRPr="0017169B" w:rsidRDefault="0017169B">
            <w:pPr>
              <w:jc w:val="right"/>
              <w:rPr>
                <w:b/>
                <w:bCs/>
                <w:color w:val="000000"/>
                <w:kern w:val="0"/>
                <w:sz w:val="20"/>
                <w:szCs w:val="20"/>
              </w:rPr>
            </w:pPr>
            <w:r w:rsidRPr="0017169B">
              <w:rPr>
                <w:rFonts w:hint="eastAsia"/>
                <w:sz w:val="20"/>
                <w:szCs w:val="20"/>
              </w:rPr>
              <w:t xml:space="preserve">-1.84 </w:t>
            </w:r>
          </w:p>
        </w:tc>
      </w:tr>
      <w:tr w:rsidR="0017169B" w14:paraId="7A9CF384" w14:textId="77777777" w:rsidTr="0017169B">
        <w:tc>
          <w:tcPr>
            <w:tcW w:w="4395" w:type="dxa"/>
            <w:tcBorders>
              <w:top w:val="nil"/>
              <w:left w:val="nil"/>
              <w:bottom w:val="nil"/>
              <w:right w:val="nil"/>
            </w:tcBorders>
            <w:hideMark/>
          </w:tcPr>
          <w:p w14:paraId="57281793" w14:textId="77777777" w:rsidR="0017169B" w:rsidRPr="0017169B" w:rsidRDefault="0017169B">
            <w:pPr>
              <w:ind w:firstLineChars="50" w:firstLine="100"/>
              <w:rPr>
                <w:sz w:val="20"/>
                <w:szCs w:val="20"/>
              </w:rPr>
            </w:pPr>
            <w:r w:rsidRPr="0017169B">
              <w:rPr>
                <w:rFonts w:hint="eastAsia"/>
                <w:sz w:val="20"/>
                <w:szCs w:val="20"/>
              </w:rPr>
              <w:t>Diabetes mellitus</w:t>
            </w:r>
          </w:p>
        </w:tc>
        <w:tc>
          <w:tcPr>
            <w:tcW w:w="1701" w:type="dxa"/>
            <w:tcBorders>
              <w:top w:val="nil"/>
              <w:left w:val="nil"/>
              <w:bottom w:val="nil"/>
              <w:right w:val="nil"/>
            </w:tcBorders>
            <w:hideMark/>
          </w:tcPr>
          <w:p w14:paraId="381D3460" w14:textId="77777777" w:rsidR="0017169B" w:rsidRPr="0017169B" w:rsidRDefault="0017169B">
            <w:pPr>
              <w:jc w:val="right"/>
              <w:rPr>
                <w:sz w:val="20"/>
                <w:szCs w:val="20"/>
              </w:rPr>
            </w:pPr>
            <w:r w:rsidRPr="0017169B">
              <w:rPr>
                <w:rFonts w:hint="eastAsia"/>
                <w:sz w:val="20"/>
                <w:szCs w:val="20"/>
              </w:rPr>
              <w:t xml:space="preserve">1.78 </w:t>
            </w:r>
          </w:p>
        </w:tc>
        <w:tc>
          <w:tcPr>
            <w:tcW w:w="2126" w:type="dxa"/>
            <w:tcBorders>
              <w:top w:val="nil"/>
              <w:left w:val="nil"/>
              <w:bottom w:val="nil"/>
              <w:right w:val="nil"/>
            </w:tcBorders>
            <w:hideMark/>
          </w:tcPr>
          <w:p w14:paraId="536F15C6" w14:textId="77777777" w:rsidR="0017169B" w:rsidRPr="0017169B" w:rsidRDefault="0017169B">
            <w:pPr>
              <w:jc w:val="right"/>
              <w:rPr>
                <w:sz w:val="20"/>
                <w:szCs w:val="20"/>
              </w:rPr>
            </w:pPr>
            <w:r w:rsidRPr="0017169B">
              <w:rPr>
                <w:rFonts w:hint="eastAsia"/>
                <w:sz w:val="20"/>
                <w:szCs w:val="20"/>
              </w:rPr>
              <w:t xml:space="preserve">0.55 </w:t>
            </w:r>
          </w:p>
        </w:tc>
        <w:tc>
          <w:tcPr>
            <w:tcW w:w="2234" w:type="dxa"/>
            <w:tcBorders>
              <w:top w:val="nil"/>
              <w:left w:val="nil"/>
              <w:bottom w:val="nil"/>
              <w:right w:val="nil"/>
            </w:tcBorders>
            <w:hideMark/>
          </w:tcPr>
          <w:p w14:paraId="67A33108" w14:textId="77777777" w:rsidR="0017169B" w:rsidRPr="0017169B" w:rsidRDefault="0017169B">
            <w:pPr>
              <w:jc w:val="right"/>
              <w:rPr>
                <w:sz w:val="20"/>
                <w:szCs w:val="20"/>
              </w:rPr>
            </w:pPr>
            <w:r w:rsidRPr="0017169B">
              <w:rPr>
                <w:rFonts w:hint="eastAsia"/>
                <w:sz w:val="20"/>
                <w:szCs w:val="20"/>
              </w:rPr>
              <w:t xml:space="preserve">0.00 </w:t>
            </w:r>
          </w:p>
        </w:tc>
      </w:tr>
      <w:tr w:rsidR="0017169B" w14:paraId="4D94C0F1" w14:textId="77777777" w:rsidTr="0017169B">
        <w:tc>
          <w:tcPr>
            <w:tcW w:w="4395" w:type="dxa"/>
            <w:tcBorders>
              <w:top w:val="nil"/>
              <w:left w:val="nil"/>
              <w:bottom w:val="nil"/>
              <w:right w:val="nil"/>
            </w:tcBorders>
            <w:hideMark/>
          </w:tcPr>
          <w:p w14:paraId="72371991" w14:textId="77777777" w:rsidR="0017169B" w:rsidRPr="0017169B" w:rsidRDefault="0017169B">
            <w:pPr>
              <w:ind w:firstLineChars="50" w:firstLine="100"/>
              <w:rPr>
                <w:b/>
                <w:bCs/>
                <w:color w:val="000000"/>
                <w:kern w:val="0"/>
                <w:sz w:val="20"/>
                <w:szCs w:val="20"/>
              </w:rPr>
            </w:pPr>
            <w:r w:rsidRPr="0017169B">
              <w:rPr>
                <w:rFonts w:hint="eastAsia"/>
                <w:sz w:val="20"/>
                <w:szCs w:val="20"/>
              </w:rPr>
              <w:t>Alzheimer's disease and other dementias</w:t>
            </w:r>
          </w:p>
        </w:tc>
        <w:tc>
          <w:tcPr>
            <w:tcW w:w="1701" w:type="dxa"/>
            <w:tcBorders>
              <w:top w:val="nil"/>
              <w:left w:val="nil"/>
              <w:bottom w:val="nil"/>
              <w:right w:val="nil"/>
            </w:tcBorders>
            <w:hideMark/>
          </w:tcPr>
          <w:p w14:paraId="46DCD160" w14:textId="77777777" w:rsidR="0017169B" w:rsidRPr="0017169B" w:rsidRDefault="0017169B">
            <w:pPr>
              <w:jc w:val="right"/>
              <w:rPr>
                <w:b/>
                <w:bCs/>
                <w:color w:val="000000"/>
                <w:kern w:val="0"/>
                <w:sz w:val="20"/>
                <w:szCs w:val="20"/>
              </w:rPr>
            </w:pPr>
            <w:r w:rsidRPr="0017169B">
              <w:rPr>
                <w:rFonts w:hint="eastAsia"/>
                <w:sz w:val="20"/>
                <w:szCs w:val="20"/>
              </w:rPr>
              <w:t xml:space="preserve">1.56 </w:t>
            </w:r>
          </w:p>
        </w:tc>
        <w:tc>
          <w:tcPr>
            <w:tcW w:w="2126" w:type="dxa"/>
            <w:tcBorders>
              <w:top w:val="nil"/>
              <w:left w:val="nil"/>
              <w:bottom w:val="nil"/>
              <w:right w:val="nil"/>
            </w:tcBorders>
            <w:hideMark/>
          </w:tcPr>
          <w:p w14:paraId="205939E7" w14:textId="77777777" w:rsidR="0017169B" w:rsidRPr="0017169B" w:rsidRDefault="0017169B">
            <w:pPr>
              <w:jc w:val="right"/>
              <w:rPr>
                <w:b/>
                <w:bCs/>
                <w:color w:val="000000"/>
                <w:kern w:val="0"/>
                <w:sz w:val="20"/>
                <w:szCs w:val="20"/>
              </w:rPr>
            </w:pPr>
            <w:r w:rsidRPr="0017169B">
              <w:rPr>
                <w:rFonts w:hint="eastAsia"/>
                <w:sz w:val="20"/>
                <w:szCs w:val="20"/>
              </w:rPr>
              <w:t xml:space="preserve">0.05 </w:t>
            </w:r>
          </w:p>
        </w:tc>
        <w:tc>
          <w:tcPr>
            <w:tcW w:w="2234" w:type="dxa"/>
            <w:tcBorders>
              <w:top w:val="nil"/>
              <w:left w:val="nil"/>
              <w:bottom w:val="nil"/>
              <w:right w:val="nil"/>
            </w:tcBorders>
            <w:hideMark/>
          </w:tcPr>
          <w:p w14:paraId="1A0F0738" w14:textId="77777777" w:rsidR="0017169B" w:rsidRPr="0017169B" w:rsidRDefault="0017169B">
            <w:pPr>
              <w:jc w:val="right"/>
              <w:rPr>
                <w:b/>
                <w:bCs/>
                <w:color w:val="000000"/>
                <w:kern w:val="0"/>
                <w:sz w:val="20"/>
                <w:szCs w:val="20"/>
              </w:rPr>
            </w:pPr>
            <w:r w:rsidRPr="0017169B">
              <w:rPr>
                <w:rFonts w:hint="eastAsia"/>
                <w:sz w:val="20"/>
                <w:szCs w:val="20"/>
              </w:rPr>
              <w:t xml:space="preserve">-0.12 </w:t>
            </w:r>
          </w:p>
        </w:tc>
      </w:tr>
      <w:tr w:rsidR="0017169B" w14:paraId="04D9F9D0" w14:textId="77777777" w:rsidTr="0017169B">
        <w:tc>
          <w:tcPr>
            <w:tcW w:w="4395" w:type="dxa"/>
            <w:tcBorders>
              <w:top w:val="nil"/>
              <w:left w:val="nil"/>
              <w:bottom w:val="nil"/>
              <w:right w:val="nil"/>
            </w:tcBorders>
            <w:hideMark/>
          </w:tcPr>
          <w:p w14:paraId="5EBAAFF8" w14:textId="77777777" w:rsidR="0017169B" w:rsidRPr="0017169B" w:rsidRDefault="0017169B">
            <w:pPr>
              <w:ind w:firstLineChars="50" w:firstLine="100"/>
              <w:rPr>
                <w:b/>
                <w:bCs/>
                <w:color w:val="000000"/>
                <w:kern w:val="0"/>
                <w:sz w:val="20"/>
                <w:szCs w:val="20"/>
              </w:rPr>
            </w:pPr>
            <w:r w:rsidRPr="0017169B">
              <w:rPr>
                <w:rFonts w:hint="eastAsia"/>
                <w:sz w:val="20"/>
                <w:szCs w:val="20"/>
              </w:rPr>
              <w:t>Colon and rectum cancer</w:t>
            </w:r>
          </w:p>
        </w:tc>
        <w:tc>
          <w:tcPr>
            <w:tcW w:w="1701" w:type="dxa"/>
            <w:tcBorders>
              <w:top w:val="nil"/>
              <w:left w:val="nil"/>
              <w:bottom w:val="nil"/>
              <w:right w:val="nil"/>
            </w:tcBorders>
            <w:hideMark/>
          </w:tcPr>
          <w:p w14:paraId="3AFDB5CE" w14:textId="77777777" w:rsidR="0017169B" w:rsidRPr="0017169B" w:rsidRDefault="0017169B">
            <w:pPr>
              <w:jc w:val="right"/>
              <w:rPr>
                <w:b/>
                <w:bCs/>
                <w:color w:val="000000"/>
                <w:kern w:val="0"/>
                <w:sz w:val="20"/>
                <w:szCs w:val="20"/>
              </w:rPr>
            </w:pPr>
            <w:r w:rsidRPr="0017169B">
              <w:rPr>
                <w:rFonts w:hint="eastAsia"/>
                <w:sz w:val="20"/>
                <w:szCs w:val="20"/>
              </w:rPr>
              <w:t xml:space="preserve">0.99 </w:t>
            </w:r>
          </w:p>
        </w:tc>
        <w:tc>
          <w:tcPr>
            <w:tcW w:w="2126" w:type="dxa"/>
            <w:tcBorders>
              <w:top w:val="nil"/>
              <w:left w:val="nil"/>
              <w:bottom w:val="nil"/>
              <w:right w:val="nil"/>
            </w:tcBorders>
            <w:hideMark/>
          </w:tcPr>
          <w:p w14:paraId="32346B37" w14:textId="77777777" w:rsidR="0017169B" w:rsidRPr="0017169B" w:rsidRDefault="0017169B">
            <w:pPr>
              <w:jc w:val="right"/>
              <w:rPr>
                <w:b/>
                <w:bCs/>
                <w:color w:val="000000"/>
                <w:kern w:val="0"/>
                <w:sz w:val="20"/>
                <w:szCs w:val="20"/>
              </w:rPr>
            </w:pPr>
            <w:r w:rsidRPr="0017169B">
              <w:rPr>
                <w:rFonts w:hint="eastAsia"/>
                <w:sz w:val="20"/>
                <w:szCs w:val="20"/>
              </w:rPr>
              <w:t xml:space="preserve">0.21 </w:t>
            </w:r>
          </w:p>
        </w:tc>
        <w:tc>
          <w:tcPr>
            <w:tcW w:w="2234" w:type="dxa"/>
            <w:tcBorders>
              <w:top w:val="nil"/>
              <w:left w:val="nil"/>
              <w:bottom w:val="nil"/>
              <w:right w:val="nil"/>
            </w:tcBorders>
            <w:hideMark/>
          </w:tcPr>
          <w:p w14:paraId="2001EC7B" w14:textId="77777777" w:rsidR="0017169B" w:rsidRPr="0017169B" w:rsidRDefault="0017169B">
            <w:pPr>
              <w:jc w:val="right"/>
              <w:rPr>
                <w:b/>
                <w:bCs/>
                <w:color w:val="000000"/>
                <w:kern w:val="0"/>
                <w:sz w:val="20"/>
                <w:szCs w:val="20"/>
              </w:rPr>
            </w:pPr>
            <w:r w:rsidRPr="0017169B">
              <w:rPr>
                <w:rFonts w:hint="eastAsia"/>
                <w:sz w:val="20"/>
                <w:szCs w:val="20"/>
              </w:rPr>
              <w:t xml:space="preserve">-0.05 </w:t>
            </w:r>
          </w:p>
        </w:tc>
      </w:tr>
      <w:tr w:rsidR="0017169B" w14:paraId="1E7C0D63" w14:textId="77777777" w:rsidTr="0017169B">
        <w:tc>
          <w:tcPr>
            <w:tcW w:w="4395" w:type="dxa"/>
            <w:tcBorders>
              <w:top w:val="nil"/>
              <w:left w:val="nil"/>
              <w:bottom w:val="nil"/>
              <w:right w:val="nil"/>
            </w:tcBorders>
            <w:hideMark/>
          </w:tcPr>
          <w:p w14:paraId="39514CD9" w14:textId="77777777" w:rsidR="0017169B" w:rsidRPr="0017169B" w:rsidRDefault="0017169B">
            <w:pPr>
              <w:ind w:firstLineChars="50" w:firstLine="100"/>
              <w:rPr>
                <w:b/>
                <w:bCs/>
                <w:color w:val="000000"/>
                <w:kern w:val="0"/>
                <w:sz w:val="20"/>
                <w:szCs w:val="20"/>
              </w:rPr>
            </w:pPr>
            <w:r w:rsidRPr="0017169B">
              <w:rPr>
                <w:rFonts w:hint="eastAsia"/>
                <w:sz w:val="20"/>
                <w:szCs w:val="20"/>
              </w:rPr>
              <w:t>Blindness and vision impairment</w:t>
            </w:r>
          </w:p>
        </w:tc>
        <w:tc>
          <w:tcPr>
            <w:tcW w:w="1701" w:type="dxa"/>
            <w:tcBorders>
              <w:top w:val="nil"/>
              <w:left w:val="nil"/>
              <w:bottom w:val="nil"/>
              <w:right w:val="nil"/>
            </w:tcBorders>
            <w:hideMark/>
          </w:tcPr>
          <w:p w14:paraId="7EFDE1B7" w14:textId="77777777" w:rsidR="0017169B" w:rsidRPr="0017169B" w:rsidRDefault="0017169B">
            <w:pPr>
              <w:jc w:val="right"/>
              <w:rPr>
                <w:b/>
                <w:bCs/>
                <w:color w:val="000000"/>
                <w:kern w:val="0"/>
                <w:sz w:val="20"/>
                <w:szCs w:val="20"/>
              </w:rPr>
            </w:pPr>
            <w:r w:rsidRPr="0017169B">
              <w:rPr>
                <w:rFonts w:hint="eastAsia"/>
                <w:sz w:val="20"/>
                <w:szCs w:val="20"/>
              </w:rPr>
              <w:t xml:space="preserve">0.92 </w:t>
            </w:r>
          </w:p>
        </w:tc>
        <w:tc>
          <w:tcPr>
            <w:tcW w:w="2126" w:type="dxa"/>
            <w:tcBorders>
              <w:top w:val="nil"/>
              <w:left w:val="nil"/>
              <w:bottom w:val="nil"/>
              <w:right w:val="nil"/>
            </w:tcBorders>
            <w:hideMark/>
          </w:tcPr>
          <w:p w14:paraId="6CC93538"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nil"/>
              <w:right w:val="nil"/>
            </w:tcBorders>
            <w:hideMark/>
          </w:tcPr>
          <w:p w14:paraId="7E0B9C67" w14:textId="77777777" w:rsidR="0017169B" w:rsidRPr="0017169B" w:rsidRDefault="0017169B">
            <w:pPr>
              <w:jc w:val="right"/>
              <w:rPr>
                <w:b/>
                <w:bCs/>
                <w:color w:val="000000"/>
                <w:kern w:val="0"/>
                <w:sz w:val="20"/>
                <w:szCs w:val="20"/>
              </w:rPr>
            </w:pPr>
            <w:r w:rsidRPr="0017169B">
              <w:rPr>
                <w:rFonts w:hint="eastAsia"/>
                <w:sz w:val="20"/>
                <w:szCs w:val="20"/>
              </w:rPr>
              <w:t xml:space="preserve">-0.16 </w:t>
            </w:r>
          </w:p>
        </w:tc>
      </w:tr>
      <w:tr w:rsidR="0017169B" w14:paraId="2A577A5A" w14:textId="77777777" w:rsidTr="0017169B">
        <w:tc>
          <w:tcPr>
            <w:tcW w:w="4395" w:type="dxa"/>
            <w:tcBorders>
              <w:top w:val="nil"/>
              <w:left w:val="nil"/>
              <w:bottom w:val="nil"/>
              <w:right w:val="nil"/>
            </w:tcBorders>
            <w:hideMark/>
          </w:tcPr>
          <w:p w14:paraId="181A4D15" w14:textId="77777777" w:rsidR="0017169B" w:rsidRPr="0017169B" w:rsidRDefault="0017169B">
            <w:pPr>
              <w:ind w:firstLineChars="50" w:firstLine="100"/>
              <w:rPr>
                <w:b/>
                <w:bCs/>
                <w:color w:val="000000"/>
                <w:kern w:val="0"/>
                <w:sz w:val="20"/>
                <w:szCs w:val="20"/>
              </w:rPr>
            </w:pPr>
            <w:r w:rsidRPr="0017169B">
              <w:rPr>
                <w:rFonts w:hint="eastAsia"/>
                <w:sz w:val="20"/>
                <w:szCs w:val="20"/>
              </w:rPr>
              <w:t>Depressive disorders</w:t>
            </w:r>
          </w:p>
        </w:tc>
        <w:tc>
          <w:tcPr>
            <w:tcW w:w="1701" w:type="dxa"/>
            <w:tcBorders>
              <w:top w:val="nil"/>
              <w:left w:val="nil"/>
              <w:bottom w:val="nil"/>
              <w:right w:val="nil"/>
            </w:tcBorders>
            <w:hideMark/>
          </w:tcPr>
          <w:p w14:paraId="440BE85C" w14:textId="77777777" w:rsidR="0017169B" w:rsidRPr="0017169B" w:rsidRDefault="0017169B">
            <w:pPr>
              <w:jc w:val="right"/>
              <w:rPr>
                <w:b/>
                <w:bCs/>
                <w:color w:val="000000"/>
                <w:kern w:val="0"/>
                <w:sz w:val="20"/>
                <w:szCs w:val="20"/>
              </w:rPr>
            </w:pPr>
            <w:r w:rsidRPr="0017169B">
              <w:rPr>
                <w:rFonts w:hint="eastAsia"/>
                <w:sz w:val="20"/>
                <w:szCs w:val="20"/>
              </w:rPr>
              <w:t xml:space="preserve">0.75 </w:t>
            </w:r>
          </w:p>
        </w:tc>
        <w:tc>
          <w:tcPr>
            <w:tcW w:w="2126" w:type="dxa"/>
            <w:tcBorders>
              <w:top w:val="nil"/>
              <w:left w:val="nil"/>
              <w:bottom w:val="nil"/>
              <w:right w:val="nil"/>
            </w:tcBorders>
            <w:hideMark/>
          </w:tcPr>
          <w:p w14:paraId="17DDE113"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36104C9A" w14:textId="77777777" w:rsidR="0017169B" w:rsidRPr="0017169B" w:rsidRDefault="0017169B">
            <w:pPr>
              <w:jc w:val="right"/>
              <w:rPr>
                <w:b/>
                <w:bCs/>
                <w:color w:val="000000"/>
                <w:kern w:val="0"/>
                <w:sz w:val="20"/>
                <w:szCs w:val="20"/>
              </w:rPr>
            </w:pPr>
            <w:r w:rsidRPr="0017169B">
              <w:rPr>
                <w:rFonts w:hint="eastAsia"/>
                <w:sz w:val="20"/>
                <w:szCs w:val="20"/>
              </w:rPr>
              <w:t xml:space="preserve">-0.26 </w:t>
            </w:r>
          </w:p>
        </w:tc>
      </w:tr>
      <w:tr w:rsidR="0017169B" w14:paraId="3530B340" w14:textId="77777777" w:rsidTr="0017169B">
        <w:tc>
          <w:tcPr>
            <w:tcW w:w="4395" w:type="dxa"/>
            <w:tcBorders>
              <w:top w:val="nil"/>
              <w:left w:val="nil"/>
              <w:bottom w:val="nil"/>
              <w:right w:val="nil"/>
            </w:tcBorders>
            <w:hideMark/>
          </w:tcPr>
          <w:p w14:paraId="78FD9054" w14:textId="77777777" w:rsidR="0017169B" w:rsidRPr="0017169B" w:rsidRDefault="0017169B">
            <w:pPr>
              <w:ind w:firstLineChars="50" w:firstLine="100"/>
              <w:rPr>
                <w:b/>
                <w:bCs/>
                <w:color w:val="000000"/>
                <w:kern w:val="0"/>
                <w:sz w:val="20"/>
                <w:szCs w:val="20"/>
              </w:rPr>
            </w:pPr>
            <w:r w:rsidRPr="0017169B">
              <w:rPr>
                <w:rFonts w:hint="eastAsia"/>
                <w:sz w:val="20"/>
                <w:szCs w:val="20"/>
              </w:rPr>
              <w:t>Prostate cancer</w:t>
            </w:r>
          </w:p>
        </w:tc>
        <w:tc>
          <w:tcPr>
            <w:tcW w:w="1701" w:type="dxa"/>
            <w:tcBorders>
              <w:top w:val="nil"/>
              <w:left w:val="nil"/>
              <w:bottom w:val="nil"/>
              <w:right w:val="nil"/>
            </w:tcBorders>
            <w:hideMark/>
          </w:tcPr>
          <w:p w14:paraId="3296EB37" w14:textId="77777777" w:rsidR="0017169B" w:rsidRPr="0017169B" w:rsidRDefault="0017169B">
            <w:pPr>
              <w:jc w:val="right"/>
              <w:rPr>
                <w:b/>
                <w:bCs/>
                <w:color w:val="000000"/>
                <w:kern w:val="0"/>
                <w:sz w:val="20"/>
                <w:szCs w:val="20"/>
              </w:rPr>
            </w:pPr>
            <w:r w:rsidRPr="0017169B">
              <w:rPr>
                <w:rFonts w:hint="eastAsia"/>
                <w:sz w:val="20"/>
                <w:szCs w:val="20"/>
              </w:rPr>
              <w:t xml:space="preserve">0.45 </w:t>
            </w:r>
          </w:p>
        </w:tc>
        <w:tc>
          <w:tcPr>
            <w:tcW w:w="2126" w:type="dxa"/>
            <w:tcBorders>
              <w:top w:val="nil"/>
              <w:left w:val="nil"/>
              <w:bottom w:val="nil"/>
              <w:right w:val="nil"/>
            </w:tcBorders>
            <w:hideMark/>
          </w:tcPr>
          <w:p w14:paraId="62CA6AD4"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0A713CA8"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r>
      <w:tr w:rsidR="0017169B" w14:paraId="106AA6F0" w14:textId="77777777" w:rsidTr="0017169B">
        <w:tc>
          <w:tcPr>
            <w:tcW w:w="4395" w:type="dxa"/>
            <w:tcBorders>
              <w:top w:val="nil"/>
              <w:left w:val="nil"/>
              <w:bottom w:val="nil"/>
              <w:right w:val="nil"/>
            </w:tcBorders>
            <w:hideMark/>
          </w:tcPr>
          <w:p w14:paraId="28597D43" w14:textId="77777777" w:rsidR="0017169B" w:rsidRPr="0017169B" w:rsidRDefault="0017169B">
            <w:pPr>
              <w:ind w:firstLineChars="50" w:firstLine="100"/>
              <w:rPr>
                <w:b/>
                <w:bCs/>
                <w:color w:val="000000"/>
                <w:kern w:val="0"/>
                <w:sz w:val="20"/>
                <w:szCs w:val="20"/>
              </w:rPr>
            </w:pPr>
            <w:r w:rsidRPr="0017169B">
              <w:rPr>
                <w:rFonts w:hint="eastAsia"/>
                <w:sz w:val="20"/>
                <w:szCs w:val="20"/>
              </w:rPr>
              <w:t>Pancreatic cancer</w:t>
            </w:r>
          </w:p>
        </w:tc>
        <w:tc>
          <w:tcPr>
            <w:tcW w:w="1701" w:type="dxa"/>
            <w:tcBorders>
              <w:top w:val="nil"/>
              <w:left w:val="nil"/>
              <w:bottom w:val="nil"/>
              <w:right w:val="nil"/>
            </w:tcBorders>
            <w:hideMark/>
          </w:tcPr>
          <w:p w14:paraId="0C27331B" w14:textId="77777777" w:rsidR="0017169B" w:rsidRPr="0017169B" w:rsidRDefault="0017169B">
            <w:pPr>
              <w:jc w:val="right"/>
              <w:rPr>
                <w:b/>
                <w:bCs/>
                <w:color w:val="000000"/>
                <w:kern w:val="0"/>
                <w:sz w:val="20"/>
                <w:szCs w:val="20"/>
              </w:rPr>
            </w:pPr>
            <w:r w:rsidRPr="0017169B">
              <w:rPr>
                <w:rFonts w:hint="eastAsia"/>
                <w:sz w:val="20"/>
                <w:szCs w:val="20"/>
              </w:rPr>
              <w:t xml:space="preserve">0.41 </w:t>
            </w:r>
          </w:p>
        </w:tc>
        <w:tc>
          <w:tcPr>
            <w:tcW w:w="2126" w:type="dxa"/>
            <w:tcBorders>
              <w:top w:val="nil"/>
              <w:left w:val="nil"/>
              <w:bottom w:val="nil"/>
              <w:right w:val="nil"/>
            </w:tcBorders>
            <w:hideMark/>
          </w:tcPr>
          <w:p w14:paraId="56E05C63" w14:textId="77777777" w:rsidR="0017169B" w:rsidRPr="0017169B" w:rsidRDefault="0017169B">
            <w:pPr>
              <w:jc w:val="right"/>
              <w:rPr>
                <w:b/>
                <w:bCs/>
                <w:color w:val="000000"/>
                <w:kern w:val="0"/>
                <w:sz w:val="20"/>
                <w:szCs w:val="20"/>
              </w:rPr>
            </w:pPr>
            <w:r w:rsidRPr="0017169B">
              <w:rPr>
                <w:rFonts w:hint="eastAsia"/>
                <w:sz w:val="20"/>
                <w:szCs w:val="20"/>
              </w:rPr>
              <w:t xml:space="preserve">0.12 </w:t>
            </w:r>
          </w:p>
        </w:tc>
        <w:tc>
          <w:tcPr>
            <w:tcW w:w="2234" w:type="dxa"/>
            <w:tcBorders>
              <w:top w:val="nil"/>
              <w:left w:val="nil"/>
              <w:bottom w:val="nil"/>
              <w:right w:val="nil"/>
            </w:tcBorders>
            <w:hideMark/>
          </w:tcPr>
          <w:p w14:paraId="78452A0A" w14:textId="77777777" w:rsidR="0017169B" w:rsidRPr="0017169B" w:rsidRDefault="0017169B">
            <w:pPr>
              <w:jc w:val="right"/>
              <w:rPr>
                <w:b/>
                <w:bCs/>
                <w:color w:val="000000"/>
                <w:kern w:val="0"/>
                <w:sz w:val="20"/>
                <w:szCs w:val="20"/>
              </w:rPr>
            </w:pPr>
            <w:r w:rsidRPr="0017169B">
              <w:rPr>
                <w:rFonts w:hint="eastAsia"/>
                <w:sz w:val="20"/>
                <w:szCs w:val="20"/>
              </w:rPr>
              <w:t xml:space="preserve">0.07 </w:t>
            </w:r>
          </w:p>
        </w:tc>
      </w:tr>
      <w:tr w:rsidR="0017169B" w14:paraId="0496BCB7" w14:textId="77777777" w:rsidTr="0017169B">
        <w:tc>
          <w:tcPr>
            <w:tcW w:w="4395" w:type="dxa"/>
            <w:tcBorders>
              <w:top w:val="nil"/>
              <w:left w:val="nil"/>
              <w:bottom w:val="nil"/>
              <w:right w:val="nil"/>
            </w:tcBorders>
            <w:hideMark/>
          </w:tcPr>
          <w:p w14:paraId="66930ED7" w14:textId="77777777" w:rsidR="0017169B" w:rsidRPr="0017169B" w:rsidRDefault="0017169B">
            <w:pPr>
              <w:ind w:firstLineChars="50" w:firstLine="100"/>
              <w:rPr>
                <w:b/>
                <w:bCs/>
                <w:color w:val="000000"/>
                <w:kern w:val="0"/>
                <w:sz w:val="20"/>
                <w:szCs w:val="20"/>
              </w:rPr>
            </w:pPr>
            <w:r w:rsidRPr="0017169B">
              <w:rPr>
                <w:rFonts w:hint="eastAsia"/>
                <w:sz w:val="20"/>
                <w:szCs w:val="20"/>
              </w:rPr>
              <w:t>Alcohol use disorders</w:t>
            </w:r>
          </w:p>
        </w:tc>
        <w:tc>
          <w:tcPr>
            <w:tcW w:w="1701" w:type="dxa"/>
            <w:tcBorders>
              <w:top w:val="nil"/>
              <w:left w:val="nil"/>
              <w:bottom w:val="nil"/>
              <w:right w:val="nil"/>
            </w:tcBorders>
            <w:hideMark/>
          </w:tcPr>
          <w:p w14:paraId="32AD3D26" w14:textId="77777777" w:rsidR="0017169B" w:rsidRPr="0017169B" w:rsidRDefault="0017169B">
            <w:pPr>
              <w:jc w:val="right"/>
              <w:rPr>
                <w:b/>
                <w:bCs/>
                <w:color w:val="000000"/>
                <w:kern w:val="0"/>
                <w:sz w:val="20"/>
                <w:szCs w:val="20"/>
              </w:rPr>
            </w:pPr>
            <w:r w:rsidRPr="0017169B">
              <w:rPr>
                <w:rFonts w:hint="eastAsia"/>
                <w:sz w:val="20"/>
                <w:szCs w:val="20"/>
              </w:rPr>
              <w:t xml:space="preserve">0.40 </w:t>
            </w:r>
          </w:p>
        </w:tc>
        <w:tc>
          <w:tcPr>
            <w:tcW w:w="2126" w:type="dxa"/>
            <w:tcBorders>
              <w:top w:val="nil"/>
              <w:left w:val="nil"/>
              <w:bottom w:val="nil"/>
              <w:right w:val="nil"/>
            </w:tcBorders>
            <w:hideMark/>
          </w:tcPr>
          <w:p w14:paraId="3B0FBBFD" w14:textId="77777777" w:rsidR="0017169B" w:rsidRPr="0017169B" w:rsidRDefault="0017169B">
            <w:pPr>
              <w:jc w:val="right"/>
              <w:rPr>
                <w:b/>
                <w:bCs/>
                <w:color w:val="000000"/>
                <w:kern w:val="0"/>
                <w:sz w:val="20"/>
                <w:szCs w:val="20"/>
              </w:rPr>
            </w:pPr>
            <w:r w:rsidRPr="0017169B">
              <w:rPr>
                <w:rFonts w:hint="eastAsia"/>
                <w:sz w:val="20"/>
                <w:szCs w:val="20"/>
              </w:rPr>
              <w:t xml:space="preserve">0.42 </w:t>
            </w:r>
          </w:p>
        </w:tc>
        <w:tc>
          <w:tcPr>
            <w:tcW w:w="2234" w:type="dxa"/>
            <w:tcBorders>
              <w:top w:val="nil"/>
              <w:left w:val="nil"/>
              <w:bottom w:val="nil"/>
              <w:right w:val="nil"/>
            </w:tcBorders>
            <w:hideMark/>
          </w:tcPr>
          <w:p w14:paraId="65ABA2F0"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r>
      <w:tr w:rsidR="0017169B" w14:paraId="06791C7C" w14:textId="77777777" w:rsidTr="0017169B">
        <w:tc>
          <w:tcPr>
            <w:tcW w:w="4395" w:type="dxa"/>
            <w:tcBorders>
              <w:top w:val="nil"/>
              <w:left w:val="nil"/>
              <w:bottom w:val="nil"/>
              <w:right w:val="nil"/>
            </w:tcBorders>
            <w:hideMark/>
          </w:tcPr>
          <w:p w14:paraId="25D25EB2" w14:textId="77777777" w:rsidR="0017169B" w:rsidRPr="0017169B" w:rsidRDefault="0017169B">
            <w:pPr>
              <w:ind w:firstLineChars="50" w:firstLine="100"/>
              <w:rPr>
                <w:b/>
                <w:bCs/>
                <w:color w:val="000000"/>
                <w:kern w:val="0"/>
                <w:sz w:val="20"/>
                <w:szCs w:val="20"/>
              </w:rPr>
            </w:pPr>
            <w:r w:rsidRPr="0017169B">
              <w:rPr>
                <w:rFonts w:hint="eastAsia"/>
                <w:sz w:val="20"/>
                <w:szCs w:val="20"/>
              </w:rPr>
              <w:t>Osteoarthritis</w:t>
            </w:r>
          </w:p>
        </w:tc>
        <w:tc>
          <w:tcPr>
            <w:tcW w:w="1701" w:type="dxa"/>
            <w:tcBorders>
              <w:top w:val="nil"/>
              <w:left w:val="nil"/>
              <w:bottom w:val="nil"/>
              <w:right w:val="nil"/>
            </w:tcBorders>
            <w:hideMark/>
          </w:tcPr>
          <w:p w14:paraId="12879E92" w14:textId="77777777" w:rsidR="0017169B" w:rsidRPr="0017169B" w:rsidRDefault="0017169B">
            <w:pPr>
              <w:jc w:val="right"/>
              <w:rPr>
                <w:b/>
                <w:bCs/>
                <w:color w:val="000000"/>
                <w:kern w:val="0"/>
                <w:sz w:val="20"/>
                <w:szCs w:val="20"/>
              </w:rPr>
            </w:pPr>
            <w:r w:rsidRPr="0017169B">
              <w:rPr>
                <w:rFonts w:hint="eastAsia"/>
                <w:sz w:val="20"/>
                <w:szCs w:val="20"/>
              </w:rPr>
              <w:t xml:space="preserve">0.31 </w:t>
            </w:r>
          </w:p>
        </w:tc>
        <w:tc>
          <w:tcPr>
            <w:tcW w:w="2126" w:type="dxa"/>
            <w:tcBorders>
              <w:top w:val="nil"/>
              <w:left w:val="nil"/>
              <w:bottom w:val="nil"/>
              <w:right w:val="nil"/>
            </w:tcBorders>
            <w:hideMark/>
          </w:tcPr>
          <w:p w14:paraId="77DAFA96" w14:textId="77777777" w:rsidR="0017169B" w:rsidRPr="0017169B" w:rsidRDefault="0017169B">
            <w:pPr>
              <w:jc w:val="right"/>
              <w:rPr>
                <w:b/>
                <w:bCs/>
                <w:color w:val="000000"/>
                <w:kern w:val="0"/>
                <w:sz w:val="20"/>
                <w:szCs w:val="20"/>
              </w:rPr>
            </w:pPr>
            <w:r w:rsidRPr="0017169B">
              <w:rPr>
                <w:rFonts w:hint="eastAsia"/>
                <w:sz w:val="20"/>
                <w:szCs w:val="20"/>
              </w:rPr>
              <w:t xml:space="preserve">0.05 </w:t>
            </w:r>
          </w:p>
        </w:tc>
        <w:tc>
          <w:tcPr>
            <w:tcW w:w="2234" w:type="dxa"/>
            <w:tcBorders>
              <w:top w:val="nil"/>
              <w:left w:val="nil"/>
              <w:bottom w:val="nil"/>
              <w:right w:val="nil"/>
            </w:tcBorders>
            <w:hideMark/>
          </w:tcPr>
          <w:p w14:paraId="26CC4B7F"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r>
      <w:tr w:rsidR="0017169B" w14:paraId="29F4AFD4" w14:textId="77777777" w:rsidTr="0017169B">
        <w:tc>
          <w:tcPr>
            <w:tcW w:w="4395" w:type="dxa"/>
            <w:tcBorders>
              <w:top w:val="nil"/>
              <w:left w:val="nil"/>
              <w:bottom w:val="nil"/>
              <w:right w:val="nil"/>
            </w:tcBorders>
            <w:hideMark/>
          </w:tcPr>
          <w:p w14:paraId="6F467040" w14:textId="77777777" w:rsidR="0017169B" w:rsidRPr="0017169B" w:rsidRDefault="0017169B">
            <w:pPr>
              <w:ind w:firstLineChars="50" w:firstLine="100"/>
              <w:rPr>
                <w:b/>
                <w:bCs/>
                <w:color w:val="000000"/>
                <w:kern w:val="0"/>
                <w:sz w:val="20"/>
                <w:szCs w:val="20"/>
              </w:rPr>
            </w:pPr>
            <w:r w:rsidRPr="0017169B">
              <w:rPr>
                <w:rFonts w:hint="eastAsia"/>
                <w:sz w:val="20"/>
                <w:szCs w:val="20"/>
              </w:rPr>
              <w:t>Atrial fibrillation and flutter</w:t>
            </w:r>
          </w:p>
        </w:tc>
        <w:tc>
          <w:tcPr>
            <w:tcW w:w="1701" w:type="dxa"/>
            <w:tcBorders>
              <w:top w:val="nil"/>
              <w:left w:val="nil"/>
              <w:bottom w:val="nil"/>
              <w:right w:val="nil"/>
            </w:tcBorders>
            <w:hideMark/>
          </w:tcPr>
          <w:p w14:paraId="7C4D31B8" w14:textId="77777777" w:rsidR="0017169B" w:rsidRPr="0017169B" w:rsidRDefault="0017169B">
            <w:pPr>
              <w:jc w:val="right"/>
              <w:rPr>
                <w:b/>
                <w:bCs/>
                <w:color w:val="000000"/>
                <w:kern w:val="0"/>
                <w:sz w:val="20"/>
                <w:szCs w:val="20"/>
              </w:rPr>
            </w:pPr>
            <w:r w:rsidRPr="0017169B">
              <w:rPr>
                <w:rFonts w:hint="eastAsia"/>
                <w:sz w:val="20"/>
                <w:szCs w:val="20"/>
              </w:rPr>
              <w:t xml:space="preserve">0.24 </w:t>
            </w:r>
          </w:p>
        </w:tc>
        <w:tc>
          <w:tcPr>
            <w:tcW w:w="2126" w:type="dxa"/>
            <w:tcBorders>
              <w:top w:val="nil"/>
              <w:left w:val="nil"/>
              <w:bottom w:val="nil"/>
              <w:right w:val="nil"/>
            </w:tcBorders>
            <w:hideMark/>
          </w:tcPr>
          <w:p w14:paraId="38796465"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c>
          <w:tcPr>
            <w:tcW w:w="2234" w:type="dxa"/>
            <w:tcBorders>
              <w:top w:val="nil"/>
              <w:left w:val="nil"/>
              <w:bottom w:val="nil"/>
              <w:right w:val="nil"/>
            </w:tcBorders>
            <w:hideMark/>
          </w:tcPr>
          <w:p w14:paraId="240D369B"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r>
      <w:tr w:rsidR="0017169B" w14:paraId="5F2AB015" w14:textId="77777777" w:rsidTr="0017169B">
        <w:tc>
          <w:tcPr>
            <w:tcW w:w="4395" w:type="dxa"/>
            <w:tcBorders>
              <w:top w:val="nil"/>
              <w:left w:val="nil"/>
              <w:bottom w:val="nil"/>
              <w:right w:val="nil"/>
            </w:tcBorders>
            <w:hideMark/>
          </w:tcPr>
          <w:p w14:paraId="2B0A117D" w14:textId="77777777" w:rsidR="0017169B" w:rsidRPr="0017169B" w:rsidRDefault="0017169B">
            <w:pPr>
              <w:ind w:firstLineChars="50" w:firstLine="100"/>
              <w:rPr>
                <w:b/>
                <w:bCs/>
                <w:color w:val="000000"/>
                <w:kern w:val="0"/>
                <w:sz w:val="20"/>
                <w:szCs w:val="20"/>
              </w:rPr>
            </w:pPr>
            <w:r w:rsidRPr="0017169B">
              <w:rPr>
                <w:rFonts w:hint="eastAsia"/>
                <w:sz w:val="20"/>
                <w:szCs w:val="20"/>
              </w:rPr>
              <w:t>Other cardiovascular and circulatory diseases</w:t>
            </w:r>
          </w:p>
        </w:tc>
        <w:tc>
          <w:tcPr>
            <w:tcW w:w="1701" w:type="dxa"/>
            <w:tcBorders>
              <w:top w:val="nil"/>
              <w:left w:val="nil"/>
              <w:bottom w:val="nil"/>
              <w:right w:val="nil"/>
            </w:tcBorders>
            <w:hideMark/>
          </w:tcPr>
          <w:p w14:paraId="3C4DA81A" w14:textId="77777777" w:rsidR="0017169B" w:rsidRPr="0017169B" w:rsidRDefault="0017169B">
            <w:pPr>
              <w:jc w:val="right"/>
              <w:rPr>
                <w:b/>
                <w:bCs/>
                <w:color w:val="000000"/>
                <w:kern w:val="0"/>
                <w:sz w:val="20"/>
                <w:szCs w:val="20"/>
              </w:rPr>
            </w:pPr>
            <w:r w:rsidRPr="0017169B">
              <w:rPr>
                <w:rFonts w:hint="eastAsia"/>
                <w:sz w:val="20"/>
                <w:szCs w:val="20"/>
              </w:rPr>
              <w:t xml:space="preserve">0.18 </w:t>
            </w:r>
          </w:p>
        </w:tc>
        <w:tc>
          <w:tcPr>
            <w:tcW w:w="2126" w:type="dxa"/>
            <w:tcBorders>
              <w:top w:val="nil"/>
              <w:left w:val="nil"/>
              <w:bottom w:val="nil"/>
              <w:right w:val="nil"/>
            </w:tcBorders>
            <w:hideMark/>
          </w:tcPr>
          <w:p w14:paraId="0A36B00F" w14:textId="77777777" w:rsidR="0017169B" w:rsidRPr="0017169B" w:rsidRDefault="0017169B">
            <w:pPr>
              <w:jc w:val="right"/>
              <w:rPr>
                <w:b/>
                <w:bCs/>
                <w:color w:val="000000"/>
                <w:kern w:val="0"/>
                <w:sz w:val="20"/>
                <w:szCs w:val="20"/>
              </w:rPr>
            </w:pPr>
            <w:r w:rsidRPr="0017169B">
              <w:rPr>
                <w:rFonts w:hint="eastAsia"/>
                <w:sz w:val="20"/>
                <w:szCs w:val="20"/>
              </w:rPr>
              <w:t xml:space="preserve">0.03 </w:t>
            </w:r>
          </w:p>
        </w:tc>
        <w:tc>
          <w:tcPr>
            <w:tcW w:w="2234" w:type="dxa"/>
            <w:tcBorders>
              <w:top w:val="nil"/>
              <w:left w:val="nil"/>
              <w:bottom w:val="nil"/>
              <w:right w:val="nil"/>
            </w:tcBorders>
            <w:hideMark/>
          </w:tcPr>
          <w:p w14:paraId="6F0CF548" w14:textId="77777777" w:rsidR="0017169B" w:rsidRPr="0017169B" w:rsidRDefault="0017169B">
            <w:pPr>
              <w:jc w:val="right"/>
              <w:rPr>
                <w:b/>
                <w:bCs/>
                <w:color w:val="000000"/>
                <w:kern w:val="0"/>
                <w:sz w:val="20"/>
                <w:szCs w:val="20"/>
              </w:rPr>
            </w:pPr>
            <w:r w:rsidRPr="0017169B">
              <w:rPr>
                <w:rFonts w:hint="eastAsia"/>
                <w:sz w:val="20"/>
                <w:szCs w:val="20"/>
              </w:rPr>
              <w:t xml:space="preserve">-0.10 </w:t>
            </w:r>
          </w:p>
        </w:tc>
      </w:tr>
      <w:tr w:rsidR="0017169B" w14:paraId="0F137E9B" w14:textId="77777777" w:rsidTr="0017169B">
        <w:tc>
          <w:tcPr>
            <w:tcW w:w="4395" w:type="dxa"/>
            <w:tcBorders>
              <w:top w:val="nil"/>
              <w:left w:val="nil"/>
              <w:bottom w:val="nil"/>
              <w:right w:val="nil"/>
            </w:tcBorders>
            <w:hideMark/>
          </w:tcPr>
          <w:p w14:paraId="03B2093F" w14:textId="77777777" w:rsidR="0017169B" w:rsidRPr="0017169B" w:rsidRDefault="0017169B">
            <w:pPr>
              <w:ind w:firstLineChars="50" w:firstLine="100"/>
              <w:rPr>
                <w:b/>
                <w:bCs/>
                <w:color w:val="000000"/>
                <w:kern w:val="0"/>
                <w:sz w:val="20"/>
                <w:szCs w:val="20"/>
              </w:rPr>
            </w:pPr>
            <w:r w:rsidRPr="0017169B">
              <w:rPr>
                <w:rFonts w:hint="eastAsia"/>
                <w:sz w:val="20"/>
                <w:szCs w:val="20"/>
              </w:rPr>
              <w:t>Non-Hodgkin lymphoma</w:t>
            </w:r>
          </w:p>
        </w:tc>
        <w:tc>
          <w:tcPr>
            <w:tcW w:w="1701" w:type="dxa"/>
            <w:tcBorders>
              <w:top w:val="nil"/>
              <w:left w:val="nil"/>
              <w:bottom w:val="nil"/>
              <w:right w:val="nil"/>
            </w:tcBorders>
            <w:hideMark/>
          </w:tcPr>
          <w:p w14:paraId="601973C7" w14:textId="77777777" w:rsidR="0017169B" w:rsidRPr="0017169B" w:rsidRDefault="0017169B">
            <w:pPr>
              <w:jc w:val="right"/>
              <w:rPr>
                <w:b/>
                <w:bCs/>
                <w:color w:val="000000"/>
                <w:kern w:val="0"/>
                <w:sz w:val="20"/>
                <w:szCs w:val="20"/>
              </w:rPr>
            </w:pPr>
            <w:r w:rsidRPr="0017169B">
              <w:rPr>
                <w:rFonts w:hint="eastAsia"/>
                <w:sz w:val="20"/>
                <w:szCs w:val="20"/>
              </w:rPr>
              <w:t xml:space="preserve">0.17 </w:t>
            </w:r>
          </w:p>
        </w:tc>
        <w:tc>
          <w:tcPr>
            <w:tcW w:w="2126" w:type="dxa"/>
            <w:tcBorders>
              <w:top w:val="nil"/>
              <w:left w:val="nil"/>
              <w:bottom w:val="nil"/>
              <w:right w:val="nil"/>
            </w:tcBorders>
            <w:hideMark/>
          </w:tcPr>
          <w:p w14:paraId="4B7B747B"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c>
          <w:tcPr>
            <w:tcW w:w="2234" w:type="dxa"/>
            <w:tcBorders>
              <w:top w:val="nil"/>
              <w:left w:val="nil"/>
              <w:bottom w:val="nil"/>
              <w:right w:val="nil"/>
            </w:tcBorders>
            <w:hideMark/>
          </w:tcPr>
          <w:p w14:paraId="5A306EB2" w14:textId="77777777" w:rsidR="0017169B" w:rsidRPr="0017169B" w:rsidRDefault="0017169B">
            <w:pPr>
              <w:jc w:val="right"/>
              <w:rPr>
                <w:b/>
                <w:bCs/>
                <w:color w:val="000000"/>
                <w:kern w:val="0"/>
                <w:sz w:val="20"/>
                <w:szCs w:val="20"/>
              </w:rPr>
            </w:pPr>
            <w:r w:rsidRPr="0017169B">
              <w:rPr>
                <w:rFonts w:hint="eastAsia"/>
                <w:sz w:val="20"/>
                <w:szCs w:val="20"/>
              </w:rPr>
              <w:t xml:space="preserve">0.08 </w:t>
            </w:r>
          </w:p>
        </w:tc>
      </w:tr>
      <w:tr w:rsidR="0017169B" w14:paraId="5BF8AFB3" w14:textId="77777777" w:rsidTr="0017169B">
        <w:tc>
          <w:tcPr>
            <w:tcW w:w="4395" w:type="dxa"/>
            <w:tcBorders>
              <w:top w:val="nil"/>
              <w:left w:val="nil"/>
              <w:bottom w:val="nil"/>
              <w:right w:val="nil"/>
            </w:tcBorders>
            <w:hideMark/>
          </w:tcPr>
          <w:p w14:paraId="79ECAEE9" w14:textId="77777777" w:rsidR="0017169B" w:rsidRPr="0017169B" w:rsidRDefault="0017169B">
            <w:pPr>
              <w:ind w:firstLineChars="50" w:firstLine="100"/>
              <w:rPr>
                <w:b/>
                <w:bCs/>
                <w:color w:val="000000"/>
                <w:kern w:val="0"/>
                <w:sz w:val="20"/>
                <w:szCs w:val="20"/>
              </w:rPr>
            </w:pPr>
            <w:r w:rsidRPr="0017169B">
              <w:rPr>
                <w:rFonts w:hint="eastAsia"/>
                <w:sz w:val="20"/>
                <w:szCs w:val="20"/>
              </w:rPr>
              <w:t>Anxiety disorders</w:t>
            </w:r>
          </w:p>
        </w:tc>
        <w:tc>
          <w:tcPr>
            <w:tcW w:w="1701" w:type="dxa"/>
            <w:tcBorders>
              <w:top w:val="nil"/>
              <w:left w:val="nil"/>
              <w:bottom w:val="nil"/>
              <w:right w:val="nil"/>
            </w:tcBorders>
            <w:hideMark/>
          </w:tcPr>
          <w:p w14:paraId="07FF201A" w14:textId="77777777" w:rsidR="0017169B" w:rsidRPr="0017169B" w:rsidRDefault="0017169B">
            <w:pPr>
              <w:jc w:val="right"/>
              <w:rPr>
                <w:b/>
                <w:bCs/>
                <w:color w:val="000000"/>
                <w:kern w:val="0"/>
                <w:sz w:val="20"/>
                <w:szCs w:val="20"/>
              </w:rPr>
            </w:pPr>
            <w:r w:rsidRPr="0017169B">
              <w:rPr>
                <w:rFonts w:hint="eastAsia"/>
                <w:sz w:val="20"/>
                <w:szCs w:val="20"/>
              </w:rPr>
              <w:t xml:space="preserve">0.14 </w:t>
            </w:r>
          </w:p>
        </w:tc>
        <w:tc>
          <w:tcPr>
            <w:tcW w:w="2126" w:type="dxa"/>
            <w:tcBorders>
              <w:top w:val="nil"/>
              <w:left w:val="nil"/>
              <w:bottom w:val="nil"/>
              <w:right w:val="nil"/>
            </w:tcBorders>
            <w:hideMark/>
          </w:tcPr>
          <w:p w14:paraId="617F37DF"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nil"/>
              <w:right w:val="nil"/>
            </w:tcBorders>
            <w:hideMark/>
          </w:tcPr>
          <w:p w14:paraId="688F4937" w14:textId="77777777" w:rsidR="0017169B" w:rsidRPr="0017169B" w:rsidRDefault="0017169B">
            <w:pPr>
              <w:jc w:val="right"/>
              <w:rPr>
                <w:b/>
                <w:bCs/>
                <w:color w:val="000000"/>
                <w:kern w:val="0"/>
                <w:sz w:val="20"/>
                <w:szCs w:val="20"/>
              </w:rPr>
            </w:pPr>
            <w:r w:rsidRPr="0017169B">
              <w:rPr>
                <w:rFonts w:hint="eastAsia"/>
                <w:sz w:val="20"/>
                <w:szCs w:val="20"/>
              </w:rPr>
              <w:t xml:space="preserve">-0.07 </w:t>
            </w:r>
          </w:p>
        </w:tc>
      </w:tr>
      <w:tr w:rsidR="0017169B" w14:paraId="315BA1BC" w14:textId="77777777" w:rsidTr="0017169B">
        <w:tc>
          <w:tcPr>
            <w:tcW w:w="4395" w:type="dxa"/>
            <w:tcBorders>
              <w:top w:val="nil"/>
              <w:left w:val="nil"/>
              <w:bottom w:val="nil"/>
              <w:right w:val="nil"/>
            </w:tcBorders>
            <w:hideMark/>
          </w:tcPr>
          <w:p w14:paraId="6E79555E" w14:textId="77777777" w:rsidR="0017169B" w:rsidRPr="0017169B" w:rsidRDefault="0017169B">
            <w:pPr>
              <w:ind w:firstLineChars="50" w:firstLine="100"/>
              <w:rPr>
                <w:b/>
                <w:bCs/>
                <w:color w:val="000000"/>
                <w:kern w:val="0"/>
                <w:sz w:val="20"/>
                <w:szCs w:val="20"/>
              </w:rPr>
            </w:pPr>
            <w:r w:rsidRPr="0017169B">
              <w:rPr>
                <w:rFonts w:hint="eastAsia"/>
                <w:sz w:val="20"/>
                <w:szCs w:val="20"/>
              </w:rPr>
              <w:t>Lip and oral cavity cancer</w:t>
            </w:r>
          </w:p>
        </w:tc>
        <w:tc>
          <w:tcPr>
            <w:tcW w:w="1701" w:type="dxa"/>
            <w:tcBorders>
              <w:top w:val="nil"/>
              <w:left w:val="nil"/>
              <w:bottom w:val="nil"/>
              <w:right w:val="nil"/>
            </w:tcBorders>
            <w:hideMark/>
          </w:tcPr>
          <w:p w14:paraId="3FCCF434" w14:textId="77777777" w:rsidR="0017169B" w:rsidRPr="0017169B" w:rsidRDefault="0017169B">
            <w:pPr>
              <w:jc w:val="right"/>
              <w:rPr>
                <w:b/>
                <w:bCs/>
                <w:color w:val="000000"/>
                <w:kern w:val="0"/>
                <w:sz w:val="20"/>
                <w:szCs w:val="20"/>
              </w:rPr>
            </w:pPr>
            <w:r w:rsidRPr="0017169B">
              <w:rPr>
                <w:rFonts w:hint="eastAsia"/>
                <w:sz w:val="20"/>
                <w:szCs w:val="20"/>
              </w:rPr>
              <w:t xml:space="preserve">0.13 </w:t>
            </w:r>
          </w:p>
        </w:tc>
        <w:tc>
          <w:tcPr>
            <w:tcW w:w="2126" w:type="dxa"/>
            <w:tcBorders>
              <w:top w:val="nil"/>
              <w:left w:val="nil"/>
              <w:bottom w:val="nil"/>
              <w:right w:val="nil"/>
            </w:tcBorders>
            <w:hideMark/>
          </w:tcPr>
          <w:p w14:paraId="34C14EE0" w14:textId="77777777" w:rsidR="0017169B" w:rsidRPr="0017169B" w:rsidRDefault="0017169B">
            <w:pPr>
              <w:jc w:val="right"/>
              <w:rPr>
                <w:b/>
                <w:bCs/>
                <w:color w:val="000000"/>
                <w:kern w:val="0"/>
                <w:sz w:val="20"/>
                <w:szCs w:val="20"/>
              </w:rPr>
            </w:pPr>
            <w:r w:rsidRPr="0017169B">
              <w:rPr>
                <w:rFonts w:hint="eastAsia"/>
                <w:sz w:val="20"/>
                <w:szCs w:val="20"/>
              </w:rPr>
              <w:t xml:space="preserve">0.11 </w:t>
            </w:r>
          </w:p>
        </w:tc>
        <w:tc>
          <w:tcPr>
            <w:tcW w:w="2234" w:type="dxa"/>
            <w:tcBorders>
              <w:top w:val="nil"/>
              <w:left w:val="nil"/>
              <w:bottom w:val="nil"/>
              <w:right w:val="nil"/>
            </w:tcBorders>
            <w:hideMark/>
          </w:tcPr>
          <w:p w14:paraId="76FBB4FF"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r>
      <w:tr w:rsidR="0017169B" w14:paraId="356314CF" w14:textId="77777777" w:rsidTr="0017169B">
        <w:tc>
          <w:tcPr>
            <w:tcW w:w="4395" w:type="dxa"/>
            <w:tcBorders>
              <w:top w:val="nil"/>
              <w:left w:val="nil"/>
              <w:bottom w:val="nil"/>
              <w:right w:val="nil"/>
            </w:tcBorders>
            <w:hideMark/>
          </w:tcPr>
          <w:p w14:paraId="23586FF5" w14:textId="77777777" w:rsidR="0017169B" w:rsidRPr="0017169B" w:rsidRDefault="0017169B">
            <w:pPr>
              <w:ind w:firstLineChars="50" w:firstLine="100"/>
              <w:rPr>
                <w:b/>
                <w:bCs/>
                <w:color w:val="000000"/>
                <w:kern w:val="0"/>
                <w:sz w:val="20"/>
                <w:szCs w:val="20"/>
              </w:rPr>
            </w:pPr>
            <w:r w:rsidRPr="0017169B">
              <w:rPr>
                <w:rFonts w:hint="eastAsia"/>
                <w:sz w:val="20"/>
                <w:szCs w:val="20"/>
              </w:rPr>
              <w:t>Gallbladder and biliary tract cancer</w:t>
            </w:r>
          </w:p>
        </w:tc>
        <w:tc>
          <w:tcPr>
            <w:tcW w:w="1701" w:type="dxa"/>
            <w:tcBorders>
              <w:top w:val="nil"/>
              <w:left w:val="nil"/>
              <w:bottom w:val="nil"/>
              <w:right w:val="nil"/>
            </w:tcBorders>
            <w:hideMark/>
          </w:tcPr>
          <w:p w14:paraId="12CBC87F" w14:textId="77777777" w:rsidR="0017169B" w:rsidRPr="0017169B" w:rsidRDefault="0017169B">
            <w:pPr>
              <w:jc w:val="right"/>
              <w:rPr>
                <w:b/>
                <w:bCs/>
                <w:color w:val="000000"/>
                <w:kern w:val="0"/>
                <w:sz w:val="20"/>
                <w:szCs w:val="20"/>
              </w:rPr>
            </w:pPr>
            <w:r w:rsidRPr="0017169B">
              <w:rPr>
                <w:rFonts w:hint="eastAsia"/>
                <w:sz w:val="20"/>
                <w:szCs w:val="20"/>
              </w:rPr>
              <w:t xml:space="preserve">0.12 </w:t>
            </w:r>
          </w:p>
        </w:tc>
        <w:tc>
          <w:tcPr>
            <w:tcW w:w="2126" w:type="dxa"/>
            <w:tcBorders>
              <w:top w:val="nil"/>
              <w:left w:val="nil"/>
              <w:bottom w:val="nil"/>
              <w:right w:val="nil"/>
            </w:tcBorders>
            <w:hideMark/>
          </w:tcPr>
          <w:p w14:paraId="2ED77659"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nil"/>
              <w:right w:val="nil"/>
            </w:tcBorders>
            <w:hideMark/>
          </w:tcPr>
          <w:p w14:paraId="1AE3EF61"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r>
      <w:tr w:rsidR="0017169B" w14:paraId="6A27AB0F" w14:textId="77777777" w:rsidTr="0017169B">
        <w:tc>
          <w:tcPr>
            <w:tcW w:w="4395" w:type="dxa"/>
            <w:tcBorders>
              <w:top w:val="nil"/>
              <w:left w:val="nil"/>
              <w:bottom w:val="nil"/>
              <w:right w:val="nil"/>
            </w:tcBorders>
            <w:hideMark/>
          </w:tcPr>
          <w:p w14:paraId="3522285C" w14:textId="77777777" w:rsidR="0017169B" w:rsidRPr="0017169B" w:rsidRDefault="0017169B">
            <w:pPr>
              <w:ind w:firstLineChars="50" w:firstLine="100"/>
              <w:rPr>
                <w:b/>
                <w:bCs/>
                <w:color w:val="000000"/>
                <w:kern w:val="0"/>
                <w:sz w:val="20"/>
                <w:szCs w:val="20"/>
              </w:rPr>
            </w:pPr>
            <w:r w:rsidRPr="0017169B">
              <w:rPr>
                <w:rFonts w:hint="eastAsia"/>
                <w:sz w:val="20"/>
                <w:szCs w:val="20"/>
              </w:rPr>
              <w:t>HIV/AIDS</w:t>
            </w:r>
          </w:p>
        </w:tc>
        <w:tc>
          <w:tcPr>
            <w:tcW w:w="1701" w:type="dxa"/>
            <w:tcBorders>
              <w:top w:val="nil"/>
              <w:left w:val="nil"/>
              <w:bottom w:val="nil"/>
              <w:right w:val="nil"/>
            </w:tcBorders>
            <w:hideMark/>
          </w:tcPr>
          <w:p w14:paraId="7A731F1F" w14:textId="77777777" w:rsidR="0017169B" w:rsidRPr="0017169B" w:rsidRDefault="0017169B">
            <w:pPr>
              <w:jc w:val="right"/>
              <w:rPr>
                <w:b/>
                <w:bCs/>
                <w:color w:val="000000"/>
                <w:kern w:val="0"/>
                <w:sz w:val="20"/>
                <w:szCs w:val="20"/>
              </w:rPr>
            </w:pPr>
            <w:r w:rsidRPr="0017169B">
              <w:rPr>
                <w:rFonts w:hint="eastAsia"/>
                <w:sz w:val="20"/>
                <w:szCs w:val="20"/>
              </w:rPr>
              <w:t xml:space="preserve">0.10 </w:t>
            </w:r>
          </w:p>
        </w:tc>
        <w:tc>
          <w:tcPr>
            <w:tcW w:w="2126" w:type="dxa"/>
            <w:tcBorders>
              <w:top w:val="nil"/>
              <w:left w:val="nil"/>
              <w:bottom w:val="nil"/>
              <w:right w:val="nil"/>
            </w:tcBorders>
            <w:hideMark/>
          </w:tcPr>
          <w:p w14:paraId="2D7DCFF7" w14:textId="77777777" w:rsidR="0017169B" w:rsidRPr="0017169B" w:rsidRDefault="0017169B">
            <w:pPr>
              <w:jc w:val="right"/>
              <w:rPr>
                <w:b/>
                <w:bCs/>
                <w:color w:val="000000"/>
                <w:kern w:val="0"/>
                <w:sz w:val="20"/>
                <w:szCs w:val="20"/>
              </w:rPr>
            </w:pPr>
            <w:r w:rsidRPr="0017169B">
              <w:rPr>
                <w:rFonts w:hint="eastAsia"/>
                <w:sz w:val="20"/>
                <w:szCs w:val="20"/>
              </w:rPr>
              <w:t xml:space="preserve">0.65 </w:t>
            </w:r>
          </w:p>
        </w:tc>
        <w:tc>
          <w:tcPr>
            <w:tcW w:w="2234" w:type="dxa"/>
            <w:tcBorders>
              <w:top w:val="nil"/>
              <w:left w:val="nil"/>
              <w:bottom w:val="nil"/>
              <w:right w:val="nil"/>
            </w:tcBorders>
            <w:hideMark/>
          </w:tcPr>
          <w:p w14:paraId="4E9FF931" w14:textId="77777777" w:rsidR="0017169B" w:rsidRPr="0017169B" w:rsidRDefault="0017169B">
            <w:pPr>
              <w:jc w:val="right"/>
              <w:rPr>
                <w:b/>
                <w:bCs/>
                <w:color w:val="000000"/>
                <w:kern w:val="0"/>
                <w:sz w:val="20"/>
                <w:szCs w:val="20"/>
              </w:rPr>
            </w:pPr>
            <w:r w:rsidRPr="0017169B">
              <w:rPr>
                <w:rFonts w:hint="eastAsia"/>
                <w:sz w:val="20"/>
                <w:szCs w:val="20"/>
              </w:rPr>
              <w:t xml:space="preserve">0.15 </w:t>
            </w:r>
          </w:p>
        </w:tc>
      </w:tr>
      <w:tr w:rsidR="0017169B" w14:paraId="597B1650" w14:textId="77777777" w:rsidTr="0017169B">
        <w:tc>
          <w:tcPr>
            <w:tcW w:w="4395" w:type="dxa"/>
            <w:tcBorders>
              <w:top w:val="nil"/>
              <w:left w:val="nil"/>
              <w:bottom w:val="nil"/>
              <w:right w:val="nil"/>
            </w:tcBorders>
            <w:hideMark/>
          </w:tcPr>
          <w:p w14:paraId="0EDA4BA0" w14:textId="77777777" w:rsidR="0017169B" w:rsidRPr="0017169B" w:rsidRDefault="0017169B">
            <w:pPr>
              <w:ind w:firstLineChars="50" w:firstLine="100"/>
              <w:rPr>
                <w:b/>
                <w:bCs/>
                <w:color w:val="000000"/>
                <w:kern w:val="0"/>
                <w:sz w:val="20"/>
                <w:szCs w:val="20"/>
              </w:rPr>
            </w:pPr>
            <w:r w:rsidRPr="0017169B">
              <w:rPr>
                <w:rFonts w:hint="eastAsia"/>
                <w:sz w:val="20"/>
                <w:szCs w:val="20"/>
              </w:rPr>
              <w:t>Kidney cancer</w:t>
            </w:r>
          </w:p>
        </w:tc>
        <w:tc>
          <w:tcPr>
            <w:tcW w:w="1701" w:type="dxa"/>
            <w:tcBorders>
              <w:top w:val="nil"/>
              <w:left w:val="nil"/>
              <w:bottom w:val="nil"/>
              <w:right w:val="nil"/>
            </w:tcBorders>
            <w:hideMark/>
          </w:tcPr>
          <w:p w14:paraId="6793DF30" w14:textId="77777777" w:rsidR="0017169B" w:rsidRPr="0017169B" w:rsidRDefault="0017169B">
            <w:pPr>
              <w:jc w:val="right"/>
              <w:rPr>
                <w:b/>
                <w:bCs/>
                <w:color w:val="000000"/>
                <w:kern w:val="0"/>
                <w:sz w:val="20"/>
                <w:szCs w:val="20"/>
              </w:rPr>
            </w:pPr>
            <w:r w:rsidRPr="0017169B">
              <w:rPr>
                <w:rFonts w:hint="eastAsia"/>
                <w:sz w:val="20"/>
                <w:szCs w:val="20"/>
              </w:rPr>
              <w:t xml:space="preserve">0.08 </w:t>
            </w:r>
          </w:p>
        </w:tc>
        <w:tc>
          <w:tcPr>
            <w:tcW w:w="2126" w:type="dxa"/>
            <w:tcBorders>
              <w:top w:val="nil"/>
              <w:left w:val="nil"/>
              <w:bottom w:val="nil"/>
              <w:right w:val="nil"/>
            </w:tcBorders>
            <w:hideMark/>
          </w:tcPr>
          <w:p w14:paraId="2EE618C5"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c>
          <w:tcPr>
            <w:tcW w:w="2234" w:type="dxa"/>
            <w:tcBorders>
              <w:top w:val="nil"/>
              <w:left w:val="nil"/>
              <w:bottom w:val="nil"/>
              <w:right w:val="nil"/>
            </w:tcBorders>
            <w:hideMark/>
          </w:tcPr>
          <w:p w14:paraId="4C50F95C" w14:textId="77777777" w:rsidR="0017169B" w:rsidRPr="0017169B" w:rsidRDefault="0017169B">
            <w:pPr>
              <w:jc w:val="right"/>
              <w:rPr>
                <w:b/>
                <w:bCs/>
                <w:color w:val="000000"/>
                <w:kern w:val="0"/>
                <w:sz w:val="20"/>
                <w:szCs w:val="20"/>
              </w:rPr>
            </w:pPr>
            <w:r w:rsidRPr="0017169B">
              <w:rPr>
                <w:rFonts w:hint="eastAsia"/>
                <w:sz w:val="20"/>
                <w:szCs w:val="20"/>
              </w:rPr>
              <w:t xml:space="preserve">0.03 </w:t>
            </w:r>
          </w:p>
        </w:tc>
      </w:tr>
      <w:tr w:rsidR="0017169B" w14:paraId="4049D377" w14:textId="77777777" w:rsidTr="0017169B">
        <w:tc>
          <w:tcPr>
            <w:tcW w:w="4395" w:type="dxa"/>
            <w:tcBorders>
              <w:top w:val="nil"/>
              <w:left w:val="nil"/>
              <w:bottom w:val="nil"/>
              <w:right w:val="nil"/>
            </w:tcBorders>
            <w:hideMark/>
          </w:tcPr>
          <w:p w14:paraId="6213D75F" w14:textId="77777777" w:rsidR="0017169B" w:rsidRPr="0017169B" w:rsidRDefault="0017169B">
            <w:pPr>
              <w:ind w:firstLineChars="50" w:firstLine="100"/>
              <w:rPr>
                <w:b/>
                <w:bCs/>
                <w:color w:val="000000"/>
                <w:kern w:val="0"/>
                <w:sz w:val="20"/>
                <w:szCs w:val="20"/>
              </w:rPr>
            </w:pPr>
            <w:r w:rsidRPr="0017169B">
              <w:rPr>
                <w:rFonts w:hint="eastAsia"/>
                <w:sz w:val="20"/>
                <w:szCs w:val="20"/>
              </w:rPr>
              <w:t>Pancreatitis</w:t>
            </w:r>
          </w:p>
        </w:tc>
        <w:tc>
          <w:tcPr>
            <w:tcW w:w="1701" w:type="dxa"/>
            <w:tcBorders>
              <w:top w:val="nil"/>
              <w:left w:val="nil"/>
              <w:bottom w:val="nil"/>
              <w:right w:val="nil"/>
            </w:tcBorders>
            <w:hideMark/>
          </w:tcPr>
          <w:p w14:paraId="2E3A4F53" w14:textId="77777777" w:rsidR="0017169B" w:rsidRPr="0017169B" w:rsidRDefault="0017169B">
            <w:pPr>
              <w:jc w:val="right"/>
              <w:rPr>
                <w:b/>
                <w:bCs/>
                <w:color w:val="000000"/>
                <w:kern w:val="0"/>
                <w:sz w:val="20"/>
                <w:szCs w:val="20"/>
              </w:rPr>
            </w:pPr>
            <w:r w:rsidRPr="0017169B">
              <w:rPr>
                <w:rFonts w:hint="eastAsia"/>
                <w:sz w:val="20"/>
                <w:szCs w:val="20"/>
              </w:rPr>
              <w:t xml:space="preserve">0.07 </w:t>
            </w:r>
          </w:p>
        </w:tc>
        <w:tc>
          <w:tcPr>
            <w:tcW w:w="2126" w:type="dxa"/>
            <w:tcBorders>
              <w:top w:val="nil"/>
              <w:left w:val="nil"/>
              <w:bottom w:val="nil"/>
              <w:right w:val="nil"/>
            </w:tcBorders>
            <w:hideMark/>
          </w:tcPr>
          <w:p w14:paraId="0E01E7A4"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c>
          <w:tcPr>
            <w:tcW w:w="2234" w:type="dxa"/>
            <w:tcBorders>
              <w:top w:val="nil"/>
              <w:left w:val="nil"/>
              <w:bottom w:val="nil"/>
              <w:right w:val="nil"/>
            </w:tcBorders>
            <w:hideMark/>
          </w:tcPr>
          <w:p w14:paraId="7A2032CD" w14:textId="77777777" w:rsidR="0017169B" w:rsidRPr="0017169B" w:rsidRDefault="0017169B">
            <w:pPr>
              <w:jc w:val="right"/>
              <w:rPr>
                <w:b/>
                <w:bCs/>
                <w:color w:val="000000"/>
                <w:kern w:val="0"/>
                <w:sz w:val="20"/>
                <w:szCs w:val="20"/>
              </w:rPr>
            </w:pPr>
            <w:r w:rsidRPr="0017169B">
              <w:rPr>
                <w:rFonts w:hint="eastAsia"/>
                <w:sz w:val="20"/>
                <w:szCs w:val="20"/>
              </w:rPr>
              <w:t xml:space="preserve">-0.05 </w:t>
            </w:r>
          </w:p>
        </w:tc>
      </w:tr>
      <w:tr w:rsidR="0017169B" w14:paraId="1645A0F1" w14:textId="77777777" w:rsidTr="0017169B">
        <w:tc>
          <w:tcPr>
            <w:tcW w:w="4395" w:type="dxa"/>
            <w:tcBorders>
              <w:top w:val="nil"/>
              <w:left w:val="nil"/>
              <w:bottom w:val="nil"/>
              <w:right w:val="nil"/>
            </w:tcBorders>
            <w:hideMark/>
          </w:tcPr>
          <w:p w14:paraId="6B4252C5" w14:textId="77777777" w:rsidR="0017169B" w:rsidRPr="0017169B" w:rsidRDefault="0017169B">
            <w:pPr>
              <w:ind w:firstLineChars="50" w:firstLine="100"/>
              <w:rPr>
                <w:b/>
                <w:bCs/>
                <w:color w:val="000000"/>
                <w:kern w:val="0"/>
                <w:sz w:val="20"/>
                <w:szCs w:val="20"/>
              </w:rPr>
            </w:pPr>
            <w:r w:rsidRPr="0017169B">
              <w:rPr>
                <w:rFonts w:hint="eastAsia"/>
                <w:sz w:val="20"/>
                <w:szCs w:val="20"/>
              </w:rPr>
              <w:t>Gout</w:t>
            </w:r>
          </w:p>
        </w:tc>
        <w:tc>
          <w:tcPr>
            <w:tcW w:w="1701" w:type="dxa"/>
            <w:tcBorders>
              <w:top w:val="nil"/>
              <w:left w:val="nil"/>
              <w:bottom w:val="nil"/>
              <w:right w:val="nil"/>
            </w:tcBorders>
            <w:hideMark/>
          </w:tcPr>
          <w:p w14:paraId="6A6E47E6" w14:textId="77777777" w:rsidR="0017169B" w:rsidRPr="0017169B" w:rsidRDefault="0017169B">
            <w:pPr>
              <w:jc w:val="right"/>
              <w:rPr>
                <w:b/>
                <w:bCs/>
                <w:color w:val="000000"/>
                <w:kern w:val="0"/>
                <w:sz w:val="20"/>
                <w:szCs w:val="20"/>
              </w:rPr>
            </w:pPr>
            <w:r w:rsidRPr="0017169B">
              <w:rPr>
                <w:rFonts w:hint="eastAsia"/>
                <w:sz w:val="20"/>
                <w:szCs w:val="20"/>
              </w:rPr>
              <w:t xml:space="preserve">0.07 </w:t>
            </w:r>
          </w:p>
        </w:tc>
        <w:tc>
          <w:tcPr>
            <w:tcW w:w="2126" w:type="dxa"/>
            <w:tcBorders>
              <w:top w:val="nil"/>
              <w:left w:val="nil"/>
              <w:bottom w:val="nil"/>
              <w:right w:val="nil"/>
            </w:tcBorders>
            <w:hideMark/>
          </w:tcPr>
          <w:p w14:paraId="23C937F8"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c>
          <w:tcPr>
            <w:tcW w:w="2234" w:type="dxa"/>
            <w:tcBorders>
              <w:top w:val="nil"/>
              <w:left w:val="nil"/>
              <w:bottom w:val="nil"/>
              <w:right w:val="nil"/>
            </w:tcBorders>
            <w:hideMark/>
          </w:tcPr>
          <w:p w14:paraId="7974F0C5"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r>
      <w:tr w:rsidR="0017169B" w14:paraId="25DC2626" w14:textId="77777777" w:rsidTr="0017169B">
        <w:tc>
          <w:tcPr>
            <w:tcW w:w="4395" w:type="dxa"/>
            <w:tcBorders>
              <w:top w:val="nil"/>
              <w:left w:val="nil"/>
              <w:bottom w:val="nil"/>
              <w:right w:val="nil"/>
            </w:tcBorders>
            <w:hideMark/>
          </w:tcPr>
          <w:p w14:paraId="083BFC45" w14:textId="77777777" w:rsidR="0017169B" w:rsidRPr="0017169B" w:rsidRDefault="0017169B">
            <w:pPr>
              <w:ind w:firstLineChars="50" w:firstLine="100"/>
              <w:rPr>
                <w:b/>
                <w:bCs/>
                <w:color w:val="000000"/>
                <w:kern w:val="0"/>
                <w:sz w:val="20"/>
                <w:szCs w:val="20"/>
              </w:rPr>
            </w:pPr>
            <w:r w:rsidRPr="0017169B">
              <w:rPr>
                <w:rFonts w:hint="eastAsia"/>
                <w:sz w:val="20"/>
                <w:szCs w:val="20"/>
              </w:rPr>
              <w:t>Rheumatoid arthritis</w:t>
            </w:r>
          </w:p>
        </w:tc>
        <w:tc>
          <w:tcPr>
            <w:tcW w:w="1701" w:type="dxa"/>
            <w:tcBorders>
              <w:top w:val="nil"/>
              <w:left w:val="nil"/>
              <w:bottom w:val="nil"/>
              <w:right w:val="nil"/>
            </w:tcBorders>
            <w:hideMark/>
          </w:tcPr>
          <w:p w14:paraId="004997D2" w14:textId="77777777" w:rsidR="0017169B" w:rsidRPr="0017169B" w:rsidRDefault="0017169B">
            <w:pPr>
              <w:jc w:val="right"/>
              <w:rPr>
                <w:b/>
                <w:bCs/>
                <w:color w:val="000000"/>
                <w:kern w:val="0"/>
                <w:sz w:val="20"/>
                <w:szCs w:val="20"/>
              </w:rPr>
            </w:pPr>
            <w:r w:rsidRPr="0017169B">
              <w:rPr>
                <w:rFonts w:hint="eastAsia"/>
                <w:sz w:val="20"/>
                <w:szCs w:val="20"/>
              </w:rPr>
              <w:t xml:space="preserve">0.06 </w:t>
            </w:r>
          </w:p>
        </w:tc>
        <w:tc>
          <w:tcPr>
            <w:tcW w:w="2126" w:type="dxa"/>
            <w:tcBorders>
              <w:top w:val="nil"/>
              <w:left w:val="nil"/>
              <w:bottom w:val="nil"/>
              <w:right w:val="nil"/>
            </w:tcBorders>
            <w:hideMark/>
          </w:tcPr>
          <w:p w14:paraId="225201F9"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3F226727"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r>
      <w:tr w:rsidR="0017169B" w14:paraId="49882A71" w14:textId="77777777" w:rsidTr="0017169B">
        <w:tc>
          <w:tcPr>
            <w:tcW w:w="4395" w:type="dxa"/>
            <w:tcBorders>
              <w:top w:val="nil"/>
              <w:left w:val="nil"/>
              <w:bottom w:val="nil"/>
              <w:right w:val="nil"/>
            </w:tcBorders>
            <w:hideMark/>
          </w:tcPr>
          <w:p w14:paraId="09B057A0" w14:textId="77777777" w:rsidR="0017169B" w:rsidRPr="0017169B" w:rsidRDefault="0017169B">
            <w:pPr>
              <w:ind w:firstLineChars="50" w:firstLine="100"/>
              <w:rPr>
                <w:b/>
                <w:bCs/>
                <w:color w:val="000000"/>
                <w:kern w:val="0"/>
                <w:sz w:val="20"/>
                <w:szCs w:val="20"/>
              </w:rPr>
            </w:pPr>
            <w:r w:rsidRPr="0017169B">
              <w:rPr>
                <w:rFonts w:hint="eastAsia"/>
                <w:sz w:val="20"/>
                <w:szCs w:val="20"/>
              </w:rPr>
              <w:t>Non-rheumatic valvular heart disease</w:t>
            </w:r>
          </w:p>
        </w:tc>
        <w:tc>
          <w:tcPr>
            <w:tcW w:w="1701" w:type="dxa"/>
            <w:tcBorders>
              <w:top w:val="nil"/>
              <w:left w:val="nil"/>
              <w:bottom w:val="nil"/>
              <w:right w:val="nil"/>
            </w:tcBorders>
            <w:hideMark/>
          </w:tcPr>
          <w:p w14:paraId="4D1E441B" w14:textId="77777777" w:rsidR="0017169B" w:rsidRPr="0017169B" w:rsidRDefault="0017169B">
            <w:pPr>
              <w:jc w:val="right"/>
              <w:rPr>
                <w:b/>
                <w:bCs/>
                <w:color w:val="000000"/>
                <w:kern w:val="0"/>
                <w:sz w:val="20"/>
                <w:szCs w:val="20"/>
              </w:rPr>
            </w:pPr>
            <w:r w:rsidRPr="0017169B">
              <w:rPr>
                <w:rFonts w:hint="eastAsia"/>
                <w:sz w:val="20"/>
                <w:szCs w:val="20"/>
              </w:rPr>
              <w:t xml:space="preserve">0.06 </w:t>
            </w:r>
          </w:p>
        </w:tc>
        <w:tc>
          <w:tcPr>
            <w:tcW w:w="2126" w:type="dxa"/>
            <w:tcBorders>
              <w:top w:val="nil"/>
              <w:left w:val="nil"/>
              <w:bottom w:val="nil"/>
              <w:right w:val="nil"/>
            </w:tcBorders>
            <w:hideMark/>
          </w:tcPr>
          <w:p w14:paraId="1D279561"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129A6E5A"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r>
      <w:tr w:rsidR="0017169B" w14:paraId="291F6147" w14:textId="77777777" w:rsidTr="0017169B">
        <w:tc>
          <w:tcPr>
            <w:tcW w:w="4395" w:type="dxa"/>
            <w:tcBorders>
              <w:top w:val="nil"/>
              <w:left w:val="nil"/>
              <w:bottom w:val="nil"/>
              <w:right w:val="nil"/>
            </w:tcBorders>
            <w:hideMark/>
          </w:tcPr>
          <w:p w14:paraId="07D1104A" w14:textId="77777777" w:rsidR="0017169B" w:rsidRPr="0017169B" w:rsidRDefault="0017169B">
            <w:pPr>
              <w:ind w:firstLineChars="50" w:firstLine="100"/>
              <w:rPr>
                <w:b/>
                <w:bCs/>
                <w:color w:val="000000"/>
                <w:kern w:val="0"/>
                <w:sz w:val="20"/>
                <w:szCs w:val="20"/>
              </w:rPr>
            </w:pPr>
            <w:r w:rsidRPr="0017169B">
              <w:rPr>
                <w:rFonts w:hint="eastAsia"/>
                <w:sz w:val="20"/>
                <w:szCs w:val="20"/>
              </w:rPr>
              <w:t>Multiple myeloma</w:t>
            </w:r>
          </w:p>
        </w:tc>
        <w:tc>
          <w:tcPr>
            <w:tcW w:w="1701" w:type="dxa"/>
            <w:tcBorders>
              <w:top w:val="nil"/>
              <w:left w:val="nil"/>
              <w:bottom w:val="nil"/>
              <w:right w:val="nil"/>
            </w:tcBorders>
            <w:hideMark/>
          </w:tcPr>
          <w:p w14:paraId="7A6A952F" w14:textId="77777777" w:rsidR="0017169B" w:rsidRPr="0017169B" w:rsidRDefault="0017169B">
            <w:pPr>
              <w:jc w:val="right"/>
              <w:rPr>
                <w:b/>
                <w:bCs/>
                <w:color w:val="000000"/>
                <w:kern w:val="0"/>
                <w:sz w:val="20"/>
                <w:szCs w:val="20"/>
              </w:rPr>
            </w:pPr>
            <w:r w:rsidRPr="0017169B">
              <w:rPr>
                <w:rFonts w:hint="eastAsia"/>
                <w:sz w:val="20"/>
                <w:szCs w:val="20"/>
              </w:rPr>
              <w:t xml:space="preserve">0.06 </w:t>
            </w:r>
          </w:p>
        </w:tc>
        <w:tc>
          <w:tcPr>
            <w:tcW w:w="2126" w:type="dxa"/>
            <w:tcBorders>
              <w:top w:val="nil"/>
              <w:left w:val="nil"/>
              <w:bottom w:val="nil"/>
              <w:right w:val="nil"/>
            </w:tcBorders>
            <w:hideMark/>
          </w:tcPr>
          <w:p w14:paraId="65EA3604"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652720BA"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r>
      <w:tr w:rsidR="0017169B" w14:paraId="155A4864" w14:textId="77777777" w:rsidTr="0017169B">
        <w:tc>
          <w:tcPr>
            <w:tcW w:w="4395" w:type="dxa"/>
            <w:tcBorders>
              <w:top w:val="nil"/>
              <w:left w:val="nil"/>
              <w:bottom w:val="nil"/>
              <w:right w:val="nil"/>
            </w:tcBorders>
            <w:hideMark/>
          </w:tcPr>
          <w:p w14:paraId="33E3B53D" w14:textId="77777777" w:rsidR="0017169B" w:rsidRPr="0017169B" w:rsidRDefault="0017169B">
            <w:pPr>
              <w:ind w:firstLineChars="50" w:firstLine="100"/>
              <w:rPr>
                <w:b/>
                <w:bCs/>
                <w:color w:val="000000"/>
                <w:kern w:val="0"/>
                <w:sz w:val="20"/>
                <w:szCs w:val="20"/>
              </w:rPr>
            </w:pPr>
            <w:r w:rsidRPr="0017169B">
              <w:rPr>
                <w:rFonts w:hint="eastAsia"/>
                <w:sz w:val="20"/>
                <w:szCs w:val="20"/>
              </w:rPr>
              <w:t>Peripheral artery disease</w:t>
            </w:r>
          </w:p>
        </w:tc>
        <w:tc>
          <w:tcPr>
            <w:tcW w:w="1701" w:type="dxa"/>
            <w:tcBorders>
              <w:top w:val="nil"/>
              <w:left w:val="nil"/>
              <w:bottom w:val="nil"/>
              <w:right w:val="nil"/>
            </w:tcBorders>
            <w:hideMark/>
          </w:tcPr>
          <w:p w14:paraId="41ACB3D6" w14:textId="77777777" w:rsidR="0017169B" w:rsidRPr="0017169B" w:rsidRDefault="0017169B">
            <w:pPr>
              <w:jc w:val="right"/>
              <w:rPr>
                <w:b/>
                <w:bCs/>
                <w:color w:val="000000"/>
                <w:kern w:val="0"/>
                <w:sz w:val="20"/>
                <w:szCs w:val="20"/>
              </w:rPr>
            </w:pPr>
            <w:r w:rsidRPr="0017169B">
              <w:rPr>
                <w:rFonts w:hint="eastAsia"/>
                <w:sz w:val="20"/>
                <w:szCs w:val="20"/>
              </w:rPr>
              <w:t xml:space="preserve">0.04 </w:t>
            </w:r>
          </w:p>
        </w:tc>
        <w:tc>
          <w:tcPr>
            <w:tcW w:w="2126" w:type="dxa"/>
            <w:tcBorders>
              <w:top w:val="nil"/>
              <w:left w:val="nil"/>
              <w:bottom w:val="nil"/>
              <w:right w:val="nil"/>
            </w:tcBorders>
            <w:hideMark/>
          </w:tcPr>
          <w:p w14:paraId="197BE7F2"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417DE22A"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r>
      <w:tr w:rsidR="0017169B" w14:paraId="35C5238C" w14:textId="77777777" w:rsidTr="0017169B">
        <w:tc>
          <w:tcPr>
            <w:tcW w:w="4395" w:type="dxa"/>
            <w:tcBorders>
              <w:top w:val="nil"/>
              <w:left w:val="nil"/>
              <w:bottom w:val="nil"/>
              <w:right w:val="nil"/>
            </w:tcBorders>
            <w:hideMark/>
          </w:tcPr>
          <w:p w14:paraId="4397E3B8" w14:textId="77777777" w:rsidR="0017169B" w:rsidRPr="0017169B" w:rsidRDefault="0017169B">
            <w:pPr>
              <w:ind w:firstLineChars="50" w:firstLine="100"/>
              <w:rPr>
                <w:b/>
                <w:bCs/>
                <w:color w:val="000000"/>
                <w:kern w:val="0"/>
                <w:sz w:val="20"/>
                <w:szCs w:val="20"/>
              </w:rPr>
            </w:pPr>
            <w:r w:rsidRPr="0017169B">
              <w:rPr>
                <w:rFonts w:hint="eastAsia"/>
                <w:sz w:val="20"/>
                <w:szCs w:val="20"/>
              </w:rPr>
              <w:t>Thyroid cancer</w:t>
            </w:r>
          </w:p>
        </w:tc>
        <w:tc>
          <w:tcPr>
            <w:tcW w:w="1701" w:type="dxa"/>
            <w:tcBorders>
              <w:top w:val="nil"/>
              <w:left w:val="nil"/>
              <w:bottom w:val="nil"/>
              <w:right w:val="nil"/>
            </w:tcBorders>
            <w:hideMark/>
          </w:tcPr>
          <w:p w14:paraId="3507D6F2" w14:textId="77777777" w:rsidR="0017169B" w:rsidRPr="0017169B" w:rsidRDefault="0017169B">
            <w:pPr>
              <w:jc w:val="right"/>
              <w:rPr>
                <w:b/>
                <w:bCs/>
                <w:color w:val="000000"/>
                <w:kern w:val="0"/>
                <w:sz w:val="20"/>
                <w:szCs w:val="20"/>
              </w:rPr>
            </w:pPr>
            <w:r w:rsidRPr="0017169B">
              <w:rPr>
                <w:rFonts w:hint="eastAsia"/>
                <w:sz w:val="20"/>
                <w:szCs w:val="20"/>
              </w:rPr>
              <w:t xml:space="preserve">0.03 </w:t>
            </w:r>
          </w:p>
        </w:tc>
        <w:tc>
          <w:tcPr>
            <w:tcW w:w="2126" w:type="dxa"/>
            <w:tcBorders>
              <w:top w:val="nil"/>
              <w:left w:val="nil"/>
              <w:bottom w:val="nil"/>
              <w:right w:val="nil"/>
            </w:tcBorders>
            <w:hideMark/>
          </w:tcPr>
          <w:p w14:paraId="08CDD83C"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234" w:type="dxa"/>
            <w:tcBorders>
              <w:top w:val="nil"/>
              <w:left w:val="nil"/>
              <w:bottom w:val="nil"/>
              <w:right w:val="nil"/>
            </w:tcBorders>
            <w:hideMark/>
          </w:tcPr>
          <w:p w14:paraId="5BED32DD"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r>
      <w:tr w:rsidR="0017169B" w14:paraId="1B4303DB" w14:textId="77777777" w:rsidTr="0017169B">
        <w:tc>
          <w:tcPr>
            <w:tcW w:w="4395" w:type="dxa"/>
            <w:tcBorders>
              <w:top w:val="nil"/>
              <w:left w:val="nil"/>
              <w:bottom w:val="nil"/>
              <w:right w:val="nil"/>
            </w:tcBorders>
            <w:hideMark/>
          </w:tcPr>
          <w:p w14:paraId="66F194D6" w14:textId="77777777" w:rsidR="0017169B" w:rsidRPr="0017169B" w:rsidRDefault="0017169B">
            <w:pPr>
              <w:ind w:firstLineChars="50" w:firstLine="100"/>
              <w:rPr>
                <w:b/>
                <w:bCs/>
                <w:color w:val="000000"/>
                <w:kern w:val="0"/>
                <w:sz w:val="20"/>
                <w:szCs w:val="20"/>
              </w:rPr>
            </w:pPr>
            <w:r w:rsidRPr="0017169B">
              <w:rPr>
                <w:rFonts w:hint="eastAsia"/>
                <w:sz w:val="20"/>
                <w:szCs w:val="20"/>
              </w:rPr>
              <w:t>Cardiomyopathy and myocarditis</w:t>
            </w:r>
          </w:p>
        </w:tc>
        <w:tc>
          <w:tcPr>
            <w:tcW w:w="1701" w:type="dxa"/>
            <w:tcBorders>
              <w:top w:val="nil"/>
              <w:left w:val="nil"/>
              <w:bottom w:val="nil"/>
              <w:right w:val="nil"/>
            </w:tcBorders>
            <w:hideMark/>
          </w:tcPr>
          <w:p w14:paraId="5CE7D3EC"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c>
          <w:tcPr>
            <w:tcW w:w="2126" w:type="dxa"/>
            <w:tcBorders>
              <w:top w:val="nil"/>
              <w:left w:val="nil"/>
              <w:bottom w:val="nil"/>
              <w:right w:val="nil"/>
            </w:tcBorders>
            <w:hideMark/>
          </w:tcPr>
          <w:p w14:paraId="44B9DA14" w14:textId="77777777" w:rsidR="0017169B" w:rsidRPr="0017169B" w:rsidRDefault="0017169B">
            <w:pPr>
              <w:jc w:val="right"/>
              <w:rPr>
                <w:b/>
                <w:bCs/>
                <w:color w:val="000000"/>
                <w:kern w:val="0"/>
                <w:sz w:val="20"/>
                <w:szCs w:val="20"/>
              </w:rPr>
            </w:pPr>
            <w:r w:rsidRPr="0017169B">
              <w:rPr>
                <w:rFonts w:hint="eastAsia"/>
                <w:sz w:val="20"/>
                <w:szCs w:val="20"/>
              </w:rPr>
              <w:t xml:space="preserve">0.06 </w:t>
            </w:r>
          </w:p>
        </w:tc>
        <w:tc>
          <w:tcPr>
            <w:tcW w:w="2234" w:type="dxa"/>
            <w:tcBorders>
              <w:top w:val="nil"/>
              <w:left w:val="nil"/>
              <w:bottom w:val="nil"/>
              <w:right w:val="nil"/>
            </w:tcBorders>
            <w:hideMark/>
          </w:tcPr>
          <w:p w14:paraId="28F006D6"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r>
      <w:tr w:rsidR="0017169B" w14:paraId="03F8AEF9" w14:textId="77777777" w:rsidTr="0017169B">
        <w:tc>
          <w:tcPr>
            <w:tcW w:w="4395" w:type="dxa"/>
            <w:tcBorders>
              <w:top w:val="nil"/>
              <w:left w:val="nil"/>
              <w:bottom w:val="nil"/>
              <w:right w:val="nil"/>
            </w:tcBorders>
            <w:hideMark/>
          </w:tcPr>
          <w:p w14:paraId="74F7A04D" w14:textId="77777777" w:rsidR="0017169B" w:rsidRPr="0017169B" w:rsidRDefault="0017169B">
            <w:pPr>
              <w:ind w:firstLineChars="50" w:firstLine="100"/>
              <w:rPr>
                <w:b/>
                <w:bCs/>
                <w:color w:val="000000"/>
                <w:kern w:val="0"/>
                <w:sz w:val="20"/>
                <w:szCs w:val="20"/>
              </w:rPr>
            </w:pPr>
            <w:r w:rsidRPr="0017169B">
              <w:rPr>
                <w:rFonts w:hint="eastAsia"/>
                <w:sz w:val="20"/>
                <w:szCs w:val="20"/>
              </w:rPr>
              <w:t>Breast cancer</w:t>
            </w:r>
          </w:p>
        </w:tc>
        <w:tc>
          <w:tcPr>
            <w:tcW w:w="1701" w:type="dxa"/>
            <w:tcBorders>
              <w:top w:val="nil"/>
              <w:left w:val="nil"/>
              <w:bottom w:val="nil"/>
              <w:right w:val="nil"/>
            </w:tcBorders>
            <w:hideMark/>
          </w:tcPr>
          <w:p w14:paraId="5ACDAF92" w14:textId="77777777" w:rsidR="0017169B" w:rsidRPr="0017169B" w:rsidRDefault="0017169B">
            <w:pPr>
              <w:jc w:val="right"/>
              <w:rPr>
                <w:b/>
                <w:bCs/>
                <w:color w:val="000000"/>
                <w:kern w:val="0"/>
                <w:sz w:val="20"/>
                <w:szCs w:val="20"/>
              </w:rPr>
            </w:pPr>
            <w:r w:rsidRPr="0017169B">
              <w:rPr>
                <w:rFonts w:hint="eastAsia"/>
                <w:sz w:val="20"/>
                <w:szCs w:val="20"/>
              </w:rPr>
              <w:t xml:space="preserve">0.02 </w:t>
            </w:r>
          </w:p>
        </w:tc>
        <w:tc>
          <w:tcPr>
            <w:tcW w:w="2126" w:type="dxa"/>
            <w:tcBorders>
              <w:top w:val="nil"/>
              <w:left w:val="nil"/>
              <w:bottom w:val="nil"/>
              <w:right w:val="nil"/>
            </w:tcBorders>
            <w:hideMark/>
          </w:tcPr>
          <w:p w14:paraId="1FD548C9"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nil"/>
              <w:right w:val="nil"/>
            </w:tcBorders>
            <w:hideMark/>
          </w:tcPr>
          <w:p w14:paraId="54560B34" w14:textId="77777777" w:rsidR="0017169B" w:rsidRPr="0017169B" w:rsidRDefault="0017169B">
            <w:pPr>
              <w:jc w:val="right"/>
              <w:rPr>
                <w:b/>
                <w:bCs/>
                <w:color w:val="000000"/>
                <w:kern w:val="0"/>
                <w:sz w:val="20"/>
                <w:szCs w:val="20"/>
              </w:rPr>
            </w:pPr>
            <w:r w:rsidRPr="0017169B">
              <w:rPr>
                <w:rFonts w:hint="eastAsia"/>
                <w:sz w:val="20"/>
                <w:szCs w:val="20"/>
              </w:rPr>
              <w:t xml:space="preserve">0.03 </w:t>
            </w:r>
          </w:p>
        </w:tc>
      </w:tr>
      <w:tr w:rsidR="0017169B" w14:paraId="41175ADA" w14:textId="77777777" w:rsidTr="0017169B">
        <w:tc>
          <w:tcPr>
            <w:tcW w:w="4395" w:type="dxa"/>
            <w:tcBorders>
              <w:top w:val="nil"/>
              <w:left w:val="nil"/>
              <w:bottom w:val="nil"/>
              <w:right w:val="nil"/>
            </w:tcBorders>
            <w:hideMark/>
          </w:tcPr>
          <w:p w14:paraId="765D3B34" w14:textId="77777777" w:rsidR="0017169B" w:rsidRPr="0017169B" w:rsidRDefault="0017169B">
            <w:pPr>
              <w:ind w:firstLineChars="50" w:firstLine="100"/>
              <w:rPr>
                <w:b/>
                <w:bCs/>
                <w:color w:val="000000"/>
                <w:kern w:val="0"/>
                <w:sz w:val="20"/>
                <w:szCs w:val="20"/>
              </w:rPr>
            </w:pPr>
            <w:r w:rsidRPr="0017169B">
              <w:rPr>
                <w:rFonts w:hint="eastAsia"/>
                <w:sz w:val="20"/>
                <w:szCs w:val="20"/>
              </w:rPr>
              <w:t>Mesothelioma</w:t>
            </w:r>
          </w:p>
        </w:tc>
        <w:tc>
          <w:tcPr>
            <w:tcW w:w="1701" w:type="dxa"/>
            <w:tcBorders>
              <w:top w:val="nil"/>
              <w:left w:val="nil"/>
              <w:bottom w:val="nil"/>
              <w:right w:val="nil"/>
            </w:tcBorders>
            <w:hideMark/>
          </w:tcPr>
          <w:p w14:paraId="71B5354B"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126" w:type="dxa"/>
            <w:tcBorders>
              <w:top w:val="nil"/>
              <w:left w:val="nil"/>
              <w:bottom w:val="nil"/>
              <w:right w:val="nil"/>
            </w:tcBorders>
            <w:hideMark/>
          </w:tcPr>
          <w:p w14:paraId="4FCA84BE"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nil"/>
              <w:right w:val="nil"/>
            </w:tcBorders>
            <w:hideMark/>
          </w:tcPr>
          <w:p w14:paraId="275348AA"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r>
      <w:tr w:rsidR="0017169B" w14:paraId="234B8789" w14:textId="77777777" w:rsidTr="0017169B">
        <w:tc>
          <w:tcPr>
            <w:tcW w:w="4395" w:type="dxa"/>
            <w:tcBorders>
              <w:top w:val="nil"/>
              <w:left w:val="nil"/>
              <w:bottom w:val="single" w:sz="8" w:space="0" w:color="auto"/>
              <w:right w:val="nil"/>
            </w:tcBorders>
            <w:hideMark/>
          </w:tcPr>
          <w:p w14:paraId="380546C5" w14:textId="77777777" w:rsidR="0017169B" w:rsidRPr="0017169B" w:rsidRDefault="0017169B">
            <w:pPr>
              <w:ind w:firstLineChars="50" w:firstLine="100"/>
              <w:rPr>
                <w:b/>
                <w:bCs/>
                <w:color w:val="000000"/>
                <w:kern w:val="0"/>
                <w:sz w:val="20"/>
                <w:szCs w:val="20"/>
              </w:rPr>
            </w:pPr>
            <w:r w:rsidRPr="0017169B">
              <w:rPr>
                <w:rFonts w:hint="eastAsia"/>
                <w:sz w:val="20"/>
                <w:szCs w:val="20"/>
              </w:rPr>
              <w:t>Endocarditis</w:t>
            </w:r>
          </w:p>
        </w:tc>
        <w:tc>
          <w:tcPr>
            <w:tcW w:w="1701" w:type="dxa"/>
            <w:tcBorders>
              <w:top w:val="nil"/>
              <w:left w:val="nil"/>
              <w:bottom w:val="single" w:sz="8" w:space="0" w:color="auto"/>
              <w:right w:val="nil"/>
            </w:tcBorders>
            <w:hideMark/>
          </w:tcPr>
          <w:p w14:paraId="3D78CAC9" w14:textId="77777777" w:rsidR="0017169B" w:rsidRPr="0017169B" w:rsidRDefault="0017169B">
            <w:pPr>
              <w:jc w:val="right"/>
              <w:rPr>
                <w:b/>
                <w:bCs/>
                <w:color w:val="000000"/>
                <w:kern w:val="0"/>
                <w:sz w:val="20"/>
                <w:szCs w:val="20"/>
              </w:rPr>
            </w:pPr>
            <w:r w:rsidRPr="0017169B">
              <w:rPr>
                <w:rFonts w:hint="eastAsia"/>
                <w:sz w:val="20"/>
                <w:szCs w:val="20"/>
              </w:rPr>
              <w:t xml:space="preserve">0.00 </w:t>
            </w:r>
          </w:p>
        </w:tc>
        <w:tc>
          <w:tcPr>
            <w:tcW w:w="2126" w:type="dxa"/>
            <w:tcBorders>
              <w:top w:val="nil"/>
              <w:left w:val="nil"/>
              <w:bottom w:val="single" w:sz="8" w:space="0" w:color="auto"/>
              <w:right w:val="nil"/>
            </w:tcBorders>
            <w:hideMark/>
          </w:tcPr>
          <w:p w14:paraId="5E0844FA" w14:textId="77777777" w:rsidR="0017169B" w:rsidRPr="0017169B" w:rsidRDefault="0017169B">
            <w:pPr>
              <w:jc w:val="right"/>
              <w:rPr>
                <w:b/>
                <w:bCs/>
                <w:color w:val="000000"/>
                <w:kern w:val="0"/>
                <w:sz w:val="20"/>
                <w:szCs w:val="20"/>
              </w:rPr>
            </w:pPr>
            <w:r w:rsidRPr="0017169B">
              <w:rPr>
                <w:rFonts w:hint="eastAsia"/>
                <w:sz w:val="20"/>
                <w:szCs w:val="20"/>
              </w:rPr>
              <w:t xml:space="preserve">0.01 </w:t>
            </w:r>
          </w:p>
        </w:tc>
        <w:tc>
          <w:tcPr>
            <w:tcW w:w="2234" w:type="dxa"/>
            <w:tcBorders>
              <w:top w:val="nil"/>
              <w:left w:val="nil"/>
              <w:bottom w:val="single" w:sz="8" w:space="0" w:color="auto"/>
              <w:right w:val="nil"/>
            </w:tcBorders>
            <w:hideMark/>
          </w:tcPr>
          <w:p w14:paraId="7E4B215A" w14:textId="77777777" w:rsidR="0017169B" w:rsidRPr="0017169B" w:rsidRDefault="0017169B">
            <w:pPr>
              <w:jc w:val="right"/>
              <w:rPr>
                <w:b/>
                <w:bCs/>
                <w:color w:val="000000"/>
                <w:kern w:val="0"/>
                <w:sz w:val="20"/>
                <w:szCs w:val="20"/>
              </w:rPr>
            </w:pPr>
            <w:r w:rsidRPr="0017169B">
              <w:rPr>
                <w:rFonts w:hint="eastAsia"/>
                <w:sz w:val="20"/>
                <w:szCs w:val="20"/>
              </w:rPr>
              <w:t xml:space="preserve">-0.06 </w:t>
            </w:r>
          </w:p>
        </w:tc>
      </w:tr>
    </w:tbl>
    <w:p w14:paraId="2DDDCBEB" w14:textId="77777777" w:rsidR="00432638" w:rsidRPr="00432638" w:rsidRDefault="00432638" w:rsidP="00432638">
      <w:pPr>
        <w:rPr>
          <w:rFonts w:ascii="Arial" w:hAnsi="Arial" w:cs="Arial"/>
          <w:color w:val="000000"/>
          <w:sz w:val="20"/>
        </w:rPr>
      </w:pPr>
      <w:r w:rsidRPr="00432638">
        <w:rPr>
          <w:rFonts w:ascii="Arial" w:hAnsi="Arial" w:cs="Arial"/>
          <w:color w:val="000000"/>
          <w:sz w:val="20"/>
        </w:rPr>
        <w:t>Notes</w:t>
      </w:r>
      <w:r w:rsidRPr="00432638">
        <w:rPr>
          <w:rFonts w:ascii="Arial" w:hAnsi="Arial" w:cs="Arial"/>
          <w:color w:val="000000"/>
          <w:sz w:val="20"/>
        </w:rPr>
        <w:t>：</w:t>
      </w:r>
      <w:r w:rsidRPr="00432638">
        <w:rPr>
          <w:rFonts w:ascii="Arial" w:hAnsi="Arial" w:cs="Arial"/>
          <w:color w:val="000000"/>
          <w:sz w:val="20"/>
        </w:rPr>
        <w:t>Only 65 diseases with increased DALYs associated with population ageing for males were presented.</w:t>
      </w:r>
    </w:p>
    <w:p w14:paraId="30E4C5B9" w14:textId="77777777" w:rsidR="00432638" w:rsidRDefault="00432638" w:rsidP="00432638">
      <w:pPr>
        <w:rPr>
          <w:color w:val="000000"/>
          <w:sz w:val="21"/>
          <w:szCs w:val="21"/>
        </w:rPr>
        <w:sectPr w:rsidR="00432638">
          <w:pgSz w:w="11906" w:h="16838"/>
          <w:pgMar w:top="720" w:right="720" w:bottom="720" w:left="720" w:header="851" w:footer="992" w:gutter="0"/>
          <w:cols w:space="720"/>
          <w:docGrid w:type="linesAndChars" w:linePitch="326"/>
        </w:sectPr>
      </w:pPr>
    </w:p>
    <w:p w14:paraId="05CAFD41" w14:textId="6F91439F" w:rsidR="005B6512" w:rsidRDefault="005B6512" w:rsidP="005B6512">
      <w:pPr>
        <w:pStyle w:val="SMHeading"/>
        <w:rPr>
          <w:rFonts w:ascii="Arial" w:hAnsi="Arial" w:cs="Arial"/>
          <w:sz w:val="20"/>
          <w:szCs w:val="20"/>
        </w:rPr>
      </w:pPr>
      <w:r w:rsidRPr="00DC623A">
        <w:rPr>
          <w:rFonts w:ascii="Arial" w:hAnsi="Arial" w:cs="Arial"/>
          <w:sz w:val="20"/>
          <w:szCs w:val="20"/>
        </w:rPr>
        <w:t>Table S</w:t>
      </w:r>
      <w:r>
        <w:rPr>
          <w:rFonts w:ascii="Arial" w:hAnsi="Arial" w:cs="Arial"/>
          <w:sz w:val="20"/>
          <w:szCs w:val="20"/>
        </w:rPr>
        <w:t>6</w:t>
      </w:r>
      <w:r w:rsidRPr="00DC623A">
        <w:rPr>
          <w:rFonts w:ascii="Arial" w:hAnsi="Arial" w:cs="Arial"/>
          <w:sz w:val="20"/>
          <w:szCs w:val="20"/>
        </w:rPr>
        <w:t xml:space="preserve">. </w:t>
      </w:r>
      <w:r w:rsidR="00432638" w:rsidRPr="00432638">
        <w:rPr>
          <w:rFonts w:ascii="Arial" w:hAnsi="Arial" w:cs="Arial"/>
          <w:sz w:val="20"/>
          <w:szCs w:val="20"/>
        </w:rPr>
        <w:t>DALYs associated with changes in DALY rate attributed to risk factors versus population ageing between 1990 and 2017 for females in China</w:t>
      </w:r>
    </w:p>
    <w:tbl>
      <w:tblPr>
        <w:tblStyle w:val="TableGrid"/>
        <w:tblW w:w="0" w:type="auto"/>
        <w:tblInd w:w="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2127"/>
        <w:gridCol w:w="2092"/>
      </w:tblGrid>
      <w:tr w:rsidR="00FC4D52" w14:paraId="44F66BE3" w14:textId="77777777" w:rsidTr="00FC4D52">
        <w:tc>
          <w:tcPr>
            <w:tcW w:w="4536" w:type="dxa"/>
            <w:tcBorders>
              <w:top w:val="single" w:sz="8" w:space="0" w:color="auto"/>
              <w:left w:val="nil"/>
              <w:bottom w:val="single" w:sz="4" w:space="0" w:color="auto"/>
              <w:right w:val="nil"/>
            </w:tcBorders>
            <w:hideMark/>
          </w:tcPr>
          <w:p w14:paraId="7D2E1BCC" w14:textId="77777777" w:rsidR="00FC4D52" w:rsidRPr="00FC4D52" w:rsidRDefault="00FC4D52">
            <w:pPr>
              <w:rPr>
                <w:b/>
                <w:bCs/>
                <w:color w:val="000000"/>
                <w:kern w:val="0"/>
                <w:sz w:val="20"/>
                <w:szCs w:val="20"/>
              </w:rPr>
            </w:pPr>
            <w:r w:rsidRPr="00FC4D52">
              <w:rPr>
                <w:rFonts w:hint="eastAsia"/>
                <w:sz w:val="20"/>
                <w:szCs w:val="20"/>
              </w:rPr>
              <w:t>Type of disease</w:t>
            </w:r>
          </w:p>
        </w:tc>
        <w:tc>
          <w:tcPr>
            <w:tcW w:w="1701" w:type="dxa"/>
            <w:tcBorders>
              <w:top w:val="single" w:sz="8" w:space="0" w:color="auto"/>
              <w:left w:val="nil"/>
              <w:bottom w:val="single" w:sz="4" w:space="0" w:color="auto"/>
              <w:right w:val="nil"/>
            </w:tcBorders>
            <w:hideMark/>
          </w:tcPr>
          <w:p w14:paraId="6CED5578" w14:textId="77777777" w:rsidR="00FC4D52" w:rsidRPr="00FC4D52" w:rsidRDefault="00FC4D52">
            <w:pPr>
              <w:jc w:val="right"/>
              <w:rPr>
                <w:b/>
                <w:bCs/>
                <w:color w:val="000000"/>
                <w:kern w:val="0"/>
                <w:sz w:val="20"/>
                <w:szCs w:val="20"/>
              </w:rPr>
            </w:pPr>
            <w:r w:rsidRPr="00FC4D52">
              <w:rPr>
                <w:rFonts w:hint="eastAsia"/>
                <w:sz w:val="20"/>
                <w:szCs w:val="20"/>
              </w:rPr>
              <w:t>DALYs associated with population ageing</w:t>
            </w:r>
          </w:p>
        </w:tc>
        <w:tc>
          <w:tcPr>
            <w:tcW w:w="2127" w:type="dxa"/>
            <w:tcBorders>
              <w:top w:val="single" w:sz="8" w:space="0" w:color="auto"/>
              <w:left w:val="nil"/>
              <w:bottom w:val="single" w:sz="4" w:space="0" w:color="auto"/>
              <w:right w:val="nil"/>
            </w:tcBorders>
            <w:hideMark/>
          </w:tcPr>
          <w:p w14:paraId="67F4E03E" w14:textId="77777777" w:rsidR="00FC4D52" w:rsidRPr="00FC4D52" w:rsidRDefault="00FC4D52">
            <w:pPr>
              <w:jc w:val="right"/>
              <w:rPr>
                <w:b/>
                <w:bCs/>
                <w:color w:val="000000"/>
                <w:kern w:val="0"/>
                <w:sz w:val="20"/>
                <w:szCs w:val="20"/>
              </w:rPr>
            </w:pPr>
            <w:r w:rsidRPr="00FC4D52">
              <w:rPr>
                <w:rFonts w:hint="eastAsia"/>
                <w:sz w:val="20"/>
                <w:szCs w:val="20"/>
              </w:rPr>
              <w:t>DALYs associated with changes in DALY rate attributed to risk factors</w:t>
            </w:r>
          </w:p>
        </w:tc>
        <w:tc>
          <w:tcPr>
            <w:tcW w:w="2092" w:type="dxa"/>
            <w:tcBorders>
              <w:top w:val="single" w:sz="8" w:space="0" w:color="auto"/>
              <w:left w:val="nil"/>
              <w:bottom w:val="single" w:sz="4" w:space="0" w:color="auto"/>
              <w:right w:val="nil"/>
            </w:tcBorders>
            <w:hideMark/>
          </w:tcPr>
          <w:p w14:paraId="384B89E8" w14:textId="77777777" w:rsidR="00FC4D52" w:rsidRPr="00FC4D52" w:rsidRDefault="00FC4D52">
            <w:pPr>
              <w:jc w:val="right"/>
              <w:rPr>
                <w:b/>
                <w:bCs/>
                <w:color w:val="000000"/>
                <w:kern w:val="0"/>
                <w:sz w:val="20"/>
                <w:szCs w:val="20"/>
              </w:rPr>
            </w:pPr>
            <w:r w:rsidRPr="00FC4D52">
              <w:rPr>
                <w:rFonts w:hint="eastAsia"/>
                <w:sz w:val="20"/>
                <w:szCs w:val="20"/>
              </w:rPr>
              <w:t>DALYs associated with changes in unattributed DALY rate</w:t>
            </w:r>
          </w:p>
        </w:tc>
      </w:tr>
      <w:tr w:rsidR="00FC4D52" w14:paraId="7B0F10C1" w14:textId="77777777" w:rsidTr="00FC4D52">
        <w:tc>
          <w:tcPr>
            <w:tcW w:w="4536" w:type="dxa"/>
            <w:tcBorders>
              <w:top w:val="single" w:sz="4" w:space="0" w:color="auto"/>
              <w:left w:val="nil"/>
              <w:bottom w:val="nil"/>
              <w:right w:val="nil"/>
            </w:tcBorders>
            <w:hideMark/>
          </w:tcPr>
          <w:p w14:paraId="3C95BECE" w14:textId="77777777" w:rsidR="00FC4D52" w:rsidRPr="00FC4D52" w:rsidRDefault="00FC4D52">
            <w:pPr>
              <w:rPr>
                <w:b/>
                <w:bCs/>
                <w:color w:val="000000"/>
                <w:kern w:val="0"/>
                <w:sz w:val="20"/>
                <w:szCs w:val="20"/>
              </w:rPr>
            </w:pPr>
            <w:r w:rsidRPr="00FC4D52">
              <w:rPr>
                <w:rFonts w:hint="eastAsia"/>
                <w:b/>
                <w:bCs/>
                <w:sz w:val="20"/>
                <w:szCs w:val="20"/>
              </w:rPr>
              <w:t>Completely counteracted</w:t>
            </w:r>
          </w:p>
        </w:tc>
        <w:tc>
          <w:tcPr>
            <w:tcW w:w="1701" w:type="dxa"/>
            <w:tcBorders>
              <w:top w:val="single" w:sz="4" w:space="0" w:color="auto"/>
              <w:left w:val="nil"/>
              <w:bottom w:val="nil"/>
              <w:right w:val="nil"/>
            </w:tcBorders>
          </w:tcPr>
          <w:p w14:paraId="57C5A86C" w14:textId="77777777" w:rsidR="00FC4D52" w:rsidRPr="00FC4D52" w:rsidRDefault="00FC4D52">
            <w:pPr>
              <w:jc w:val="right"/>
              <w:rPr>
                <w:b/>
                <w:bCs/>
                <w:color w:val="000000"/>
                <w:kern w:val="0"/>
                <w:sz w:val="20"/>
                <w:szCs w:val="20"/>
              </w:rPr>
            </w:pPr>
          </w:p>
        </w:tc>
        <w:tc>
          <w:tcPr>
            <w:tcW w:w="2127" w:type="dxa"/>
            <w:tcBorders>
              <w:top w:val="single" w:sz="4" w:space="0" w:color="auto"/>
              <w:left w:val="nil"/>
              <w:bottom w:val="nil"/>
              <w:right w:val="nil"/>
            </w:tcBorders>
          </w:tcPr>
          <w:p w14:paraId="54DB0AEE" w14:textId="77777777" w:rsidR="00FC4D52" w:rsidRPr="00FC4D52" w:rsidRDefault="00FC4D52">
            <w:pPr>
              <w:jc w:val="right"/>
              <w:rPr>
                <w:b/>
                <w:bCs/>
                <w:color w:val="000000"/>
                <w:kern w:val="0"/>
                <w:sz w:val="20"/>
                <w:szCs w:val="20"/>
              </w:rPr>
            </w:pPr>
          </w:p>
        </w:tc>
        <w:tc>
          <w:tcPr>
            <w:tcW w:w="2092" w:type="dxa"/>
            <w:tcBorders>
              <w:top w:val="single" w:sz="4" w:space="0" w:color="auto"/>
              <w:left w:val="nil"/>
              <w:bottom w:val="nil"/>
              <w:right w:val="nil"/>
            </w:tcBorders>
          </w:tcPr>
          <w:p w14:paraId="723F222D" w14:textId="77777777" w:rsidR="00FC4D52" w:rsidRPr="00FC4D52" w:rsidRDefault="00FC4D52">
            <w:pPr>
              <w:jc w:val="right"/>
              <w:rPr>
                <w:b/>
                <w:bCs/>
                <w:color w:val="000000"/>
                <w:kern w:val="0"/>
                <w:sz w:val="20"/>
                <w:szCs w:val="20"/>
              </w:rPr>
            </w:pPr>
          </w:p>
        </w:tc>
      </w:tr>
      <w:tr w:rsidR="00FC4D52" w14:paraId="7D9534EA" w14:textId="77777777" w:rsidTr="00FC4D52">
        <w:tc>
          <w:tcPr>
            <w:tcW w:w="4536" w:type="dxa"/>
            <w:tcBorders>
              <w:top w:val="nil"/>
              <w:left w:val="nil"/>
              <w:bottom w:val="nil"/>
              <w:right w:val="nil"/>
            </w:tcBorders>
            <w:hideMark/>
          </w:tcPr>
          <w:p w14:paraId="0C02B86C" w14:textId="77777777" w:rsidR="00FC4D52" w:rsidRPr="00FC4D52" w:rsidRDefault="00FC4D52">
            <w:pPr>
              <w:ind w:firstLineChars="50" w:firstLine="100"/>
              <w:rPr>
                <w:b/>
                <w:bCs/>
                <w:color w:val="000000"/>
                <w:kern w:val="0"/>
                <w:sz w:val="20"/>
                <w:szCs w:val="20"/>
              </w:rPr>
            </w:pPr>
            <w:r w:rsidRPr="00FC4D52">
              <w:rPr>
                <w:rFonts w:hint="eastAsia"/>
                <w:sz w:val="20"/>
                <w:szCs w:val="20"/>
              </w:rPr>
              <w:t>Chronic obstructive pulmonary disease</w:t>
            </w:r>
          </w:p>
        </w:tc>
        <w:tc>
          <w:tcPr>
            <w:tcW w:w="1701" w:type="dxa"/>
            <w:tcBorders>
              <w:top w:val="nil"/>
              <w:left w:val="nil"/>
              <w:bottom w:val="nil"/>
              <w:right w:val="nil"/>
            </w:tcBorders>
            <w:hideMark/>
          </w:tcPr>
          <w:p w14:paraId="5F69C7E5" w14:textId="77777777" w:rsidR="00FC4D52" w:rsidRPr="00FC4D52" w:rsidRDefault="00FC4D52">
            <w:pPr>
              <w:jc w:val="right"/>
              <w:rPr>
                <w:b/>
                <w:bCs/>
                <w:color w:val="000000"/>
                <w:kern w:val="0"/>
                <w:sz w:val="20"/>
                <w:szCs w:val="20"/>
              </w:rPr>
            </w:pPr>
            <w:r w:rsidRPr="00FC4D52">
              <w:rPr>
                <w:rFonts w:hint="eastAsia"/>
                <w:sz w:val="20"/>
                <w:szCs w:val="20"/>
              </w:rPr>
              <w:t xml:space="preserve">8.40 </w:t>
            </w:r>
          </w:p>
        </w:tc>
        <w:tc>
          <w:tcPr>
            <w:tcW w:w="2127" w:type="dxa"/>
            <w:tcBorders>
              <w:top w:val="nil"/>
              <w:left w:val="nil"/>
              <w:bottom w:val="nil"/>
              <w:right w:val="nil"/>
            </w:tcBorders>
            <w:hideMark/>
          </w:tcPr>
          <w:p w14:paraId="78269306" w14:textId="77777777" w:rsidR="00FC4D52" w:rsidRPr="00FC4D52" w:rsidRDefault="00FC4D52">
            <w:pPr>
              <w:jc w:val="right"/>
              <w:rPr>
                <w:b/>
                <w:bCs/>
                <w:color w:val="000000"/>
                <w:kern w:val="0"/>
                <w:sz w:val="20"/>
                <w:szCs w:val="20"/>
              </w:rPr>
            </w:pPr>
            <w:r w:rsidRPr="00FC4D52">
              <w:rPr>
                <w:rFonts w:hint="eastAsia"/>
                <w:sz w:val="20"/>
                <w:szCs w:val="20"/>
              </w:rPr>
              <w:t xml:space="preserve">-10.89 </w:t>
            </w:r>
          </w:p>
        </w:tc>
        <w:tc>
          <w:tcPr>
            <w:tcW w:w="2092" w:type="dxa"/>
            <w:tcBorders>
              <w:top w:val="nil"/>
              <w:left w:val="nil"/>
              <w:bottom w:val="nil"/>
              <w:right w:val="nil"/>
            </w:tcBorders>
            <w:hideMark/>
          </w:tcPr>
          <w:p w14:paraId="7AE35087" w14:textId="77777777" w:rsidR="00FC4D52" w:rsidRPr="00FC4D52" w:rsidRDefault="00FC4D52">
            <w:pPr>
              <w:jc w:val="right"/>
              <w:rPr>
                <w:b/>
                <w:bCs/>
                <w:color w:val="000000"/>
                <w:kern w:val="0"/>
                <w:sz w:val="20"/>
                <w:szCs w:val="20"/>
              </w:rPr>
            </w:pPr>
            <w:r w:rsidRPr="00FC4D52">
              <w:rPr>
                <w:rFonts w:hint="eastAsia"/>
                <w:sz w:val="20"/>
                <w:szCs w:val="20"/>
              </w:rPr>
              <w:t xml:space="preserve">-3.76 </w:t>
            </w:r>
          </w:p>
        </w:tc>
      </w:tr>
      <w:tr w:rsidR="00FC4D52" w14:paraId="2A8A27DC" w14:textId="77777777" w:rsidTr="00FC4D52">
        <w:tc>
          <w:tcPr>
            <w:tcW w:w="4536" w:type="dxa"/>
            <w:tcBorders>
              <w:top w:val="nil"/>
              <w:left w:val="nil"/>
              <w:bottom w:val="nil"/>
              <w:right w:val="nil"/>
            </w:tcBorders>
            <w:hideMark/>
          </w:tcPr>
          <w:p w14:paraId="601BE82C" w14:textId="77777777" w:rsidR="00FC4D52" w:rsidRPr="00FC4D52" w:rsidRDefault="00FC4D52">
            <w:pPr>
              <w:ind w:firstLineChars="50" w:firstLine="100"/>
              <w:rPr>
                <w:b/>
                <w:bCs/>
                <w:color w:val="000000"/>
                <w:kern w:val="0"/>
                <w:sz w:val="20"/>
                <w:szCs w:val="20"/>
              </w:rPr>
            </w:pPr>
            <w:r w:rsidRPr="00FC4D52">
              <w:rPr>
                <w:rFonts w:hint="eastAsia"/>
                <w:sz w:val="20"/>
                <w:szCs w:val="20"/>
              </w:rPr>
              <w:t>Hypertensive heart disease</w:t>
            </w:r>
          </w:p>
        </w:tc>
        <w:tc>
          <w:tcPr>
            <w:tcW w:w="1701" w:type="dxa"/>
            <w:tcBorders>
              <w:top w:val="nil"/>
              <w:left w:val="nil"/>
              <w:bottom w:val="nil"/>
              <w:right w:val="nil"/>
            </w:tcBorders>
            <w:hideMark/>
          </w:tcPr>
          <w:p w14:paraId="29A6C0DE" w14:textId="77777777" w:rsidR="00FC4D52" w:rsidRPr="00FC4D52" w:rsidRDefault="00FC4D52">
            <w:pPr>
              <w:jc w:val="right"/>
              <w:rPr>
                <w:b/>
                <w:bCs/>
                <w:color w:val="000000"/>
                <w:kern w:val="0"/>
                <w:sz w:val="20"/>
                <w:szCs w:val="20"/>
              </w:rPr>
            </w:pPr>
            <w:r w:rsidRPr="00FC4D52">
              <w:rPr>
                <w:rFonts w:hint="eastAsia"/>
                <w:sz w:val="20"/>
                <w:szCs w:val="20"/>
              </w:rPr>
              <w:t xml:space="preserve">1.62 </w:t>
            </w:r>
          </w:p>
        </w:tc>
        <w:tc>
          <w:tcPr>
            <w:tcW w:w="2127" w:type="dxa"/>
            <w:tcBorders>
              <w:top w:val="nil"/>
              <w:left w:val="nil"/>
              <w:bottom w:val="nil"/>
              <w:right w:val="nil"/>
            </w:tcBorders>
            <w:hideMark/>
          </w:tcPr>
          <w:p w14:paraId="7D41D92A" w14:textId="77777777" w:rsidR="00FC4D52" w:rsidRPr="00FC4D52" w:rsidRDefault="00FC4D52">
            <w:pPr>
              <w:jc w:val="right"/>
              <w:rPr>
                <w:b/>
                <w:bCs/>
                <w:color w:val="000000"/>
                <w:kern w:val="0"/>
                <w:sz w:val="20"/>
                <w:szCs w:val="20"/>
              </w:rPr>
            </w:pPr>
            <w:r w:rsidRPr="00FC4D52">
              <w:rPr>
                <w:rFonts w:hint="eastAsia"/>
                <w:sz w:val="20"/>
                <w:szCs w:val="20"/>
              </w:rPr>
              <w:t xml:space="preserve">-1.94 </w:t>
            </w:r>
          </w:p>
        </w:tc>
        <w:tc>
          <w:tcPr>
            <w:tcW w:w="2092" w:type="dxa"/>
            <w:tcBorders>
              <w:top w:val="nil"/>
              <w:left w:val="nil"/>
              <w:bottom w:val="nil"/>
              <w:right w:val="nil"/>
            </w:tcBorders>
            <w:hideMark/>
          </w:tcPr>
          <w:p w14:paraId="62351C43"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2E8D4E07" w14:textId="77777777" w:rsidTr="00FC4D52">
        <w:tc>
          <w:tcPr>
            <w:tcW w:w="4536" w:type="dxa"/>
            <w:tcBorders>
              <w:top w:val="nil"/>
              <w:left w:val="nil"/>
              <w:bottom w:val="nil"/>
              <w:right w:val="nil"/>
            </w:tcBorders>
            <w:hideMark/>
          </w:tcPr>
          <w:p w14:paraId="1127DD85" w14:textId="77777777" w:rsidR="00FC4D52" w:rsidRPr="00FC4D52" w:rsidRDefault="00FC4D52">
            <w:pPr>
              <w:ind w:firstLineChars="50" w:firstLine="100"/>
              <w:rPr>
                <w:b/>
                <w:bCs/>
                <w:color w:val="000000"/>
                <w:kern w:val="0"/>
                <w:sz w:val="20"/>
                <w:szCs w:val="20"/>
              </w:rPr>
            </w:pPr>
            <w:r w:rsidRPr="00FC4D52">
              <w:rPr>
                <w:rFonts w:hint="eastAsia"/>
                <w:sz w:val="20"/>
                <w:szCs w:val="20"/>
              </w:rPr>
              <w:t>Chronic kidney disease</w:t>
            </w:r>
          </w:p>
        </w:tc>
        <w:tc>
          <w:tcPr>
            <w:tcW w:w="1701" w:type="dxa"/>
            <w:tcBorders>
              <w:top w:val="nil"/>
              <w:left w:val="nil"/>
              <w:bottom w:val="nil"/>
              <w:right w:val="nil"/>
            </w:tcBorders>
            <w:hideMark/>
          </w:tcPr>
          <w:p w14:paraId="4169EC71" w14:textId="77777777" w:rsidR="00FC4D52" w:rsidRPr="00FC4D52" w:rsidRDefault="00FC4D52">
            <w:pPr>
              <w:jc w:val="right"/>
              <w:rPr>
                <w:b/>
                <w:bCs/>
                <w:color w:val="000000"/>
                <w:kern w:val="0"/>
                <w:sz w:val="20"/>
                <w:szCs w:val="20"/>
              </w:rPr>
            </w:pPr>
            <w:r w:rsidRPr="00FC4D52">
              <w:rPr>
                <w:rFonts w:hint="eastAsia"/>
                <w:sz w:val="20"/>
                <w:szCs w:val="20"/>
              </w:rPr>
              <w:t xml:space="preserve">0.95 </w:t>
            </w:r>
          </w:p>
        </w:tc>
        <w:tc>
          <w:tcPr>
            <w:tcW w:w="2127" w:type="dxa"/>
            <w:tcBorders>
              <w:top w:val="nil"/>
              <w:left w:val="nil"/>
              <w:bottom w:val="nil"/>
              <w:right w:val="nil"/>
            </w:tcBorders>
            <w:hideMark/>
          </w:tcPr>
          <w:p w14:paraId="17A07C93" w14:textId="77777777" w:rsidR="00FC4D52" w:rsidRPr="00FC4D52" w:rsidRDefault="00FC4D52">
            <w:pPr>
              <w:jc w:val="right"/>
              <w:rPr>
                <w:b/>
                <w:bCs/>
                <w:color w:val="000000"/>
                <w:kern w:val="0"/>
                <w:sz w:val="20"/>
                <w:szCs w:val="20"/>
              </w:rPr>
            </w:pPr>
            <w:r w:rsidRPr="00FC4D52">
              <w:rPr>
                <w:rFonts w:hint="eastAsia"/>
                <w:sz w:val="20"/>
                <w:szCs w:val="20"/>
              </w:rPr>
              <w:t xml:space="preserve">-1.18 </w:t>
            </w:r>
          </w:p>
        </w:tc>
        <w:tc>
          <w:tcPr>
            <w:tcW w:w="2092" w:type="dxa"/>
            <w:tcBorders>
              <w:top w:val="nil"/>
              <w:left w:val="nil"/>
              <w:bottom w:val="nil"/>
              <w:right w:val="nil"/>
            </w:tcBorders>
            <w:hideMark/>
          </w:tcPr>
          <w:p w14:paraId="02D7DEDC"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201C0DF0" w14:textId="77777777" w:rsidTr="00FC4D52">
        <w:tc>
          <w:tcPr>
            <w:tcW w:w="4536" w:type="dxa"/>
            <w:tcBorders>
              <w:top w:val="nil"/>
              <w:left w:val="nil"/>
              <w:bottom w:val="nil"/>
              <w:right w:val="nil"/>
            </w:tcBorders>
            <w:hideMark/>
          </w:tcPr>
          <w:p w14:paraId="7DF72D8C" w14:textId="77777777" w:rsidR="00FC4D52" w:rsidRPr="00FC4D52" w:rsidRDefault="00FC4D52">
            <w:pPr>
              <w:ind w:firstLineChars="50" w:firstLine="100"/>
              <w:rPr>
                <w:b/>
                <w:bCs/>
                <w:color w:val="000000"/>
                <w:kern w:val="0"/>
                <w:sz w:val="20"/>
                <w:szCs w:val="20"/>
              </w:rPr>
            </w:pPr>
            <w:r w:rsidRPr="00FC4D52">
              <w:rPr>
                <w:rFonts w:hint="eastAsia"/>
                <w:sz w:val="20"/>
                <w:szCs w:val="20"/>
              </w:rPr>
              <w:t>Self-harm</w:t>
            </w:r>
          </w:p>
        </w:tc>
        <w:tc>
          <w:tcPr>
            <w:tcW w:w="1701" w:type="dxa"/>
            <w:tcBorders>
              <w:top w:val="nil"/>
              <w:left w:val="nil"/>
              <w:bottom w:val="nil"/>
              <w:right w:val="nil"/>
            </w:tcBorders>
            <w:hideMark/>
          </w:tcPr>
          <w:p w14:paraId="0E9B3DE3" w14:textId="77777777" w:rsidR="00FC4D52" w:rsidRPr="00FC4D52" w:rsidRDefault="00FC4D52">
            <w:pPr>
              <w:jc w:val="right"/>
              <w:rPr>
                <w:b/>
                <w:bCs/>
                <w:color w:val="000000"/>
                <w:kern w:val="0"/>
                <w:sz w:val="20"/>
                <w:szCs w:val="20"/>
              </w:rPr>
            </w:pPr>
            <w:r w:rsidRPr="00FC4D52">
              <w:rPr>
                <w:rFonts w:hint="eastAsia"/>
                <w:sz w:val="20"/>
                <w:szCs w:val="20"/>
              </w:rPr>
              <w:t xml:space="preserve">0.37 </w:t>
            </w:r>
          </w:p>
        </w:tc>
        <w:tc>
          <w:tcPr>
            <w:tcW w:w="2127" w:type="dxa"/>
            <w:tcBorders>
              <w:top w:val="nil"/>
              <w:left w:val="nil"/>
              <w:bottom w:val="nil"/>
              <w:right w:val="nil"/>
            </w:tcBorders>
            <w:hideMark/>
          </w:tcPr>
          <w:p w14:paraId="74A1E1D6" w14:textId="77777777" w:rsidR="00FC4D52" w:rsidRPr="00FC4D52" w:rsidRDefault="00FC4D52">
            <w:pPr>
              <w:jc w:val="right"/>
              <w:rPr>
                <w:b/>
                <w:bCs/>
                <w:color w:val="000000"/>
                <w:kern w:val="0"/>
                <w:sz w:val="20"/>
                <w:szCs w:val="20"/>
              </w:rPr>
            </w:pPr>
            <w:r w:rsidRPr="00FC4D52">
              <w:rPr>
                <w:rFonts w:hint="eastAsia"/>
                <w:sz w:val="20"/>
                <w:szCs w:val="20"/>
              </w:rPr>
              <w:t xml:space="preserve">-0.43 </w:t>
            </w:r>
          </w:p>
        </w:tc>
        <w:tc>
          <w:tcPr>
            <w:tcW w:w="2092" w:type="dxa"/>
            <w:tcBorders>
              <w:top w:val="nil"/>
              <w:left w:val="nil"/>
              <w:bottom w:val="nil"/>
              <w:right w:val="nil"/>
            </w:tcBorders>
            <w:hideMark/>
          </w:tcPr>
          <w:p w14:paraId="0161CDAD" w14:textId="77777777" w:rsidR="00FC4D52" w:rsidRPr="00FC4D52" w:rsidRDefault="00FC4D52">
            <w:pPr>
              <w:jc w:val="right"/>
              <w:rPr>
                <w:b/>
                <w:bCs/>
                <w:color w:val="000000"/>
                <w:kern w:val="0"/>
                <w:sz w:val="20"/>
                <w:szCs w:val="20"/>
              </w:rPr>
            </w:pPr>
            <w:r w:rsidRPr="00FC4D52">
              <w:rPr>
                <w:rFonts w:hint="eastAsia"/>
                <w:sz w:val="20"/>
                <w:szCs w:val="20"/>
              </w:rPr>
              <w:t xml:space="preserve">-5.06 </w:t>
            </w:r>
          </w:p>
        </w:tc>
      </w:tr>
      <w:tr w:rsidR="00FC4D52" w14:paraId="66565706" w14:textId="77777777" w:rsidTr="00FC4D52">
        <w:tc>
          <w:tcPr>
            <w:tcW w:w="4536" w:type="dxa"/>
            <w:tcBorders>
              <w:top w:val="nil"/>
              <w:left w:val="nil"/>
              <w:bottom w:val="nil"/>
              <w:right w:val="nil"/>
            </w:tcBorders>
            <w:hideMark/>
          </w:tcPr>
          <w:p w14:paraId="6F4F6A7B" w14:textId="77777777" w:rsidR="00FC4D52" w:rsidRPr="00FC4D52" w:rsidRDefault="00FC4D52">
            <w:pPr>
              <w:ind w:firstLineChars="50" w:firstLine="100"/>
              <w:rPr>
                <w:b/>
                <w:bCs/>
                <w:color w:val="000000"/>
                <w:kern w:val="0"/>
                <w:sz w:val="20"/>
                <w:szCs w:val="20"/>
              </w:rPr>
            </w:pPr>
            <w:r w:rsidRPr="00FC4D52">
              <w:rPr>
                <w:rFonts w:hint="eastAsia"/>
                <w:sz w:val="20"/>
                <w:szCs w:val="20"/>
              </w:rPr>
              <w:t>Tuberculosis</w:t>
            </w:r>
          </w:p>
        </w:tc>
        <w:tc>
          <w:tcPr>
            <w:tcW w:w="1701" w:type="dxa"/>
            <w:tcBorders>
              <w:top w:val="nil"/>
              <w:left w:val="nil"/>
              <w:bottom w:val="nil"/>
              <w:right w:val="nil"/>
            </w:tcBorders>
            <w:hideMark/>
          </w:tcPr>
          <w:p w14:paraId="54B4E229" w14:textId="77777777" w:rsidR="00FC4D52" w:rsidRPr="00FC4D52" w:rsidRDefault="00FC4D52">
            <w:pPr>
              <w:jc w:val="right"/>
              <w:rPr>
                <w:b/>
                <w:bCs/>
                <w:color w:val="000000"/>
                <w:kern w:val="0"/>
                <w:sz w:val="20"/>
                <w:szCs w:val="20"/>
              </w:rPr>
            </w:pPr>
            <w:r w:rsidRPr="00FC4D52">
              <w:rPr>
                <w:rFonts w:hint="eastAsia"/>
                <w:sz w:val="20"/>
                <w:szCs w:val="20"/>
              </w:rPr>
              <w:t xml:space="preserve">0.32 </w:t>
            </w:r>
          </w:p>
        </w:tc>
        <w:tc>
          <w:tcPr>
            <w:tcW w:w="2127" w:type="dxa"/>
            <w:tcBorders>
              <w:top w:val="nil"/>
              <w:left w:val="nil"/>
              <w:bottom w:val="nil"/>
              <w:right w:val="nil"/>
            </w:tcBorders>
            <w:hideMark/>
          </w:tcPr>
          <w:p w14:paraId="3A552FAA" w14:textId="77777777" w:rsidR="00FC4D52" w:rsidRPr="00FC4D52" w:rsidRDefault="00FC4D52">
            <w:pPr>
              <w:jc w:val="right"/>
              <w:rPr>
                <w:b/>
                <w:bCs/>
                <w:color w:val="000000"/>
                <w:kern w:val="0"/>
                <w:sz w:val="20"/>
                <w:szCs w:val="20"/>
              </w:rPr>
            </w:pPr>
            <w:r w:rsidRPr="00FC4D52">
              <w:rPr>
                <w:rFonts w:hint="eastAsia"/>
                <w:sz w:val="20"/>
                <w:szCs w:val="20"/>
              </w:rPr>
              <w:t xml:space="preserve">-0.35 </w:t>
            </w:r>
          </w:p>
        </w:tc>
        <w:tc>
          <w:tcPr>
            <w:tcW w:w="2092" w:type="dxa"/>
            <w:tcBorders>
              <w:top w:val="nil"/>
              <w:left w:val="nil"/>
              <w:bottom w:val="nil"/>
              <w:right w:val="nil"/>
            </w:tcBorders>
            <w:hideMark/>
          </w:tcPr>
          <w:p w14:paraId="71124E64" w14:textId="77777777" w:rsidR="00FC4D52" w:rsidRPr="00FC4D52" w:rsidRDefault="00FC4D52">
            <w:pPr>
              <w:jc w:val="right"/>
              <w:rPr>
                <w:b/>
                <w:bCs/>
                <w:color w:val="000000"/>
                <w:kern w:val="0"/>
                <w:sz w:val="20"/>
                <w:szCs w:val="20"/>
              </w:rPr>
            </w:pPr>
            <w:r w:rsidRPr="00FC4D52">
              <w:rPr>
                <w:rFonts w:hint="eastAsia"/>
                <w:sz w:val="20"/>
                <w:szCs w:val="20"/>
              </w:rPr>
              <w:t xml:space="preserve">-2.49 </w:t>
            </w:r>
          </w:p>
        </w:tc>
      </w:tr>
      <w:tr w:rsidR="00FC4D52" w14:paraId="1EEDA28A" w14:textId="77777777" w:rsidTr="00FC4D52">
        <w:tc>
          <w:tcPr>
            <w:tcW w:w="4536" w:type="dxa"/>
            <w:tcBorders>
              <w:top w:val="nil"/>
              <w:left w:val="nil"/>
              <w:bottom w:val="nil"/>
              <w:right w:val="nil"/>
            </w:tcBorders>
            <w:hideMark/>
          </w:tcPr>
          <w:p w14:paraId="19557565" w14:textId="77777777" w:rsidR="00FC4D52" w:rsidRPr="00FC4D52" w:rsidRDefault="00FC4D52">
            <w:pPr>
              <w:ind w:firstLineChars="50" w:firstLine="100"/>
              <w:rPr>
                <w:b/>
                <w:bCs/>
                <w:color w:val="000000"/>
                <w:kern w:val="0"/>
                <w:sz w:val="20"/>
                <w:szCs w:val="20"/>
              </w:rPr>
            </w:pPr>
            <w:r w:rsidRPr="00FC4D52">
              <w:rPr>
                <w:rFonts w:hint="eastAsia"/>
                <w:sz w:val="20"/>
                <w:szCs w:val="20"/>
              </w:rPr>
              <w:t>Dietary iron deficiency</w:t>
            </w:r>
          </w:p>
        </w:tc>
        <w:tc>
          <w:tcPr>
            <w:tcW w:w="1701" w:type="dxa"/>
            <w:tcBorders>
              <w:top w:val="nil"/>
              <w:left w:val="nil"/>
              <w:bottom w:val="nil"/>
              <w:right w:val="nil"/>
            </w:tcBorders>
            <w:hideMark/>
          </w:tcPr>
          <w:p w14:paraId="7E8572F6" w14:textId="77777777" w:rsidR="00FC4D52" w:rsidRPr="00FC4D52" w:rsidRDefault="00FC4D52">
            <w:pPr>
              <w:jc w:val="right"/>
              <w:rPr>
                <w:b/>
                <w:bCs/>
                <w:color w:val="000000"/>
                <w:kern w:val="0"/>
                <w:sz w:val="20"/>
                <w:szCs w:val="20"/>
              </w:rPr>
            </w:pPr>
            <w:r w:rsidRPr="00FC4D52">
              <w:rPr>
                <w:rFonts w:hint="eastAsia"/>
                <w:sz w:val="20"/>
                <w:szCs w:val="20"/>
              </w:rPr>
              <w:t xml:space="preserve">0.14 </w:t>
            </w:r>
          </w:p>
        </w:tc>
        <w:tc>
          <w:tcPr>
            <w:tcW w:w="2127" w:type="dxa"/>
            <w:tcBorders>
              <w:top w:val="nil"/>
              <w:left w:val="nil"/>
              <w:bottom w:val="nil"/>
              <w:right w:val="nil"/>
            </w:tcBorders>
            <w:hideMark/>
          </w:tcPr>
          <w:p w14:paraId="60984E50" w14:textId="77777777" w:rsidR="00FC4D52" w:rsidRPr="00FC4D52" w:rsidRDefault="00FC4D52">
            <w:pPr>
              <w:jc w:val="right"/>
              <w:rPr>
                <w:b/>
                <w:bCs/>
                <w:color w:val="000000"/>
                <w:kern w:val="0"/>
                <w:sz w:val="20"/>
                <w:szCs w:val="20"/>
              </w:rPr>
            </w:pPr>
            <w:r w:rsidRPr="00FC4D52">
              <w:rPr>
                <w:rFonts w:hint="eastAsia"/>
                <w:sz w:val="20"/>
                <w:szCs w:val="20"/>
              </w:rPr>
              <w:t xml:space="preserve">-2.06 </w:t>
            </w:r>
          </w:p>
        </w:tc>
        <w:tc>
          <w:tcPr>
            <w:tcW w:w="2092" w:type="dxa"/>
            <w:tcBorders>
              <w:top w:val="nil"/>
              <w:left w:val="nil"/>
              <w:bottom w:val="nil"/>
              <w:right w:val="nil"/>
            </w:tcBorders>
            <w:hideMark/>
          </w:tcPr>
          <w:p w14:paraId="4E013225"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4E1BA59E" w14:textId="77777777" w:rsidTr="00FC4D52">
        <w:tc>
          <w:tcPr>
            <w:tcW w:w="4536" w:type="dxa"/>
            <w:tcBorders>
              <w:top w:val="nil"/>
              <w:left w:val="nil"/>
              <w:bottom w:val="nil"/>
              <w:right w:val="nil"/>
            </w:tcBorders>
            <w:hideMark/>
          </w:tcPr>
          <w:p w14:paraId="1D814D98" w14:textId="77777777" w:rsidR="00FC4D52" w:rsidRPr="00FC4D52" w:rsidRDefault="00FC4D52">
            <w:pPr>
              <w:ind w:firstLineChars="50" w:firstLine="100"/>
              <w:rPr>
                <w:b/>
                <w:bCs/>
                <w:color w:val="000000"/>
                <w:kern w:val="0"/>
                <w:sz w:val="20"/>
                <w:szCs w:val="20"/>
              </w:rPr>
            </w:pPr>
            <w:r w:rsidRPr="00FC4D52">
              <w:rPr>
                <w:rFonts w:hint="eastAsia"/>
                <w:sz w:val="20"/>
                <w:szCs w:val="20"/>
              </w:rPr>
              <w:t>Road injuries</w:t>
            </w:r>
          </w:p>
        </w:tc>
        <w:tc>
          <w:tcPr>
            <w:tcW w:w="1701" w:type="dxa"/>
            <w:tcBorders>
              <w:top w:val="nil"/>
              <w:left w:val="nil"/>
              <w:bottom w:val="nil"/>
              <w:right w:val="nil"/>
            </w:tcBorders>
            <w:hideMark/>
          </w:tcPr>
          <w:p w14:paraId="048A824F"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c>
          <w:tcPr>
            <w:tcW w:w="2127" w:type="dxa"/>
            <w:tcBorders>
              <w:top w:val="nil"/>
              <w:left w:val="nil"/>
              <w:bottom w:val="nil"/>
              <w:right w:val="nil"/>
            </w:tcBorders>
            <w:hideMark/>
          </w:tcPr>
          <w:p w14:paraId="50B5CC1E" w14:textId="77777777" w:rsidR="00FC4D52" w:rsidRPr="00FC4D52" w:rsidRDefault="00FC4D52">
            <w:pPr>
              <w:jc w:val="right"/>
              <w:rPr>
                <w:b/>
                <w:bCs/>
                <w:color w:val="000000"/>
                <w:kern w:val="0"/>
                <w:sz w:val="20"/>
                <w:szCs w:val="20"/>
              </w:rPr>
            </w:pPr>
            <w:r w:rsidRPr="00FC4D52">
              <w:rPr>
                <w:rFonts w:hint="eastAsia"/>
                <w:sz w:val="20"/>
                <w:szCs w:val="20"/>
              </w:rPr>
              <w:t xml:space="preserve">-0.73 </w:t>
            </w:r>
          </w:p>
        </w:tc>
        <w:tc>
          <w:tcPr>
            <w:tcW w:w="2092" w:type="dxa"/>
            <w:tcBorders>
              <w:top w:val="nil"/>
              <w:left w:val="nil"/>
              <w:bottom w:val="nil"/>
              <w:right w:val="nil"/>
            </w:tcBorders>
            <w:hideMark/>
          </w:tcPr>
          <w:p w14:paraId="6964764F" w14:textId="77777777" w:rsidR="00FC4D52" w:rsidRPr="00FC4D52" w:rsidRDefault="00FC4D52">
            <w:pPr>
              <w:jc w:val="right"/>
              <w:rPr>
                <w:b/>
                <w:bCs/>
                <w:color w:val="000000"/>
                <w:kern w:val="0"/>
                <w:sz w:val="20"/>
                <w:szCs w:val="20"/>
              </w:rPr>
            </w:pPr>
            <w:r w:rsidRPr="00FC4D52">
              <w:rPr>
                <w:rFonts w:hint="eastAsia"/>
                <w:sz w:val="20"/>
                <w:szCs w:val="20"/>
              </w:rPr>
              <w:t xml:space="preserve">-0.23 </w:t>
            </w:r>
          </w:p>
        </w:tc>
      </w:tr>
      <w:tr w:rsidR="00FC4D52" w14:paraId="7060C1F2" w14:textId="77777777" w:rsidTr="00FC4D52">
        <w:tc>
          <w:tcPr>
            <w:tcW w:w="4536" w:type="dxa"/>
            <w:tcBorders>
              <w:top w:val="nil"/>
              <w:left w:val="nil"/>
              <w:bottom w:val="nil"/>
              <w:right w:val="nil"/>
            </w:tcBorders>
            <w:hideMark/>
          </w:tcPr>
          <w:p w14:paraId="15AD6DFA" w14:textId="77777777" w:rsidR="00FC4D52" w:rsidRPr="00FC4D52" w:rsidRDefault="00FC4D52">
            <w:pPr>
              <w:ind w:firstLineChars="50" w:firstLine="100"/>
              <w:rPr>
                <w:b/>
                <w:bCs/>
                <w:color w:val="000000"/>
                <w:kern w:val="0"/>
                <w:sz w:val="20"/>
                <w:szCs w:val="20"/>
              </w:rPr>
            </w:pPr>
            <w:r w:rsidRPr="00FC4D52">
              <w:rPr>
                <w:rFonts w:hint="eastAsia"/>
                <w:sz w:val="20"/>
                <w:szCs w:val="20"/>
              </w:rPr>
              <w:t>Other transport injuries</w:t>
            </w:r>
          </w:p>
        </w:tc>
        <w:tc>
          <w:tcPr>
            <w:tcW w:w="1701" w:type="dxa"/>
            <w:tcBorders>
              <w:top w:val="nil"/>
              <w:left w:val="nil"/>
              <w:bottom w:val="nil"/>
              <w:right w:val="nil"/>
            </w:tcBorders>
            <w:hideMark/>
          </w:tcPr>
          <w:p w14:paraId="3960BF8D" w14:textId="77777777" w:rsidR="00FC4D52" w:rsidRPr="00FC4D52" w:rsidRDefault="00FC4D52">
            <w:pPr>
              <w:jc w:val="right"/>
              <w:rPr>
                <w:b/>
                <w:bCs/>
                <w:color w:val="000000"/>
                <w:kern w:val="0"/>
                <w:sz w:val="20"/>
                <w:szCs w:val="20"/>
              </w:rPr>
            </w:pPr>
            <w:r w:rsidRPr="00FC4D52">
              <w:rPr>
                <w:rFonts w:hint="eastAsia"/>
                <w:sz w:val="20"/>
                <w:szCs w:val="20"/>
              </w:rPr>
              <w:t xml:space="preserve">0.07 </w:t>
            </w:r>
          </w:p>
        </w:tc>
        <w:tc>
          <w:tcPr>
            <w:tcW w:w="2127" w:type="dxa"/>
            <w:tcBorders>
              <w:top w:val="nil"/>
              <w:left w:val="nil"/>
              <w:bottom w:val="nil"/>
              <w:right w:val="nil"/>
            </w:tcBorders>
            <w:hideMark/>
          </w:tcPr>
          <w:p w14:paraId="4FA152BF" w14:textId="77777777" w:rsidR="00FC4D52" w:rsidRPr="00FC4D52" w:rsidRDefault="00FC4D52">
            <w:pPr>
              <w:jc w:val="right"/>
              <w:rPr>
                <w:b/>
                <w:bCs/>
                <w:color w:val="000000"/>
                <w:kern w:val="0"/>
                <w:sz w:val="20"/>
                <w:szCs w:val="20"/>
              </w:rPr>
            </w:pPr>
            <w:r w:rsidRPr="00FC4D52">
              <w:rPr>
                <w:rFonts w:hint="eastAsia"/>
                <w:sz w:val="20"/>
                <w:szCs w:val="20"/>
              </w:rPr>
              <w:t xml:space="preserve">-0.20 </w:t>
            </w:r>
          </w:p>
        </w:tc>
        <w:tc>
          <w:tcPr>
            <w:tcW w:w="2092" w:type="dxa"/>
            <w:tcBorders>
              <w:top w:val="nil"/>
              <w:left w:val="nil"/>
              <w:bottom w:val="nil"/>
              <w:right w:val="nil"/>
            </w:tcBorders>
            <w:hideMark/>
          </w:tcPr>
          <w:p w14:paraId="7AF05102" w14:textId="77777777" w:rsidR="00FC4D52" w:rsidRPr="00FC4D52" w:rsidRDefault="00FC4D52">
            <w:pPr>
              <w:jc w:val="right"/>
              <w:rPr>
                <w:b/>
                <w:bCs/>
                <w:color w:val="000000"/>
                <w:kern w:val="0"/>
                <w:sz w:val="20"/>
                <w:szCs w:val="20"/>
              </w:rPr>
            </w:pPr>
            <w:r w:rsidRPr="00FC4D52">
              <w:rPr>
                <w:rFonts w:hint="eastAsia"/>
                <w:sz w:val="20"/>
                <w:szCs w:val="20"/>
              </w:rPr>
              <w:t xml:space="preserve">-0.11 </w:t>
            </w:r>
          </w:p>
        </w:tc>
      </w:tr>
      <w:tr w:rsidR="00FC4D52" w14:paraId="10889404" w14:textId="77777777" w:rsidTr="00FC4D52">
        <w:tc>
          <w:tcPr>
            <w:tcW w:w="4536" w:type="dxa"/>
            <w:tcBorders>
              <w:top w:val="nil"/>
              <w:left w:val="nil"/>
              <w:bottom w:val="nil"/>
              <w:right w:val="nil"/>
            </w:tcBorders>
            <w:hideMark/>
          </w:tcPr>
          <w:p w14:paraId="4AFD4372" w14:textId="77777777" w:rsidR="00FC4D52" w:rsidRPr="00FC4D52" w:rsidRDefault="00FC4D52">
            <w:pPr>
              <w:ind w:firstLineChars="50" w:firstLine="100"/>
              <w:rPr>
                <w:b/>
                <w:bCs/>
                <w:color w:val="000000"/>
                <w:kern w:val="0"/>
                <w:sz w:val="20"/>
                <w:szCs w:val="20"/>
              </w:rPr>
            </w:pPr>
            <w:r w:rsidRPr="00FC4D52">
              <w:rPr>
                <w:rFonts w:hint="eastAsia"/>
                <w:sz w:val="20"/>
                <w:szCs w:val="20"/>
              </w:rPr>
              <w:t>Drug use disorders</w:t>
            </w:r>
          </w:p>
        </w:tc>
        <w:tc>
          <w:tcPr>
            <w:tcW w:w="1701" w:type="dxa"/>
            <w:tcBorders>
              <w:top w:val="nil"/>
              <w:left w:val="nil"/>
              <w:bottom w:val="nil"/>
              <w:right w:val="nil"/>
            </w:tcBorders>
            <w:hideMark/>
          </w:tcPr>
          <w:p w14:paraId="711140DB"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127" w:type="dxa"/>
            <w:tcBorders>
              <w:top w:val="nil"/>
              <w:left w:val="nil"/>
              <w:bottom w:val="nil"/>
              <w:right w:val="nil"/>
            </w:tcBorders>
            <w:hideMark/>
          </w:tcPr>
          <w:p w14:paraId="3DF20699" w14:textId="77777777" w:rsidR="00FC4D52" w:rsidRPr="00FC4D52" w:rsidRDefault="00FC4D52">
            <w:pPr>
              <w:jc w:val="right"/>
              <w:rPr>
                <w:b/>
                <w:bCs/>
                <w:color w:val="000000"/>
                <w:kern w:val="0"/>
                <w:sz w:val="20"/>
                <w:szCs w:val="20"/>
              </w:rPr>
            </w:pPr>
            <w:r w:rsidRPr="00FC4D52">
              <w:rPr>
                <w:rFonts w:hint="eastAsia"/>
                <w:sz w:val="20"/>
                <w:szCs w:val="20"/>
              </w:rPr>
              <w:t xml:space="preserve">-0.52 </w:t>
            </w:r>
          </w:p>
        </w:tc>
        <w:tc>
          <w:tcPr>
            <w:tcW w:w="2092" w:type="dxa"/>
            <w:tcBorders>
              <w:top w:val="nil"/>
              <w:left w:val="nil"/>
              <w:bottom w:val="nil"/>
              <w:right w:val="nil"/>
            </w:tcBorders>
            <w:hideMark/>
          </w:tcPr>
          <w:p w14:paraId="08F3EAEF"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04D0AA52" w14:textId="77777777" w:rsidTr="00FC4D52">
        <w:tc>
          <w:tcPr>
            <w:tcW w:w="4536" w:type="dxa"/>
            <w:tcBorders>
              <w:top w:val="nil"/>
              <w:left w:val="nil"/>
              <w:bottom w:val="nil"/>
              <w:right w:val="nil"/>
            </w:tcBorders>
            <w:hideMark/>
          </w:tcPr>
          <w:p w14:paraId="62A311FA" w14:textId="77777777" w:rsidR="00FC4D52" w:rsidRPr="00FC4D52" w:rsidRDefault="00FC4D52">
            <w:pPr>
              <w:ind w:firstLineChars="50" w:firstLine="100"/>
              <w:rPr>
                <w:b/>
                <w:bCs/>
                <w:color w:val="000000"/>
                <w:kern w:val="0"/>
                <w:sz w:val="20"/>
                <w:szCs w:val="20"/>
              </w:rPr>
            </w:pPr>
            <w:r w:rsidRPr="00FC4D52">
              <w:rPr>
                <w:rFonts w:hint="eastAsia"/>
                <w:sz w:val="20"/>
                <w:szCs w:val="20"/>
              </w:rPr>
              <w:t>Pneumoconiosis</w:t>
            </w:r>
          </w:p>
        </w:tc>
        <w:tc>
          <w:tcPr>
            <w:tcW w:w="1701" w:type="dxa"/>
            <w:tcBorders>
              <w:top w:val="nil"/>
              <w:left w:val="nil"/>
              <w:bottom w:val="nil"/>
              <w:right w:val="nil"/>
            </w:tcBorders>
            <w:hideMark/>
          </w:tcPr>
          <w:p w14:paraId="24F58A53"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7AC85835"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72ECE316"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21F774BA" w14:textId="77777777" w:rsidTr="00FC4D52">
        <w:tc>
          <w:tcPr>
            <w:tcW w:w="4536" w:type="dxa"/>
            <w:tcBorders>
              <w:top w:val="nil"/>
              <w:left w:val="nil"/>
              <w:bottom w:val="nil"/>
              <w:right w:val="nil"/>
            </w:tcBorders>
            <w:hideMark/>
          </w:tcPr>
          <w:p w14:paraId="5422D1D9" w14:textId="77777777" w:rsidR="00FC4D52" w:rsidRPr="00FC4D52" w:rsidRDefault="00FC4D52">
            <w:pPr>
              <w:ind w:firstLineChars="50" w:firstLine="100"/>
              <w:rPr>
                <w:b/>
                <w:bCs/>
                <w:color w:val="000000"/>
                <w:kern w:val="0"/>
                <w:sz w:val="20"/>
                <w:szCs w:val="20"/>
              </w:rPr>
            </w:pPr>
            <w:r w:rsidRPr="00FC4D52">
              <w:rPr>
                <w:rFonts w:hint="eastAsia"/>
                <w:sz w:val="20"/>
                <w:szCs w:val="20"/>
              </w:rPr>
              <w:t>Exposure to mechanical forces</w:t>
            </w:r>
          </w:p>
        </w:tc>
        <w:tc>
          <w:tcPr>
            <w:tcW w:w="1701" w:type="dxa"/>
            <w:tcBorders>
              <w:top w:val="nil"/>
              <w:left w:val="nil"/>
              <w:bottom w:val="nil"/>
              <w:right w:val="nil"/>
            </w:tcBorders>
            <w:hideMark/>
          </w:tcPr>
          <w:p w14:paraId="56D9454D"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68448226" w14:textId="77777777" w:rsidR="00FC4D52" w:rsidRPr="00FC4D52" w:rsidRDefault="00FC4D52">
            <w:pPr>
              <w:jc w:val="right"/>
              <w:rPr>
                <w:b/>
                <w:bCs/>
                <w:color w:val="000000"/>
                <w:kern w:val="0"/>
                <w:sz w:val="20"/>
                <w:szCs w:val="20"/>
              </w:rPr>
            </w:pPr>
            <w:r w:rsidRPr="00FC4D52">
              <w:rPr>
                <w:rFonts w:hint="eastAsia"/>
                <w:sz w:val="20"/>
                <w:szCs w:val="20"/>
              </w:rPr>
              <w:t xml:space="preserve">-0.07 </w:t>
            </w:r>
          </w:p>
        </w:tc>
        <w:tc>
          <w:tcPr>
            <w:tcW w:w="2092" w:type="dxa"/>
            <w:tcBorders>
              <w:top w:val="nil"/>
              <w:left w:val="nil"/>
              <w:bottom w:val="nil"/>
              <w:right w:val="nil"/>
            </w:tcBorders>
            <w:hideMark/>
          </w:tcPr>
          <w:p w14:paraId="2741CA37"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r>
      <w:tr w:rsidR="00FC4D52" w14:paraId="70802EC7" w14:textId="77777777" w:rsidTr="00FC4D52">
        <w:tc>
          <w:tcPr>
            <w:tcW w:w="4536" w:type="dxa"/>
            <w:tcBorders>
              <w:top w:val="nil"/>
              <w:left w:val="nil"/>
              <w:bottom w:val="nil"/>
              <w:right w:val="nil"/>
            </w:tcBorders>
            <w:hideMark/>
          </w:tcPr>
          <w:p w14:paraId="2D45C7C2" w14:textId="77777777" w:rsidR="00FC4D52" w:rsidRPr="00FC4D52" w:rsidRDefault="00FC4D52">
            <w:pPr>
              <w:ind w:firstLineChars="50" w:firstLine="100"/>
              <w:rPr>
                <w:b/>
                <w:bCs/>
                <w:color w:val="000000"/>
                <w:kern w:val="0"/>
                <w:sz w:val="20"/>
                <w:szCs w:val="20"/>
              </w:rPr>
            </w:pPr>
            <w:r w:rsidRPr="00FC4D52">
              <w:rPr>
                <w:rFonts w:hint="eastAsia"/>
                <w:sz w:val="20"/>
                <w:szCs w:val="20"/>
              </w:rPr>
              <w:t>Other unintentional injuries</w:t>
            </w:r>
          </w:p>
        </w:tc>
        <w:tc>
          <w:tcPr>
            <w:tcW w:w="1701" w:type="dxa"/>
            <w:tcBorders>
              <w:top w:val="nil"/>
              <w:left w:val="nil"/>
              <w:bottom w:val="nil"/>
              <w:right w:val="nil"/>
            </w:tcBorders>
            <w:hideMark/>
          </w:tcPr>
          <w:p w14:paraId="690D1C30"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36FF5EEA" w14:textId="77777777" w:rsidR="00FC4D52" w:rsidRPr="00FC4D52" w:rsidRDefault="00FC4D52">
            <w:pPr>
              <w:jc w:val="right"/>
              <w:rPr>
                <w:b/>
                <w:bCs/>
                <w:color w:val="000000"/>
                <w:kern w:val="0"/>
                <w:sz w:val="20"/>
                <w:szCs w:val="20"/>
              </w:rPr>
            </w:pPr>
            <w:r w:rsidRPr="00FC4D52">
              <w:rPr>
                <w:rFonts w:hint="eastAsia"/>
                <w:sz w:val="20"/>
                <w:szCs w:val="20"/>
              </w:rPr>
              <w:t xml:space="preserve">-0.06 </w:t>
            </w:r>
          </w:p>
        </w:tc>
        <w:tc>
          <w:tcPr>
            <w:tcW w:w="2092" w:type="dxa"/>
            <w:tcBorders>
              <w:top w:val="nil"/>
              <w:left w:val="nil"/>
              <w:bottom w:val="nil"/>
              <w:right w:val="nil"/>
            </w:tcBorders>
            <w:hideMark/>
          </w:tcPr>
          <w:p w14:paraId="7DE90C0C"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r>
      <w:tr w:rsidR="00FC4D52" w14:paraId="4F1A2EAE" w14:textId="77777777" w:rsidTr="00FC4D52">
        <w:tc>
          <w:tcPr>
            <w:tcW w:w="4536" w:type="dxa"/>
            <w:tcBorders>
              <w:top w:val="nil"/>
              <w:left w:val="nil"/>
              <w:bottom w:val="nil"/>
              <w:right w:val="nil"/>
            </w:tcBorders>
            <w:vAlign w:val="center"/>
            <w:hideMark/>
          </w:tcPr>
          <w:p w14:paraId="008F8368" w14:textId="77777777" w:rsidR="00FC4D52" w:rsidRPr="00FC4D52" w:rsidRDefault="00FC4D52">
            <w:pPr>
              <w:rPr>
                <w:b/>
                <w:bCs/>
                <w:color w:val="000000"/>
                <w:kern w:val="0"/>
                <w:sz w:val="20"/>
                <w:szCs w:val="20"/>
              </w:rPr>
            </w:pPr>
            <w:r w:rsidRPr="00FC4D52">
              <w:rPr>
                <w:rFonts w:hint="eastAsia"/>
                <w:b/>
                <w:bCs/>
                <w:color w:val="000000"/>
                <w:kern w:val="0"/>
                <w:sz w:val="20"/>
                <w:szCs w:val="20"/>
              </w:rPr>
              <w:t>Partially counteracted</w:t>
            </w:r>
          </w:p>
        </w:tc>
        <w:tc>
          <w:tcPr>
            <w:tcW w:w="1701" w:type="dxa"/>
            <w:tcBorders>
              <w:top w:val="nil"/>
              <w:left w:val="nil"/>
              <w:bottom w:val="nil"/>
              <w:right w:val="nil"/>
            </w:tcBorders>
            <w:vAlign w:val="center"/>
          </w:tcPr>
          <w:p w14:paraId="1CB0CAAE" w14:textId="77777777" w:rsidR="00FC4D52" w:rsidRPr="00FC4D52" w:rsidRDefault="00FC4D52">
            <w:pPr>
              <w:jc w:val="right"/>
              <w:rPr>
                <w:b/>
                <w:bCs/>
                <w:color w:val="000000"/>
                <w:kern w:val="0"/>
                <w:sz w:val="20"/>
                <w:szCs w:val="20"/>
              </w:rPr>
            </w:pPr>
          </w:p>
        </w:tc>
        <w:tc>
          <w:tcPr>
            <w:tcW w:w="2127" w:type="dxa"/>
            <w:tcBorders>
              <w:top w:val="nil"/>
              <w:left w:val="nil"/>
              <w:bottom w:val="nil"/>
              <w:right w:val="nil"/>
            </w:tcBorders>
            <w:vAlign w:val="center"/>
          </w:tcPr>
          <w:p w14:paraId="455C3AE5" w14:textId="77777777" w:rsidR="00FC4D52" w:rsidRPr="00FC4D52" w:rsidRDefault="00FC4D52">
            <w:pPr>
              <w:jc w:val="right"/>
              <w:rPr>
                <w:b/>
                <w:bCs/>
                <w:color w:val="000000"/>
                <w:kern w:val="0"/>
                <w:sz w:val="20"/>
                <w:szCs w:val="20"/>
              </w:rPr>
            </w:pPr>
          </w:p>
        </w:tc>
        <w:tc>
          <w:tcPr>
            <w:tcW w:w="2092" w:type="dxa"/>
            <w:tcBorders>
              <w:top w:val="nil"/>
              <w:left w:val="nil"/>
              <w:bottom w:val="nil"/>
              <w:right w:val="nil"/>
            </w:tcBorders>
            <w:vAlign w:val="center"/>
          </w:tcPr>
          <w:p w14:paraId="7E4C45AE" w14:textId="77777777" w:rsidR="00FC4D52" w:rsidRPr="00FC4D52" w:rsidRDefault="00FC4D52">
            <w:pPr>
              <w:jc w:val="right"/>
              <w:rPr>
                <w:b/>
                <w:bCs/>
                <w:color w:val="000000"/>
                <w:kern w:val="0"/>
                <w:sz w:val="20"/>
                <w:szCs w:val="20"/>
              </w:rPr>
            </w:pPr>
          </w:p>
        </w:tc>
      </w:tr>
      <w:tr w:rsidR="00FC4D52" w14:paraId="34163131" w14:textId="77777777" w:rsidTr="00FC4D52">
        <w:tc>
          <w:tcPr>
            <w:tcW w:w="4536" w:type="dxa"/>
            <w:tcBorders>
              <w:top w:val="nil"/>
              <w:left w:val="nil"/>
              <w:bottom w:val="nil"/>
              <w:right w:val="nil"/>
            </w:tcBorders>
            <w:hideMark/>
          </w:tcPr>
          <w:p w14:paraId="3A7D9676" w14:textId="77777777" w:rsidR="00FC4D52" w:rsidRPr="00FC4D52" w:rsidRDefault="00FC4D52">
            <w:pPr>
              <w:ind w:firstLineChars="50" w:firstLine="100"/>
              <w:rPr>
                <w:b/>
                <w:bCs/>
                <w:color w:val="000000"/>
                <w:kern w:val="0"/>
                <w:sz w:val="20"/>
                <w:szCs w:val="20"/>
              </w:rPr>
            </w:pPr>
            <w:r w:rsidRPr="00FC4D52">
              <w:rPr>
                <w:rFonts w:hint="eastAsia"/>
                <w:sz w:val="20"/>
                <w:szCs w:val="20"/>
              </w:rPr>
              <w:t>Stroke</w:t>
            </w:r>
          </w:p>
        </w:tc>
        <w:tc>
          <w:tcPr>
            <w:tcW w:w="1701" w:type="dxa"/>
            <w:tcBorders>
              <w:top w:val="nil"/>
              <w:left w:val="nil"/>
              <w:bottom w:val="nil"/>
              <w:right w:val="nil"/>
            </w:tcBorders>
            <w:hideMark/>
          </w:tcPr>
          <w:p w14:paraId="7F02111E" w14:textId="77777777" w:rsidR="00FC4D52" w:rsidRPr="00FC4D52" w:rsidRDefault="00FC4D52">
            <w:pPr>
              <w:jc w:val="right"/>
              <w:rPr>
                <w:b/>
                <w:bCs/>
                <w:color w:val="000000"/>
                <w:kern w:val="0"/>
                <w:sz w:val="20"/>
                <w:szCs w:val="20"/>
              </w:rPr>
            </w:pPr>
            <w:r w:rsidRPr="00FC4D52">
              <w:rPr>
                <w:rFonts w:hint="eastAsia"/>
                <w:sz w:val="20"/>
                <w:szCs w:val="20"/>
              </w:rPr>
              <w:t xml:space="preserve">10.33 </w:t>
            </w:r>
          </w:p>
        </w:tc>
        <w:tc>
          <w:tcPr>
            <w:tcW w:w="2127" w:type="dxa"/>
            <w:tcBorders>
              <w:top w:val="nil"/>
              <w:left w:val="nil"/>
              <w:bottom w:val="nil"/>
              <w:right w:val="nil"/>
            </w:tcBorders>
            <w:hideMark/>
          </w:tcPr>
          <w:p w14:paraId="0D57AD74" w14:textId="77777777" w:rsidR="00FC4D52" w:rsidRPr="00FC4D52" w:rsidRDefault="00FC4D52">
            <w:pPr>
              <w:jc w:val="right"/>
              <w:rPr>
                <w:b/>
                <w:bCs/>
                <w:color w:val="000000"/>
                <w:kern w:val="0"/>
                <w:sz w:val="20"/>
                <w:szCs w:val="20"/>
              </w:rPr>
            </w:pPr>
            <w:r w:rsidRPr="00FC4D52">
              <w:rPr>
                <w:rFonts w:hint="eastAsia"/>
                <w:sz w:val="20"/>
                <w:szCs w:val="20"/>
              </w:rPr>
              <w:t xml:space="preserve">-7.90 </w:t>
            </w:r>
          </w:p>
        </w:tc>
        <w:tc>
          <w:tcPr>
            <w:tcW w:w="2092" w:type="dxa"/>
            <w:tcBorders>
              <w:top w:val="nil"/>
              <w:left w:val="nil"/>
              <w:bottom w:val="nil"/>
              <w:right w:val="nil"/>
            </w:tcBorders>
            <w:hideMark/>
          </w:tcPr>
          <w:p w14:paraId="77A5F0DC" w14:textId="77777777" w:rsidR="00FC4D52" w:rsidRPr="00FC4D52" w:rsidRDefault="00FC4D52">
            <w:pPr>
              <w:jc w:val="right"/>
              <w:rPr>
                <w:b/>
                <w:bCs/>
                <w:color w:val="000000"/>
                <w:kern w:val="0"/>
                <w:sz w:val="20"/>
                <w:szCs w:val="20"/>
              </w:rPr>
            </w:pPr>
            <w:r w:rsidRPr="00FC4D52">
              <w:rPr>
                <w:rFonts w:hint="eastAsia"/>
                <w:sz w:val="20"/>
                <w:szCs w:val="20"/>
              </w:rPr>
              <w:t xml:space="preserve">-1.46 </w:t>
            </w:r>
          </w:p>
        </w:tc>
      </w:tr>
      <w:tr w:rsidR="00FC4D52" w14:paraId="796C3A4E" w14:textId="77777777" w:rsidTr="00FC4D52">
        <w:tc>
          <w:tcPr>
            <w:tcW w:w="4536" w:type="dxa"/>
            <w:tcBorders>
              <w:top w:val="nil"/>
              <w:left w:val="nil"/>
              <w:bottom w:val="nil"/>
              <w:right w:val="nil"/>
            </w:tcBorders>
            <w:hideMark/>
          </w:tcPr>
          <w:p w14:paraId="5269F5A6" w14:textId="77777777" w:rsidR="00FC4D52" w:rsidRPr="00FC4D52" w:rsidRDefault="00FC4D52">
            <w:pPr>
              <w:ind w:firstLineChars="50" w:firstLine="100"/>
              <w:rPr>
                <w:b/>
                <w:bCs/>
                <w:color w:val="000000"/>
                <w:kern w:val="0"/>
                <w:sz w:val="20"/>
                <w:szCs w:val="20"/>
              </w:rPr>
            </w:pPr>
            <w:r w:rsidRPr="00FC4D52">
              <w:rPr>
                <w:rFonts w:hint="eastAsia"/>
                <w:sz w:val="20"/>
                <w:szCs w:val="20"/>
              </w:rPr>
              <w:t>Ischemic heart disease</w:t>
            </w:r>
          </w:p>
        </w:tc>
        <w:tc>
          <w:tcPr>
            <w:tcW w:w="1701" w:type="dxa"/>
            <w:tcBorders>
              <w:top w:val="nil"/>
              <w:left w:val="nil"/>
              <w:bottom w:val="nil"/>
              <w:right w:val="nil"/>
            </w:tcBorders>
            <w:hideMark/>
          </w:tcPr>
          <w:p w14:paraId="4601BAC5" w14:textId="77777777" w:rsidR="00FC4D52" w:rsidRPr="00FC4D52" w:rsidRDefault="00FC4D52">
            <w:pPr>
              <w:jc w:val="right"/>
              <w:rPr>
                <w:b/>
                <w:bCs/>
                <w:color w:val="000000"/>
                <w:kern w:val="0"/>
                <w:sz w:val="20"/>
                <w:szCs w:val="20"/>
              </w:rPr>
            </w:pPr>
            <w:r w:rsidRPr="00FC4D52">
              <w:rPr>
                <w:rFonts w:hint="eastAsia"/>
                <w:sz w:val="20"/>
                <w:szCs w:val="20"/>
              </w:rPr>
              <w:t xml:space="preserve">5.42 </w:t>
            </w:r>
          </w:p>
        </w:tc>
        <w:tc>
          <w:tcPr>
            <w:tcW w:w="2127" w:type="dxa"/>
            <w:tcBorders>
              <w:top w:val="nil"/>
              <w:left w:val="nil"/>
              <w:bottom w:val="nil"/>
              <w:right w:val="nil"/>
            </w:tcBorders>
            <w:hideMark/>
          </w:tcPr>
          <w:p w14:paraId="4B66ECC2" w14:textId="77777777" w:rsidR="00FC4D52" w:rsidRPr="00FC4D52" w:rsidRDefault="00FC4D52">
            <w:pPr>
              <w:jc w:val="right"/>
              <w:rPr>
                <w:b/>
                <w:bCs/>
                <w:color w:val="000000"/>
                <w:kern w:val="0"/>
                <w:sz w:val="20"/>
                <w:szCs w:val="20"/>
              </w:rPr>
            </w:pPr>
            <w:r w:rsidRPr="00FC4D52">
              <w:rPr>
                <w:rFonts w:hint="eastAsia"/>
                <w:sz w:val="20"/>
                <w:szCs w:val="20"/>
              </w:rPr>
              <w:t xml:space="preserve">-0.54 </w:t>
            </w:r>
          </w:p>
        </w:tc>
        <w:tc>
          <w:tcPr>
            <w:tcW w:w="2092" w:type="dxa"/>
            <w:tcBorders>
              <w:top w:val="nil"/>
              <w:left w:val="nil"/>
              <w:bottom w:val="nil"/>
              <w:right w:val="nil"/>
            </w:tcBorders>
            <w:hideMark/>
          </w:tcPr>
          <w:p w14:paraId="4695BC79"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r>
      <w:tr w:rsidR="00FC4D52" w14:paraId="02ADD21D" w14:textId="77777777" w:rsidTr="00FC4D52">
        <w:tc>
          <w:tcPr>
            <w:tcW w:w="4536" w:type="dxa"/>
            <w:tcBorders>
              <w:top w:val="nil"/>
              <w:left w:val="nil"/>
              <w:bottom w:val="nil"/>
              <w:right w:val="nil"/>
            </w:tcBorders>
            <w:hideMark/>
          </w:tcPr>
          <w:p w14:paraId="4805C60F" w14:textId="77777777" w:rsidR="00FC4D52" w:rsidRPr="00FC4D52" w:rsidRDefault="00FC4D52">
            <w:pPr>
              <w:ind w:firstLineChars="50" w:firstLine="100"/>
              <w:rPr>
                <w:b/>
                <w:bCs/>
                <w:color w:val="000000"/>
                <w:kern w:val="0"/>
                <w:sz w:val="20"/>
                <w:szCs w:val="20"/>
              </w:rPr>
            </w:pPr>
            <w:r w:rsidRPr="00FC4D52">
              <w:rPr>
                <w:rFonts w:hint="eastAsia"/>
                <w:sz w:val="20"/>
                <w:szCs w:val="20"/>
              </w:rPr>
              <w:t>Tracheal, bronchus, and lung cancer</w:t>
            </w:r>
          </w:p>
        </w:tc>
        <w:tc>
          <w:tcPr>
            <w:tcW w:w="1701" w:type="dxa"/>
            <w:tcBorders>
              <w:top w:val="nil"/>
              <w:left w:val="nil"/>
              <w:bottom w:val="nil"/>
              <w:right w:val="nil"/>
            </w:tcBorders>
            <w:hideMark/>
          </w:tcPr>
          <w:p w14:paraId="208C13E1" w14:textId="77777777" w:rsidR="00FC4D52" w:rsidRPr="00FC4D52" w:rsidRDefault="00FC4D52">
            <w:pPr>
              <w:jc w:val="right"/>
              <w:rPr>
                <w:b/>
                <w:bCs/>
                <w:color w:val="000000"/>
                <w:kern w:val="0"/>
                <w:sz w:val="20"/>
                <w:szCs w:val="20"/>
              </w:rPr>
            </w:pPr>
            <w:r w:rsidRPr="00FC4D52">
              <w:rPr>
                <w:rFonts w:hint="eastAsia"/>
                <w:sz w:val="20"/>
                <w:szCs w:val="20"/>
              </w:rPr>
              <w:t xml:space="preserve">1.83 </w:t>
            </w:r>
          </w:p>
        </w:tc>
        <w:tc>
          <w:tcPr>
            <w:tcW w:w="2127" w:type="dxa"/>
            <w:tcBorders>
              <w:top w:val="nil"/>
              <w:left w:val="nil"/>
              <w:bottom w:val="nil"/>
              <w:right w:val="nil"/>
            </w:tcBorders>
            <w:hideMark/>
          </w:tcPr>
          <w:p w14:paraId="38E35DD4" w14:textId="77777777" w:rsidR="00FC4D52" w:rsidRPr="00FC4D52" w:rsidRDefault="00FC4D52">
            <w:pPr>
              <w:jc w:val="right"/>
              <w:rPr>
                <w:b/>
                <w:bCs/>
                <w:color w:val="000000"/>
                <w:kern w:val="0"/>
                <w:sz w:val="20"/>
                <w:szCs w:val="20"/>
              </w:rPr>
            </w:pPr>
            <w:r w:rsidRPr="00FC4D52">
              <w:rPr>
                <w:rFonts w:hint="eastAsia"/>
                <w:sz w:val="20"/>
                <w:szCs w:val="20"/>
              </w:rPr>
              <w:t xml:space="preserve">-0.08 </w:t>
            </w:r>
          </w:p>
        </w:tc>
        <w:tc>
          <w:tcPr>
            <w:tcW w:w="2092" w:type="dxa"/>
            <w:tcBorders>
              <w:top w:val="nil"/>
              <w:left w:val="nil"/>
              <w:bottom w:val="nil"/>
              <w:right w:val="nil"/>
            </w:tcBorders>
            <w:hideMark/>
          </w:tcPr>
          <w:p w14:paraId="0593659C" w14:textId="77777777" w:rsidR="00FC4D52" w:rsidRPr="00FC4D52" w:rsidRDefault="00FC4D52">
            <w:pPr>
              <w:jc w:val="right"/>
              <w:rPr>
                <w:b/>
                <w:bCs/>
                <w:color w:val="000000"/>
                <w:kern w:val="0"/>
                <w:sz w:val="20"/>
                <w:szCs w:val="20"/>
              </w:rPr>
            </w:pPr>
            <w:r w:rsidRPr="00FC4D52">
              <w:rPr>
                <w:rFonts w:hint="eastAsia"/>
                <w:sz w:val="20"/>
                <w:szCs w:val="20"/>
              </w:rPr>
              <w:t xml:space="preserve">0.31 </w:t>
            </w:r>
          </w:p>
        </w:tc>
      </w:tr>
      <w:tr w:rsidR="00FC4D52" w14:paraId="4663946F" w14:textId="77777777" w:rsidTr="00FC4D52">
        <w:tc>
          <w:tcPr>
            <w:tcW w:w="4536" w:type="dxa"/>
            <w:tcBorders>
              <w:top w:val="nil"/>
              <w:left w:val="nil"/>
              <w:bottom w:val="nil"/>
              <w:right w:val="nil"/>
            </w:tcBorders>
            <w:hideMark/>
          </w:tcPr>
          <w:p w14:paraId="61625E1A" w14:textId="77777777" w:rsidR="00FC4D52" w:rsidRPr="00FC4D52" w:rsidRDefault="00FC4D52">
            <w:pPr>
              <w:ind w:firstLineChars="50" w:firstLine="100"/>
              <w:rPr>
                <w:b/>
                <w:bCs/>
                <w:color w:val="000000"/>
                <w:kern w:val="0"/>
                <w:sz w:val="20"/>
                <w:szCs w:val="20"/>
              </w:rPr>
            </w:pPr>
            <w:r w:rsidRPr="00FC4D52">
              <w:rPr>
                <w:rFonts w:hint="eastAsia"/>
                <w:sz w:val="20"/>
                <w:szCs w:val="20"/>
              </w:rPr>
              <w:t>Diabetes mellitus</w:t>
            </w:r>
          </w:p>
        </w:tc>
        <w:tc>
          <w:tcPr>
            <w:tcW w:w="1701" w:type="dxa"/>
            <w:tcBorders>
              <w:top w:val="nil"/>
              <w:left w:val="nil"/>
              <w:bottom w:val="nil"/>
              <w:right w:val="nil"/>
            </w:tcBorders>
            <w:hideMark/>
          </w:tcPr>
          <w:p w14:paraId="15C0F4CD" w14:textId="77777777" w:rsidR="00FC4D52" w:rsidRPr="00FC4D52" w:rsidRDefault="00FC4D52">
            <w:pPr>
              <w:jc w:val="right"/>
              <w:rPr>
                <w:b/>
                <w:bCs/>
                <w:color w:val="000000"/>
                <w:kern w:val="0"/>
                <w:sz w:val="20"/>
                <w:szCs w:val="20"/>
              </w:rPr>
            </w:pPr>
            <w:r w:rsidRPr="00FC4D52">
              <w:rPr>
                <w:rFonts w:hint="eastAsia"/>
                <w:sz w:val="20"/>
                <w:szCs w:val="20"/>
              </w:rPr>
              <w:t xml:space="preserve">1.74 </w:t>
            </w:r>
          </w:p>
        </w:tc>
        <w:tc>
          <w:tcPr>
            <w:tcW w:w="2127" w:type="dxa"/>
            <w:tcBorders>
              <w:top w:val="nil"/>
              <w:left w:val="nil"/>
              <w:bottom w:val="nil"/>
              <w:right w:val="nil"/>
            </w:tcBorders>
            <w:hideMark/>
          </w:tcPr>
          <w:p w14:paraId="267C0F6D" w14:textId="77777777" w:rsidR="00FC4D52" w:rsidRPr="00FC4D52" w:rsidRDefault="00FC4D52">
            <w:pPr>
              <w:jc w:val="right"/>
              <w:rPr>
                <w:b/>
                <w:bCs/>
                <w:color w:val="000000"/>
                <w:kern w:val="0"/>
                <w:sz w:val="20"/>
                <w:szCs w:val="20"/>
              </w:rPr>
            </w:pPr>
            <w:r w:rsidRPr="00FC4D52">
              <w:rPr>
                <w:rFonts w:hint="eastAsia"/>
                <w:sz w:val="20"/>
                <w:szCs w:val="20"/>
              </w:rPr>
              <w:t xml:space="preserve">-0.20 </w:t>
            </w:r>
          </w:p>
        </w:tc>
        <w:tc>
          <w:tcPr>
            <w:tcW w:w="2092" w:type="dxa"/>
            <w:tcBorders>
              <w:top w:val="nil"/>
              <w:left w:val="nil"/>
              <w:bottom w:val="nil"/>
              <w:right w:val="nil"/>
            </w:tcBorders>
            <w:hideMark/>
          </w:tcPr>
          <w:p w14:paraId="00688FDC"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1B57E5D0" w14:textId="77777777" w:rsidTr="00FC4D52">
        <w:tc>
          <w:tcPr>
            <w:tcW w:w="4536" w:type="dxa"/>
            <w:tcBorders>
              <w:top w:val="nil"/>
              <w:left w:val="nil"/>
              <w:bottom w:val="nil"/>
              <w:right w:val="nil"/>
            </w:tcBorders>
            <w:hideMark/>
          </w:tcPr>
          <w:p w14:paraId="754231ED" w14:textId="77777777" w:rsidR="00FC4D52" w:rsidRPr="00FC4D52" w:rsidRDefault="00FC4D52">
            <w:pPr>
              <w:ind w:firstLineChars="50" w:firstLine="100"/>
              <w:rPr>
                <w:b/>
                <w:bCs/>
                <w:color w:val="000000"/>
                <w:kern w:val="0"/>
                <w:sz w:val="20"/>
                <w:szCs w:val="20"/>
              </w:rPr>
            </w:pPr>
            <w:r w:rsidRPr="00FC4D52">
              <w:rPr>
                <w:rFonts w:hint="eastAsia"/>
                <w:sz w:val="20"/>
                <w:szCs w:val="20"/>
              </w:rPr>
              <w:t>Stomach cancer</w:t>
            </w:r>
          </w:p>
        </w:tc>
        <w:tc>
          <w:tcPr>
            <w:tcW w:w="1701" w:type="dxa"/>
            <w:tcBorders>
              <w:top w:val="nil"/>
              <w:left w:val="nil"/>
              <w:bottom w:val="nil"/>
              <w:right w:val="nil"/>
            </w:tcBorders>
            <w:hideMark/>
          </w:tcPr>
          <w:p w14:paraId="078243E4" w14:textId="77777777" w:rsidR="00FC4D52" w:rsidRPr="00FC4D52" w:rsidRDefault="00FC4D52">
            <w:pPr>
              <w:jc w:val="right"/>
              <w:rPr>
                <w:b/>
                <w:bCs/>
                <w:color w:val="000000"/>
                <w:kern w:val="0"/>
                <w:sz w:val="20"/>
                <w:szCs w:val="20"/>
              </w:rPr>
            </w:pPr>
            <w:r w:rsidRPr="00FC4D52">
              <w:rPr>
                <w:rFonts w:hint="eastAsia"/>
                <w:sz w:val="20"/>
                <w:szCs w:val="20"/>
              </w:rPr>
              <w:t xml:space="preserve">1.57 </w:t>
            </w:r>
          </w:p>
        </w:tc>
        <w:tc>
          <w:tcPr>
            <w:tcW w:w="2127" w:type="dxa"/>
            <w:tcBorders>
              <w:top w:val="nil"/>
              <w:left w:val="nil"/>
              <w:bottom w:val="nil"/>
              <w:right w:val="nil"/>
            </w:tcBorders>
            <w:hideMark/>
          </w:tcPr>
          <w:p w14:paraId="2B733FCC" w14:textId="77777777" w:rsidR="00FC4D52" w:rsidRPr="00FC4D52" w:rsidRDefault="00FC4D52">
            <w:pPr>
              <w:jc w:val="right"/>
              <w:rPr>
                <w:b/>
                <w:bCs/>
                <w:color w:val="000000"/>
                <w:kern w:val="0"/>
                <w:sz w:val="20"/>
                <w:szCs w:val="20"/>
              </w:rPr>
            </w:pPr>
            <w:r w:rsidRPr="00FC4D52">
              <w:rPr>
                <w:rFonts w:hint="eastAsia"/>
                <w:sz w:val="20"/>
                <w:szCs w:val="20"/>
              </w:rPr>
              <w:t xml:space="preserve">-1.53 </w:t>
            </w:r>
          </w:p>
        </w:tc>
        <w:tc>
          <w:tcPr>
            <w:tcW w:w="2092" w:type="dxa"/>
            <w:tcBorders>
              <w:top w:val="nil"/>
              <w:left w:val="nil"/>
              <w:bottom w:val="nil"/>
              <w:right w:val="nil"/>
            </w:tcBorders>
            <w:hideMark/>
          </w:tcPr>
          <w:p w14:paraId="7F6330E6" w14:textId="77777777" w:rsidR="00FC4D52" w:rsidRPr="00FC4D52" w:rsidRDefault="00FC4D52">
            <w:pPr>
              <w:jc w:val="right"/>
              <w:rPr>
                <w:b/>
                <w:bCs/>
                <w:color w:val="000000"/>
                <w:kern w:val="0"/>
                <w:sz w:val="20"/>
                <w:szCs w:val="20"/>
              </w:rPr>
            </w:pPr>
            <w:r w:rsidRPr="00FC4D52">
              <w:rPr>
                <w:rFonts w:hint="eastAsia"/>
                <w:sz w:val="20"/>
                <w:szCs w:val="20"/>
              </w:rPr>
              <w:t xml:space="preserve">-0.84 </w:t>
            </w:r>
          </w:p>
        </w:tc>
      </w:tr>
      <w:tr w:rsidR="00FC4D52" w14:paraId="300A0769" w14:textId="77777777" w:rsidTr="00FC4D52">
        <w:tc>
          <w:tcPr>
            <w:tcW w:w="4536" w:type="dxa"/>
            <w:tcBorders>
              <w:top w:val="nil"/>
              <w:left w:val="nil"/>
              <w:bottom w:val="nil"/>
              <w:right w:val="nil"/>
            </w:tcBorders>
            <w:hideMark/>
          </w:tcPr>
          <w:p w14:paraId="16181297" w14:textId="77777777" w:rsidR="00FC4D52" w:rsidRPr="00FC4D52" w:rsidRDefault="00FC4D52">
            <w:pPr>
              <w:ind w:firstLineChars="50" w:firstLine="100"/>
              <w:rPr>
                <w:b/>
                <w:bCs/>
                <w:color w:val="000000"/>
                <w:kern w:val="0"/>
                <w:sz w:val="20"/>
                <w:szCs w:val="20"/>
              </w:rPr>
            </w:pPr>
            <w:r w:rsidRPr="00FC4D52">
              <w:rPr>
                <w:rFonts w:hint="eastAsia"/>
                <w:sz w:val="20"/>
                <w:szCs w:val="20"/>
              </w:rPr>
              <w:t>Age-related and other hearing loss</w:t>
            </w:r>
          </w:p>
        </w:tc>
        <w:tc>
          <w:tcPr>
            <w:tcW w:w="1701" w:type="dxa"/>
            <w:tcBorders>
              <w:top w:val="nil"/>
              <w:left w:val="nil"/>
              <w:bottom w:val="nil"/>
              <w:right w:val="nil"/>
            </w:tcBorders>
            <w:hideMark/>
          </w:tcPr>
          <w:p w14:paraId="348DDCE9" w14:textId="77777777" w:rsidR="00FC4D52" w:rsidRPr="00FC4D52" w:rsidRDefault="00FC4D52">
            <w:pPr>
              <w:jc w:val="right"/>
              <w:rPr>
                <w:b/>
                <w:bCs/>
                <w:color w:val="000000"/>
                <w:kern w:val="0"/>
                <w:sz w:val="20"/>
                <w:szCs w:val="20"/>
              </w:rPr>
            </w:pPr>
            <w:r w:rsidRPr="00FC4D52">
              <w:rPr>
                <w:rFonts w:hint="eastAsia"/>
                <w:sz w:val="20"/>
                <w:szCs w:val="20"/>
              </w:rPr>
              <w:t xml:space="preserve">1.39 </w:t>
            </w:r>
          </w:p>
        </w:tc>
        <w:tc>
          <w:tcPr>
            <w:tcW w:w="2127" w:type="dxa"/>
            <w:tcBorders>
              <w:top w:val="nil"/>
              <w:left w:val="nil"/>
              <w:bottom w:val="nil"/>
              <w:right w:val="nil"/>
            </w:tcBorders>
            <w:hideMark/>
          </w:tcPr>
          <w:p w14:paraId="41609702"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318E02B1"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r>
      <w:tr w:rsidR="00FC4D52" w14:paraId="768341B8" w14:textId="77777777" w:rsidTr="00FC4D52">
        <w:tc>
          <w:tcPr>
            <w:tcW w:w="4536" w:type="dxa"/>
            <w:tcBorders>
              <w:top w:val="nil"/>
              <w:left w:val="nil"/>
              <w:bottom w:val="nil"/>
              <w:right w:val="nil"/>
            </w:tcBorders>
            <w:hideMark/>
          </w:tcPr>
          <w:p w14:paraId="0BCB0916" w14:textId="77777777" w:rsidR="00FC4D52" w:rsidRPr="00FC4D52" w:rsidRDefault="00FC4D52">
            <w:pPr>
              <w:ind w:firstLineChars="50" w:firstLine="100"/>
              <w:rPr>
                <w:b/>
                <w:bCs/>
                <w:color w:val="000000"/>
                <w:kern w:val="0"/>
                <w:sz w:val="20"/>
                <w:szCs w:val="20"/>
              </w:rPr>
            </w:pPr>
            <w:r w:rsidRPr="00FC4D52">
              <w:rPr>
                <w:rFonts w:hint="eastAsia"/>
                <w:sz w:val="20"/>
                <w:szCs w:val="20"/>
              </w:rPr>
              <w:t>Liver cancer</w:t>
            </w:r>
          </w:p>
        </w:tc>
        <w:tc>
          <w:tcPr>
            <w:tcW w:w="1701" w:type="dxa"/>
            <w:tcBorders>
              <w:top w:val="nil"/>
              <w:left w:val="nil"/>
              <w:bottom w:val="nil"/>
              <w:right w:val="nil"/>
            </w:tcBorders>
            <w:hideMark/>
          </w:tcPr>
          <w:p w14:paraId="07283E7A" w14:textId="77777777" w:rsidR="00FC4D52" w:rsidRPr="00FC4D52" w:rsidRDefault="00FC4D52">
            <w:pPr>
              <w:jc w:val="right"/>
              <w:rPr>
                <w:b/>
                <w:bCs/>
                <w:color w:val="000000"/>
                <w:kern w:val="0"/>
                <w:sz w:val="20"/>
                <w:szCs w:val="20"/>
              </w:rPr>
            </w:pPr>
            <w:r w:rsidRPr="00FC4D52">
              <w:rPr>
                <w:rFonts w:hint="eastAsia"/>
                <w:sz w:val="20"/>
                <w:szCs w:val="20"/>
              </w:rPr>
              <w:t xml:space="preserve">1.33 </w:t>
            </w:r>
          </w:p>
        </w:tc>
        <w:tc>
          <w:tcPr>
            <w:tcW w:w="2127" w:type="dxa"/>
            <w:tcBorders>
              <w:top w:val="nil"/>
              <w:left w:val="nil"/>
              <w:bottom w:val="nil"/>
              <w:right w:val="nil"/>
            </w:tcBorders>
            <w:hideMark/>
          </w:tcPr>
          <w:p w14:paraId="2DF18B9D" w14:textId="77777777" w:rsidR="00FC4D52" w:rsidRPr="00FC4D52" w:rsidRDefault="00FC4D52">
            <w:pPr>
              <w:jc w:val="right"/>
              <w:rPr>
                <w:b/>
                <w:bCs/>
                <w:color w:val="000000"/>
                <w:kern w:val="0"/>
                <w:sz w:val="20"/>
                <w:szCs w:val="20"/>
              </w:rPr>
            </w:pPr>
            <w:r w:rsidRPr="00FC4D52">
              <w:rPr>
                <w:rFonts w:hint="eastAsia"/>
                <w:sz w:val="20"/>
                <w:szCs w:val="20"/>
              </w:rPr>
              <w:t xml:space="preserve">-0.06 </w:t>
            </w:r>
          </w:p>
        </w:tc>
        <w:tc>
          <w:tcPr>
            <w:tcW w:w="2092" w:type="dxa"/>
            <w:tcBorders>
              <w:top w:val="nil"/>
              <w:left w:val="nil"/>
              <w:bottom w:val="nil"/>
              <w:right w:val="nil"/>
            </w:tcBorders>
            <w:hideMark/>
          </w:tcPr>
          <w:p w14:paraId="2685CFD7" w14:textId="77777777" w:rsidR="00FC4D52" w:rsidRPr="00FC4D52" w:rsidRDefault="00FC4D52">
            <w:pPr>
              <w:jc w:val="right"/>
              <w:rPr>
                <w:b/>
                <w:bCs/>
                <w:color w:val="000000"/>
                <w:kern w:val="0"/>
                <w:sz w:val="20"/>
                <w:szCs w:val="20"/>
              </w:rPr>
            </w:pPr>
            <w:r w:rsidRPr="00FC4D52">
              <w:rPr>
                <w:rFonts w:hint="eastAsia"/>
                <w:sz w:val="20"/>
                <w:szCs w:val="20"/>
              </w:rPr>
              <w:t xml:space="preserve">-1.27 </w:t>
            </w:r>
          </w:p>
        </w:tc>
      </w:tr>
      <w:tr w:rsidR="00FC4D52" w14:paraId="24255403" w14:textId="77777777" w:rsidTr="00FC4D52">
        <w:tc>
          <w:tcPr>
            <w:tcW w:w="4536" w:type="dxa"/>
            <w:tcBorders>
              <w:top w:val="nil"/>
              <w:left w:val="nil"/>
              <w:bottom w:val="nil"/>
              <w:right w:val="nil"/>
            </w:tcBorders>
            <w:hideMark/>
          </w:tcPr>
          <w:p w14:paraId="247D2F26" w14:textId="77777777" w:rsidR="00FC4D52" w:rsidRPr="00FC4D52" w:rsidRDefault="00FC4D52">
            <w:pPr>
              <w:ind w:firstLineChars="50" w:firstLine="100"/>
              <w:rPr>
                <w:b/>
                <w:bCs/>
                <w:color w:val="000000"/>
                <w:kern w:val="0"/>
                <w:sz w:val="20"/>
                <w:szCs w:val="20"/>
              </w:rPr>
            </w:pPr>
            <w:r w:rsidRPr="00FC4D52">
              <w:rPr>
                <w:rFonts w:hint="eastAsia"/>
                <w:sz w:val="20"/>
                <w:szCs w:val="20"/>
              </w:rPr>
              <w:t>Depressive disorders</w:t>
            </w:r>
          </w:p>
        </w:tc>
        <w:tc>
          <w:tcPr>
            <w:tcW w:w="1701" w:type="dxa"/>
            <w:tcBorders>
              <w:top w:val="nil"/>
              <w:left w:val="nil"/>
              <w:bottom w:val="nil"/>
              <w:right w:val="nil"/>
            </w:tcBorders>
            <w:hideMark/>
          </w:tcPr>
          <w:p w14:paraId="71868FA8" w14:textId="77777777" w:rsidR="00FC4D52" w:rsidRPr="00FC4D52" w:rsidRDefault="00FC4D52">
            <w:pPr>
              <w:jc w:val="right"/>
              <w:rPr>
                <w:b/>
                <w:bCs/>
                <w:color w:val="000000"/>
                <w:kern w:val="0"/>
                <w:sz w:val="20"/>
                <w:szCs w:val="20"/>
              </w:rPr>
            </w:pPr>
            <w:r w:rsidRPr="00FC4D52">
              <w:rPr>
                <w:rFonts w:hint="eastAsia"/>
                <w:sz w:val="20"/>
                <w:szCs w:val="20"/>
              </w:rPr>
              <w:t xml:space="preserve">1.30 </w:t>
            </w:r>
          </w:p>
        </w:tc>
        <w:tc>
          <w:tcPr>
            <w:tcW w:w="2127" w:type="dxa"/>
            <w:tcBorders>
              <w:top w:val="nil"/>
              <w:left w:val="nil"/>
              <w:bottom w:val="nil"/>
              <w:right w:val="nil"/>
            </w:tcBorders>
            <w:hideMark/>
          </w:tcPr>
          <w:p w14:paraId="52420B7A"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c>
          <w:tcPr>
            <w:tcW w:w="2092" w:type="dxa"/>
            <w:tcBorders>
              <w:top w:val="nil"/>
              <w:left w:val="nil"/>
              <w:bottom w:val="nil"/>
              <w:right w:val="nil"/>
            </w:tcBorders>
            <w:hideMark/>
          </w:tcPr>
          <w:p w14:paraId="4ABF3371" w14:textId="77777777" w:rsidR="00FC4D52" w:rsidRPr="00FC4D52" w:rsidRDefault="00FC4D52">
            <w:pPr>
              <w:jc w:val="right"/>
              <w:rPr>
                <w:b/>
                <w:bCs/>
                <w:color w:val="000000"/>
                <w:kern w:val="0"/>
                <w:sz w:val="20"/>
                <w:szCs w:val="20"/>
              </w:rPr>
            </w:pPr>
            <w:r w:rsidRPr="00FC4D52">
              <w:rPr>
                <w:rFonts w:hint="eastAsia"/>
                <w:sz w:val="20"/>
                <w:szCs w:val="20"/>
              </w:rPr>
              <w:t xml:space="preserve">-0.61 </w:t>
            </w:r>
          </w:p>
        </w:tc>
      </w:tr>
      <w:tr w:rsidR="00FC4D52" w14:paraId="7982BB15" w14:textId="77777777" w:rsidTr="00FC4D52">
        <w:tc>
          <w:tcPr>
            <w:tcW w:w="4536" w:type="dxa"/>
            <w:tcBorders>
              <w:top w:val="nil"/>
              <w:left w:val="nil"/>
              <w:bottom w:val="nil"/>
              <w:right w:val="nil"/>
            </w:tcBorders>
            <w:hideMark/>
          </w:tcPr>
          <w:p w14:paraId="4714C863" w14:textId="77777777" w:rsidR="00FC4D52" w:rsidRPr="00FC4D52" w:rsidRDefault="00FC4D52">
            <w:pPr>
              <w:ind w:firstLineChars="50" w:firstLine="100"/>
              <w:rPr>
                <w:b/>
                <w:bCs/>
                <w:color w:val="000000"/>
                <w:kern w:val="0"/>
                <w:sz w:val="20"/>
                <w:szCs w:val="20"/>
              </w:rPr>
            </w:pPr>
            <w:r w:rsidRPr="00FC4D52">
              <w:rPr>
                <w:rFonts w:hint="eastAsia"/>
                <w:sz w:val="20"/>
                <w:szCs w:val="20"/>
              </w:rPr>
              <w:t>Low back pain</w:t>
            </w:r>
          </w:p>
        </w:tc>
        <w:tc>
          <w:tcPr>
            <w:tcW w:w="1701" w:type="dxa"/>
            <w:tcBorders>
              <w:top w:val="nil"/>
              <w:left w:val="nil"/>
              <w:bottom w:val="nil"/>
              <w:right w:val="nil"/>
            </w:tcBorders>
            <w:hideMark/>
          </w:tcPr>
          <w:p w14:paraId="03585AE1" w14:textId="77777777" w:rsidR="00FC4D52" w:rsidRPr="00FC4D52" w:rsidRDefault="00FC4D52">
            <w:pPr>
              <w:jc w:val="right"/>
              <w:rPr>
                <w:b/>
                <w:bCs/>
                <w:color w:val="000000"/>
                <w:kern w:val="0"/>
                <w:sz w:val="20"/>
                <w:szCs w:val="20"/>
              </w:rPr>
            </w:pPr>
            <w:r w:rsidRPr="00FC4D52">
              <w:rPr>
                <w:rFonts w:hint="eastAsia"/>
                <w:sz w:val="20"/>
                <w:szCs w:val="20"/>
              </w:rPr>
              <w:t xml:space="preserve">1.30 </w:t>
            </w:r>
          </w:p>
        </w:tc>
        <w:tc>
          <w:tcPr>
            <w:tcW w:w="2127" w:type="dxa"/>
            <w:tcBorders>
              <w:top w:val="nil"/>
              <w:left w:val="nil"/>
              <w:bottom w:val="nil"/>
              <w:right w:val="nil"/>
            </w:tcBorders>
            <w:hideMark/>
          </w:tcPr>
          <w:p w14:paraId="6FA32634" w14:textId="77777777" w:rsidR="00FC4D52" w:rsidRPr="00FC4D52" w:rsidRDefault="00FC4D52">
            <w:pPr>
              <w:jc w:val="right"/>
              <w:rPr>
                <w:b/>
                <w:bCs/>
                <w:color w:val="000000"/>
                <w:kern w:val="0"/>
                <w:sz w:val="20"/>
                <w:szCs w:val="20"/>
              </w:rPr>
            </w:pPr>
            <w:r w:rsidRPr="00FC4D52">
              <w:rPr>
                <w:rFonts w:hint="eastAsia"/>
                <w:sz w:val="20"/>
                <w:szCs w:val="20"/>
              </w:rPr>
              <w:t xml:space="preserve">-0.76 </w:t>
            </w:r>
          </w:p>
        </w:tc>
        <w:tc>
          <w:tcPr>
            <w:tcW w:w="2092" w:type="dxa"/>
            <w:tcBorders>
              <w:top w:val="nil"/>
              <w:left w:val="nil"/>
              <w:bottom w:val="nil"/>
              <w:right w:val="nil"/>
            </w:tcBorders>
            <w:hideMark/>
          </w:tcPr>
          <w:p w14:paraId="60FD8922" w14:textId="77777777" w:rsidR="00FC4D52" w:rsidRPr="00FC4D52" w:rsidRDefault="00FC4D52">
            <w:pPr>
              <w:jc w:val="right"/>
              <w:rPr>
                <w:b/>
                <w:bCs/>
                <w:color w:val="000000"/>
                <w:kern w:val="0"/>
                <w:sz w:val="20"/>
                <w:szCs w:val="20"/>
              </w:rPr>
            </w:pPr>
            <w:r w:rsidRPr="00FC4D52">
              <w:rPr>
                <w:rFonts w:hint="eastAsia"/>
                <w:sz w:val="20"/>
                <w:szCs w:val="20"/>
              </w:rPr>
              <w:t xml:space="preserve">-0.37 </w:t>
            </w:r>
          </w:p>
        </w:tc>
      </w:tr>
      <w:tr w:rsidR="00FC4D52" w14:paraId="0993C0E9" w14:textId="77777777" w:rsidTr="00FC4D52">
        <w:tc>
          <w:tcPr>
            <w:tcW w:w="4536" w:type="dxa"/>
            <w:tcBorders>
              <w:top w:val="nil"/>
              <w:left w:val="nil"/>
              <w:bottom w:val="nil"/>
              <w:right w:val="nil"/>
            </w:tcBorders>
            <w:hideMark/>
          </w:tcPr>
          <w:p w14:paraId="27501DC0" w14:textId="77777777" w:rsidR="00FC4D52" w:rsidRPr="00FC4D52" w:rsidRDefault="00FC4D52">
            <w:pPr>
              <w:ind w:firstLineChars="50" w:firstLine="100"/>
              <w:rPr>
                <w:b/>
                <w:bCs/>
                <w:color w:val="000000"/>
                <w:kern w:val="0"/>
                <w:sz w:val="20"/>
                <w:szCs w:val="20"/>
              </w:rPr>
            </w:pPr>
            <w:r w:rsidRPr="00FC4D52">
              <w:rPr>
                <w:rFonts w:hint="eastAsia"/>
                <w:sz w:val="20"/>
                <w:szCs w:val="20"/>
              </w:rPr>
              <w:t>Blindness and vision impairment</w:t>
            </w:r>
          </w:p>
        </w:tc>
        <w:tc>
          <w:tcPr>
            <w:tcW w:w="1701" w:type="dxa"/>
            <w:tcBorders>
              <w:top w:val="nil"/>
              <w:left w:val="nil"/>
              <w:bottom w:val="nil"/>
              <w:right w:val="nil"/>
            </w:tcBorders>
            <w:hideMark/>
          </w:tcPr>
          <w:p w14:paraId="479211D0" w14:textId="77777777" w:rsidR="00FC4D52" w:rsidRPr="00FC4D52" w:rsidRDefault="00FC4D52">
            <w:pPr>
              <w:jc w:val="right"/>
              <w:rPr>
                <w:b/>
                <w:bCs/>
                <w:color w:val="000000"/>
                <w:kern w:val="0"/>
                <w:sz w:val="20"/>
                <w:szCs w:val="20"/>
              </w:rPr>
            </w:pPr>
            <w:r w:rsidRPr="00FC4D52">
              <w:rPr>
                <w:rFonts w:hint="eastAsia"/>
                <w:sz w:val="20"/>
                <w:szCs w:val="20"/>
              </w:rPr>
              <w:t xml:space="preserve">1.07 </w:t>
            </w:r>
          </w:p>
        </w:tc>
        <w:tc>
          <w:tcPr>
            <w:tcW w:w="2127" w:type="dxa"/>
            <w:tcBorders>
              <w:top w:val="nil"/>
              <w:left w:val="nil"/>
              <w:bottom w:val="nil"/>
              <w:right w:val="nil"/>
            </w:tcBorders>
            <w:hideMark/>
          </w:tcPr>
          <w:p w14:paraId="49C221D8" w14:textId="77777777" w:rsidR="00FC4D52" w:rsidRPr="00FC4D52" w:rsidRDefault="00FC4D52">
            <w:pPr>
              <w:jc w:val="right"/>
              <w:rPr>
                <w:b/>
                <w:bCs/>
                <w:color w:val="000000"/>
                <w:kern w:val="0"/>
                <w:sz w:val="20"/>
                <w:szCs w:val="20"/>
              </w:rPr>
            </w:pPr>
            <w:r w:rsidRPr="00FC4D52">
              <w:rPr>
                <w:rFonts w:hint="eastAsia"/>
                <w:sz w:val="20"/>
                <w:szCs w:val="20"/>
              </w:rPr>
              <w:t xml:space="preserve">-0.08 </w:t>
            </w:r>
          </w:p>
        </w:tc>
        <w:tc>
          <w:tcPr>
            <w:tcW w:w="2092" w:type="dxa"/>
            <w:tcBorders>
              <w:top w:val="nil"/>
              <w:left w:val="nil"/>
              <w:bottom w:val="nil"/>
              <w:right w:val="nil"/>
            </w:tcBorders>
            <w:hideMark/>
          </w:tcPr>
          <w:p w14:paraId="379927AC"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r>
      <w:tr w:rsidR="00FC4D52" w14:paraId="3A63D0DA" w14:textId="77777777" w:rsidTr="00FC4D52">
        <w:tc>
          <w:tcPr>
            <w:tcW w:w="4536" w:type="dxa"/>
            <w:tcBorders>
              <w:top w:val="nil"/>
              <w:left w:val="nil"/>
              <w:bottom w:val="nil"/>
              <w:right w:val="nil"/>
            </w:tcBorders>
            <w:hideMark/>
          </w:tcPr>
          <w:p w14:paraId="045C72CE" w14:textId="77777777" w:rsidR="00FC4D52" w:rsidRPr="00FC4D52" w:rsidRDefault="00FC4D52">
            <w:pPr>
              <w:ind w:firstLineChars="50" w:firstLine="100"/>
              <w:rPr>
                <w:b/>
                <w:bCs/>
                <w:color w:val="000000"/>
                <w:kern w:val="0"/>
                <w:sz w:val="20"/>
                <w:szCs w:val="20"/>
              </w:rPr>
            </w:pPr>
            <w:r w:rsidRPr="00FC4D52">
              <w:rPr>
                <w:rFonts w:hint="eastAsia"/>
                <w:sz w:val="20"/>
                <w:szCs w:val="20"/>
              </w:rPr>
              <w:t>Esophageal cancer</w:t>
            </w:r>
          </w:p>
        </w:tc>
        <w:tc>
          <w:tcPr>
            <w:tcW w:w="1701" w:type="dxa"/>
            <w:tcBorders>
              <w:top w:val="nil"/>
              <w:left w:val="nil"/>
              <w:bottom w:val="nil"/>
              <w:right w:val="nil"/>
            </w:tcBorders>
            <w:hideMark/>
          </w:tcPr>
          <w:p w14:paraId="69ACF93D" w14:textId="77777777" w:rsidR="00FC4D52" w:rsidRPr="00FC4D52" w:rsidRDefault="00FC4D52">
            <w:pPr>
              <w:jc w:val="right"/>
              <w:rPr>
                <w:b/>
                <w:bCs/>
                <w:color w:val="000000"/>
                <w:kern w:val="0"/>
                <w:sz w:val="20"/>
                <w:szCs w:val="20"/>
              </w:rPr>
            </w:pPr>
            <w:r w:rsidRPr="00FC4D52">
              <w:rPr>
                <w:rFonts w:hint="eastAsia"/>
                <w:sz w:val="20"/>
                <w:szCs w:val="20"/>
              </w:rPr>
              <w:t xml:space="preserve">0.85 </w:t>
            </w:r>
          </w:p>
        </w:tc>
        <w:tc>
          <w:tcPr>
            <w:tcW w:w="2127" w:type="dxa"/>
            <w:tcBorders>
              <w:top w:val="nil"/>
              <w:left w:val="nil"/>
              <w:bottom w:val="nil"/>
              <w:right w:val="nil"/>
            </w:tcBorders>
            <w:hideMark/>
          </w:tcPr>
          <w:p w14:paraId="2BE2800A" w14:textId="77777777" w:rsidR="00FC4D52" w:rsidRPr="00FC4D52" w:rsidRDefault="00FC4D52">
            <w:pPr>
              <w:jc w:val="right"/>
              <w:rPr>
                <w:b/>
                <w:bCs/>
                <w:color w:val="000000"/>
                <w:kern w:val="0"/>
                <w:sz w:val="20"/>
                <w:szCs w:val="20"/>
              </w:rPr>
            </w:pPr>
            <w:r w:rsidRPr="00FC4D52">
              <w:rPr>
                <w:rFonts w:hint="eastAsia"/>
                <w:sz w:val="20"/>
                <w:szCs w:val="20"/>
              </w:rPr>
              <w:t xml:space="preserve">-0.59 </w:t>
            </w:r>
          </w:p>
        </w:tc>
        <w:tc>
          <w:tcPr>
            <w:tcW w:w="2092" w:type="dxa"/>
            <w:tcBorders>
              <w:top w:val="nil"/>
              <w:left w:val="nil"/>
              <w:bottom w:val="nil"/>
              <w:right w:val="nil"/>
            </w:tcBorders>
            <w:hideMark/>
          </w:tcPr>
          <w:p w14:paraId="2B56C22C" w14:textId="77777777" w:rsidR="00FC4D52" w:rsidRPr="00FC4D52" w:rsidRDefault="00FC4D52">
            <w:pPr>
              <w:jc w:val="right"/>
              <w:rPr>
                <w:b/>
                <w:bCs/>
                <w:color w:val="000000"/>
                <w:kern w:val="0"/>
                <w:sz w:val="20"/>
                <w:szCs w:val="20"/>
              </w:rPr>
            </w:pPr>
            <w:r w:rsidRPr="00FC4D52">
              <w:rPr>
                <w:rFonts w:hint="eastAsia"/>
                <w:sz w:val="20"/>
                <w:szCs w:val="20"/>
              </w:rPr>
              <w:t xml:space="preserve">-0.71 </w:t>
            </w:r>
          </w:p>
        </w:tc>
      </w:tr>
      <w:tr w:rsidR="00FC4D52" w14:paraId="59A82506" w14:textId="77777777" w:rsidTr="00FC4D52">
        <w:tc>
          <w:tcPr>
            <w:tcW w:w="4536" w:type="dxa"/>
            <w:tcBorders>
              <w:top w:val="nil"/>
              <w:left w:val="nil"/>
              <w:bottom w:val="nil"/>
              <w:right w:val="nil"/>
            </w:tcBorders>
            <w:hideMark/>
          </w:tcPr>
          <w:p w14:paraId="224FFDE2" w14:textId="77777777" w:rsidR="00FC4D52" w:rsidRPr="00FC4D52" w:rsidRDefault="00FC4D52">
            <w:pPr>
              <w:ind w:firstLineChars="50" w:firstLine="100"/>
              <w:rPr>
                <w:b/>
                <w:bCs/>
                <w:color w:val="000000"/>
                <w:kern w:val="0"/>
                <w:sz w:val="20"/>
                <w:szCs w:val="20"/>
              </w:rPr>
            </w:pPr>
            <w:r w:rsidRPr="00FC4D52">
              <w:rPr>
                <w:rFonts w:hint="eastAsia"/>
                <w:sz w:val="20"/>
                <w:szCs w:val="20"/>
              </w:rPr>
              <w:t>Rheumatic heart disease</w:t>
            </w:r>
          </w:p>
        </w:tc>
        <w:tc>
          <w:tcPr>
            <w:tcW w:w="1701" w:type="dxa"/>
            <w:tcBorders>
              <w:top w:val="nil"/>
              <w:left w:val="nil"/>
              <w:bottom w:val="nil"/>
              <w:right w:val="nil"/>
            </w:tcBorders>
            <w:hideMark/>
          </w:tcPr>
          <w:p w14:paraId="71CB93E6" w14:textId="77777777" w:rsidR="00FC4D52" w:rsidRPr="00FC4D52" w:rsidRDefault="00FC4D52">
            <w:pPr>
              <w:jc w:val="right"/>
              <w:rPr>
                <w:b/>
                <w:bCs/>
                <w:color w:val="000000"/>
                <w:kern w:val="0"/>
                <w:sz w:val="20"/>
                <w:szCs w:val="20"/>
              </w:rPr>
            </w:pPr>
            <w:r w:rsidRPr="00FC4D52">
              <w:rPr>
                <w:rFonts w:hint="eastAsia"/>
                <w:sz w:val="20"/>
                <w:szCs w:val="20"/>
              </w:rPr>
              <w:t xml:space="preserve">0.84 </w:t>
            </w:r>
          </w:p>
        </w:tc>
        <w:tc>
          <w:tcPr>
            <w:tcW w:w="2127" w:type="dxa"/>
            <w:tcBorders>
              <w:top w:val="nil"/>
              <w:left w:val="nil"/>
              <w:bottom w:val="nil"/>
              <w:right w:val="nil"/>
            </w:tcBorders>
            <w:hideMark/>
          </w:tcPr>
          <w:p w14:paraId="29F5E5BA" w14:textId="77777777" w:rsidR="00FC4D52" w:rsidRPr="00FC4D52" w:rsidRDefault="00FC4D52">
            <w:pPr>
              <w:jc w:val="right"/>
              <w:rPr>
                <w:b/>
                <w:bCs/>
                <w:color w:val="000000"/>
                <w:kern w:val="0"/>
                <w:sz w:val="20"/>
                <w:szCs w:val="20"/>
              </w:rPr>
            </w:pPr>
            <w:r w:rsidRPr="00FC4D52">
              <w:rPr>
                <w:rFonts w:hint="eastAsia"/>
                <w:sz w:val="20"/>
                <w:szCs w:val="20"/>
              </w:rPr>
              <w:t xml:space="preserve">-0.46 </w:t>
            </w:r>
          </w:p>
        </w:tc>
        <w:tc>
          <w:tcPr>
            <w:tcW w:w="2092" w:type="dxa"/>
            <w:tcBorders>
              <w:top w:val="nil"/>
              <w:left w:val="nil"/>
              <w:bottom w:val="nil"/>
              <w:right w:val="nil"/>
            </w:tcBorders>
            <w:hideMark/>
          </w:tcPr>
          <w:p w14:paraId="597ADE1F" w14:textId="77777777" w:rsidR="00FC4D52" w:rsidRPr="00FC4D52" w:rsidRDefault="00FC4D52">
            <w:pPr>
              <w:jc w:val="right"/>
              <w:rPr>
                <w:b/>
                <w:bCs/>
                <w:color w:val="000000"/>
                <w:kern w:val="0"/>
                <w:sz w:val="20"/>
                <w:szCs w:val="20"/>
              </w:rPr>
            </w:pPr>
            <w:r w:rsidRPr="00FC4D52">
              <w:rPr>
                <w:rFonts w:hint="eastAsia"/>
                <w:sz w:val="20"/>
                <w:szCs w:val="20"/>
              </w:rPr>
              <w:t xml:space="preserve">-2.21 </w:t>
            </w:r>
          </w:p>
        </w:tc>
      </w:tr>
      <w:tr w:rsidR="00FC4D52" w14:paraId="628B232B" w14:textId="77777777" w:rsidTr="00FC4D52">
        <w:tc>
          <w:tcPr>
            <w:tcW w:w="4536" w:type="dxa"/>
            <w:tcBorders>
              <w:top w:val="nil"/>
              <w:left w:val="nil"/>
              <w:bottom w:val="nil"/>
              <w:right w:val="nil"/>
            </w:tcBorders>
            <w:hideMark/>
          </w:tcPr>
          <w:p w14:paraId="22A14840" w14:textId="77777777" w:rsidR="00FC4D52" w:rsidRPr="00FC4D52" w:rsidRDefault="00FC4D52">
            <w:pPr>
              <w:ind w:firstLineChars="50" w:firstLine="100"/>
              <w:rPr>
                <w:b/>
                <w:bCs/>
                <w:color w:val="000000"/>
                <w:kern w:val="0"/>
                <w:sz w:val="20"/>
                <w:szCs w:val="20"/>
              </w:rPr>
            </w:pPr>
            <w:r w:rsidRPr="00FC4D52">
              <w:rPr>
                <w:rFonts w:hint="eastAsia"/>
                <w:sz w:val="20"/>
                <w:szCs w:val="20"/>
              </w:rPr>
              <w:t>Cirrhosis and other chronic liver diseases</w:t>
            </w:r>
          </w:p>
        </w:tc>
        <w:tc>
          <w:tcPr>
            <w:tcW w:w="1701" w:type="dxa"/>
            <w:tcBorders>
              <w:top w:val="nil"/>
              <w:left w:val="nil"/>
              <w:bottom w:val="nil"/>
              <w:right w:val="nil"/>
            </w:tcBorders>
            <w:hideMark/>
          </w:tcPr>
          <w:p w14:paraId="205D7666" w14:textId="77777777" w:rsidR="00FC4D52" w:rsidRPr="00FC4D52" w:rsidRDefault="00FC4D52">
            <w:pPr>
              <w:jc w:val="right"/>
              <w:rPr>
                <w:b/>
                <w:bCs/>
                <w:color w:val="000000"/>
                <w:kern w:val="0"/>
                <w:sz w:val="20"/>
                <w:szCs w:val="20"/>
              </w:rPr>
            </w:pPr>
            <w:r w:rsidRPr="00FC4D52">
              <w:rPr>
                <w:rFonts w:hint="eastAsia"/>
                <w:sz w:val="20"/>
                <w:szCs w:val="20"/>
              </w:rPr>
              <w:t xml:space="preserve">0.74 </w:t>
            </w:r>
          </w:p>
        </w:tc>
        <w:tc>
          <w:tcPr>
            <w:tcW w:w="2127" w:type="dxa"/>
            <w:tcBorders>
              <w:top w:val="nil"/>
              <w:left w:val="nil"/>
              <w:bottom w:val="nil"/>
              <w:right w:val="nil"/>
            </w:tcBorders>
            <w:hideMark/>
          </w:tcPr>
          <w:p w14:paraId="3C93F4E8" w14:textId="77777777" w:rsidR="00FC4D52" w:rsidRPr="00FC4D52" w:rsidRDefault="00FC4D52">
            <w:pPr>
              <w:jc w:val="right"/>
              <w:rPr>
                <w:b/>
                <w:bCs/>
                <w:color w:val="000000"/>
                <w:kern w:val="0"/>
                <w:sz w:val="20"/>
                <w:szCs w:val="20"/>
              </w:rPr>
            </w:pPr>
            <w:r w:rsidRPr="00FC4D52">
              <w:rPr>
                <w:rFonts w:hint="eastAsia"/>
                <w:sz w:val="20"/>
                <w:szCs w:val="20"/>
              </w:rPr>
              <w:t xml:space="preserve">-0.28 </w:t>
            </w:r>
          </w:p>
        </w:tc>
        <w:tc>
          <w:tcPr>
            <w:tcW w:w="2092" w:type="dxa"/>
            <w:tcBorders>
              <w:top w:val="nil"/>
              <w:left w:val="nil"/>
              <w:bottom w:val="nil"/>
              <w:right w:val="nil"/>
            </w:tcBorders>
            <w:hideMark/>
          </w:tcPr>
          <w:p w14:paraId="1327378F" w14:textId="77777777" w:rsidR="00FC4D52" w:rsidRPr="00FC4D52" w:rsidRDefault="00FC4D52">
            <w:pPr>
              <w:jc w:val="right"/>
              <w:rPr>
                <w:b/>
                <w:bCs/>
                <w:color w:val="000000"/>
                <w:kern w:val="0"/>
                <w:sz w:val="20"/>
                <w:szCs w:val="20"/>
              </w:rPr>
            </w:pPr>
            <w:r w:rsidRPr="00FC4D52">
              <w:rPr>
                <w:rFonts w:hint="eastAsia"/>
                <w:sz w:val="20"/>
                <w:szCs w:val="20"/>
              </w:rPr>
              <w:t xml:space="preserve">-1.09 </w:t>
            </w:r>
          </w:p>
        </w:tc>
      </w:tr>
      <w:tr w:rsidR="00FC4D52" w14:paraId="340ED77F" w14:textId="77777777" w:rsidTr="00FC4D52">
        <w:tc>
          <w:tcPr>
            <w:tcW w:w="4536" w:type="dxa"/>
            <w:tcBorders>
              <w:top w:val="nil"/>
              <w:left w:val="nil"/>
              <w:bottom w:val="nil"/>
              <w:right w:val="nil"/>
            </w:tcBorders>
            <w:hideMark/>
          </w:tcPr>
          <w:p w14:paraId="0ED107A2" w14:textId="77777777" w:rsidR="00FC4D52" w:rsidRPr="00FC4D52" w:rsidRDefault="00FC4D52">
            <w:pPr>
              <w:ind w:firstLineChars="50" w:firstLine="100"/>
              <w:rPr>
                <w:b/>
                <w:bCs/>
                <w:color w:val="000000"/>
                <w:kern w:val="0"/>
                <w:sz w:val="20"/>
                <w:szCs w:val="20"/>
              </w:rPr>
            </w:pPr>
            <w:r w:rsidRPr="00FC4D52">
              <w:rPr>
                <w:rFonts w:hint="eastAsia"/>
                <w:sz w:val="20"/>
                <w:szCs w:val="20"/>
              </w:rPr>
              <w:t>Upper digestive system diseases</w:t>
            </w:r>
          </w:p>
        </w:tc>
        <w:tc>
          <w:tcPr>
            <w:tcW w:w="1701" w:type="dxa"/>
            <w:tcBorders>
              <w:top w:val="nil"/>
              <w:left w:val="nil"/>
              <w:bottom w:val="nil"/>
              <w:right w:val="nil"/>
            </w:tcBorders>
            <w:hideMark/>
          </w:tcPr>
          <w:p w14:paraId="041E919F" w14:textId="77777777" w:rsidR="00FC4D52" w:rsidRPr="00FC4D52" w:rsidRDefault="00FC4D52">
            <w:pPr>
              <w:jc w:val="right"/>
              <w:rPr>
                <w:b/>
                <w:bCs/>
                <w:color w:val="000000"/>
                <w:kern w:val="0"/>
                <w:sz w:val="20"/>
                <w:szCs w:val="20"/>
              </w:rPr>
            </w:pPr>
            <w:r w:rsidRPr="00FC4D52">
              <w:rPr>
                <w:rFonts w:hint="eastAsia"/>
                <w:sz w:val="20"/>
                <w:szCs w:val="20"/>
              </w:rPr>
              <w:t xml:space="preserve">0.73 </w:t>
            </w:r>
          </w:p>
        </w:tc>
        <w:tc>
          <w:tcPr>
            <w:tcW w:w="2127" w:type="dxa"/>
            <w:tcBorders>
              <w:top w:val="nil"/>
              <w:left w:val="nil"/>
              <w:bottom w:val="nil"/>
              <w:right w:val="nil"/>
            </w:tcBorders>
            <w:hideMark/>
          </w:tcPr>
          <w:p w14:paraId="23C523FB"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5D0215E5" w14:textId="77777777" w:rsidR="00FC4D52" w:rsidRPr="00FC4D52" w:rsidRDefault="00FC4D52">
            <w:pPr>
              <w:jc w:val="right"/>
              <w:rPr>
                <w:b/>
                <w:bCs/>
                <w:color w:val="000000"/>
                <w:kern w:val="0"/>
                <w:sz w:val="20"/>
                <w:szCs w:val="20"/>
              </w:rPr>
            </w:pPr>
            <w:r w:rsidRPr="00FC4D52">
              <w:rPr>
                <w:rFonts w:hint="eastAsia"/>
                <w:sz w:val="20"/>
                <w:szCs w:val="20"/>
              </w:rPr>
              <w:t xml:space="preserve">-0.65 </w:t>
            </w:r>
          </w:p>
        </w:tc>
      </w:tr>
      <w:tr w:rsidR="00FC4D52" w14:paraId="6775950A" w14:textId="77777777" w:rsidTr="00FC4D52">
        <w:tc>
          <w:tcPr>
            <w:tcW w:w="4536" w:type="dxa"/>
            <w:tcBorders>
              <w:top w:val="nil"/>
              <w:left w:val="nil"/>
              <w:bottom w:val="nil"/>
              <w:right w:val="nil"/>
            </w:tcBorders>
            <w:hideMark/>
          </w:tcPr>
          <w:p w14:paraId="386DECCB" w14:textId="77777777" w:rsidR="00FC4D52" w:rsidRPr="00FC4D52" w:rsidRDefault="00FC4D52">
            <w:pPr>
              <w:ind w:firstLineChars="50" w:firstLine="100"/>
              <w:rPr>
                <w:b/>
                <w:bCs/>
                <w:color w:val="000000"/>
                <w:kern w:val="0"/>
                <w:sz w:val="20"/>
                <w:szCs w:val="20"/>
              </w:rPr>
            </w:pPr>
            <w:r w:rsidRPr="00FC4D52">
              <w:rPr>
                <w:rFonts w:hint="eastAsia"/>
                <w:sz w:val="20"/>
                <w:szCs w:val="20"/>
              </w:rPr>
              <w:t>Colon and rectum cancer</w:t>
            </w:r>
          </w:p>
        </w:tc>
        <w:tc>
          <w:tcPr>
            <w:tcW w:w="1701" w:type="dxa"/>
            <w:tcBorders>
              <w:top w:val="nil"/>
              <w:left w:val="nil"/>
              <w:bottom w:val="nil"/>
              <w:right w:val="nil"/>
            </w:tcBorders>
            <w:hideMark/>
          </w:tcPr>
          <w:p w14:paraId="6C21F06D" w14:textId="77777777" w:rsidR="00FC4D52" w:rsidRPr="00FC4D52" w:rsidRDefault="00FC4D52">
            <w:pPr>
              <w:jc w:val="right"/>
              <w:rPr>
                <w:b/>
                <w:bCs/>
                <w:color w:val="000000"/>
                <w:kern w:val="0"/>
                <w:sz w:val="20"/>
                <w:szCs w:val="20"/>
              </w:rPr>
            </w:pPr>
            <w:r w:rsidRPr="00FC4D52">
              <w:rPr>
                <w:rFonts w:hint="eastAsia"/>
                <w:sz w:val="20"/>
                <w:szCs w:val="20"/>
              </w:rPr>
              <w:t xml:space="preserve">0.73 </w:t>
            </w:r>
          </w:p>
        </w:tc>
        <w:tc>
          <w:tcPr>
            <w:tcW w:w="2127" w:type="dxa"/>
            <w:tcBorders>
              <w:top w:val="nil"/>
              <w:left w:val="nil"/>
              <w:bottom w:val="nil"/>
              <w:right w:val="nil"/>
            </w:tcBorders>
            <w:hideMark/>
          </w:tcPr>
          <w:p w14:paraId="6D1166C7"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c>
          <w:tcPr>
            <w:tcW w:w="2092" w:type="dxa"/>
            <w:tcBorders>
              <w:top w:val="nil"/>
              <w:left w:val="nil"/>
              <w:bottom w:val="nil"/>
              <w:right w:val="nil"/>
            </w:tcBorders>
            <w:hideMark/>
          </w:tcPr>
          <w:p w14:paraId="4FA0D0C2" w14:textId="77777777" w:rsidR="00FC4D52" w:rsidRPr="00FC4D52" w:rsidRDefault="00FC4D52">
            <w:pPr>
              <w:jc w:val="right"/>
              <w:rPr>
                <w:b/>
                <w:bCs/>
                <w:color w:val="000000"/>
                <w:kern w:val="0"/>
                <w:sz w:val="20"/>
                <w:szCs w:val="20"/>
              </w:rPr>
            </w:pPr>
            <w:r w:rsidRPr="00FC4D52">
              <w:rPr>
                <w:rFonts w:hint="eastAsia"/>
                <w:sz w:val="20"/>
                <w:szCs w:val="20"/>
              </w:rPr>
              <w:t xml:space="preserve">-0.14 </w:t>
            </w:r>
          </w:p>
        </w:tc>
      </w:tr>
      <w:tr w:rsidR="00FC4D52" w14:paraId="504BC71E" w14:textId="77777777" w:rsidTr="00FC4D52">
        <w:tc>
          <w:tcPr>
            <w:tcW w:w="4536" w:type="dxa"/>
            <w:tcBorders>
              <w:top w:val="nil"/>
              <w:left w:val="nil"/>
              <w:bottom w:val="nil"/>
              <w:right w:val="nil"/>
            </w:tcBorders>
            <w:hideMark/>
          </w:tcPr>
          <w:p w14:paraId="24E3966C" w14:textId="77777777" w:rsidR="00FC4D52" w:rsidRPr="00FC4D52" w:rsidRDefault="00FC4D52">
            <w:pPr>
              <w:ind w:firstLineChars="50" w:firstLine="100"/>
              <w:rPr>
                <w:b/>
                <w:bCs/>
                <w:color w:val="000000"/>
                <w:kern w:val="0"/>
                <w:sz w:val="20"/>
                <w:szCs w:val="20"/>
              </w:rPr>
            </w:pPr>
            <w:r w:rsidRPr="00FC4D52">
              <w:rPr>
                <w:rFonts w:hint="eastAsia"/>
                <w:sz w:val="20"/>
                <w:szCs w:val="20"/>
              </w:rPr>
              <w:t>Cervical cancer</w:t>
            </w:r>
          </w:p>
        </w:tc>
        <w:tc>
          <w:tcPr>
            <w:tcW w:w="1701" w:type="dxa"/>
            <w:tcBorders>
              <w:top w:val="nil"/>
              <w:left w:val="nil"/>
              <w:bottom w:val="nil"/>
              <w:right w:val="nil"/>
            </w:tcBorders>
            <w:hideMark/>
          </w:tcPr>
          <w:p w14:paraId="4A0E7564" w14:textId="77777777" w:rsidR="00FC4D52" w:rsidRPr="00FC4D52" w:rsidRDefault="00FC4D52">
            <w:pPr>
              <w:jc w:val="right"/>
              <w:rPr>
                <w:b/>
                <w:bCs/>
                <w:color w:val="000000"/>
                <w:kern w:val="0"/>
                <w:sz w:val="20"/>
                <w:szCs w:val="20"/>
              </w:rPr>
            </w:pPr>
            <w:r w:rsidRPr="00FC4D52">
              <w:rPr>
                <w:rFonts w:hint="eastAsia"/>
                <w:sz w:val="20"/>
                <w:szCs w:val="20"/>
              </w:rPr>
              <w:t xml:space="preserve">0.55 </w:t>
            </w:r>
          </w:p>
        </w:tc>
        <w:tc>
          <w:tcPr>
            <w:tcW w:w="2127" w:type="dxa"/>
            <w:tcBorders>
              <w:top w:val="nil"/>
              <w:left w:val="nil"/>
              <w:bottom w:val="nil"/>
              <w:right w:val="nil"/>
            </w:tcBorders>
            <w:hideMark/>
          </w:tcPr>
          <w:p w14:paraId="27BA5419" w14:textId="77777777" w:rsidR="00FC4D52" w:rsidRPr="00FC4D52" w:rsidRDefault="00FC4D52">
            <w:pPr>
              <w:jc w:val="right"/>
              <w:rPr>
                <w:b/>
                <w:bCs/>
                <w:color w:val="000000"/>
                <w:kern w:val="0"/>
                <w:sz w:val="20"/>
                <w:szCs w:val="20"/>
              </w:rPr>
            </w:pPr>
            <w:r w:rsidRPr="00FC4D52">
              <w:rPr>
                <w:rFonts w:hint="eastAsia"/>
                <w:sz w:val="20"/>
                <w:szCs w:val="20"/>
              </w:rPr>
              <w:t xml:space="preserve">-0.20 </w:t>
            </w:r>
          </w:p>
        </w:tc>
        <w:tc>
          <w:tcPr>
            <w:tcW w:w="2092" w:type="dxa"/>
            <w:tcBorders>
              <w:top w:val="nil"/>
              <w:left w:val="nil"/>
              <w:bottom w:val="nil"/>
              <w:right w:val="nil"/>
            </w:tcBorders>
            <w:hideMark/>
          </w:tcPr>
          <w:p w14:paraId="32390399"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101FC6F6" w14:textId="77777777" w:rsidTr="00FC4D52">
        <w:tc>
          <w:tcPr>
            <w:tcW w:w="4536" w:type="dxa"/>
            <w:tcBorders>
              <w:top w:val="nil"/>
              <w:left w:val="nil"/>
              <w:bottom w:val="nil"/>
              <w:right w:val="nil"/>
            </w:tcBorders>
            <w:hideMark/>
          </w:tcPr>
          <w:p w14:paraId="0622AF21" w14:textId="77777777" w:rsidR="00FC4D52" w:rsidRPr="00FC4D52" w:rsidRDefault="00FC4D52">
            <w:pPr>
              <w:ind w:firstLineChars="50" w:firstLine="100"/>
              <w:rPr>
                <w:b/>
                <w:bCs/>
                <w:color w:val="000000"/>
                <w:kern w:val="0"/>
                <w:sz w:val="20"/>
                <w:szCs w:val="20"/>
              </w:rPr>
            </w:pPr>
            <w:r w:rsidRPr="00FC4D52">
              <w:rPr>
                <w:rFonts w:hint="eastAsia"/>
                <w:sz w:val="20"/>
                <w:szCs w:val="20"/>
              </w:rPr>
              <w:t>Falls</w:t>
            </w:r>
          </w:p>
        </w:tc>
        <w:tc>
          <w:tcPr>
            <w:tcW w:w="1701" w:type="dxa"/>
            <w:tcBorders>
              <w:top w:val="nil"/>
              <w:left w:val="nil"/>
              <w:bottom w:val="nil"/>
              <w:right w:val="nil"/>
            </w:tcBorders>
            <w:hideMark/>
          </w:tcPr>
          <w:p w14:paraId="7BA547AC" w14:textId="77777777" w:rsidR="00FC4D52" w:rsidRPr="00FC4D52" w:rsidRDefault="00FC4D52">
            <w:pPr>
              <w:jc w:val="right"/>
              <w:rPr>
                <w:b/>
                <w:bCs/>
                <w:color w:val="000000"/>
                <w:kern w:val="0"/>
                <w:sz w:val="20"/>
                <w:szCs w:val="20"/>
              </w:rPr>
            </w:pPr>
            <w:r w:rsidRPr="00FC4D52">
              <w:rPr>
                <w:rFonts w:hint="eastAsia"/>
                <w:sz w:val="20"/>
                <w:szCs w:val="20"/>
              </w:rPr>
              <w:t xml:space="preserve">0.38 </w:t>
            </w:r>
          </w:p>
        </w:tc>
        <w:tc>
          <w:tcPr>
            <w:tcW w:w="2127" w:type="dxa"/>
            <w:tcBorders>
              <w:top w:val="nil"/>
              <w:left w:val="nil"/>
              <w:bottom w:val="nil"/>
              <w:right w:val="nil"/>
            </w:tcBorders>
            <w:hideMark/>
          </w:tcPr>
          <w:p w14:paraId="0EBB84A7"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4ADCB530" w14:textId="77777777" w:rsidR="00FC4D52" w:rsidRPr="00FC4D52" w:rsidRDefault="00FC4D52">
            <w:pPr>
              <w:jc w:val="right"/>
              <w:rPr>
                <w:b/>
                <w:bCs/>
                <w:color w:val="000000"/>
                <w:kern w:val="0"/>
                <w:sz w:val="20"/>
                <w:szCs w:val="20"/>
              </w:rPr>
            </w:pPr>
            <w:r w:rsidRPr="00FC4D52">
              <w:rPr>
                <w:rFonts w:hint="eastAsia"/>
                <w:sz w:val="20"/>
                <w:szCs w:val="20"/>
              </w:rPr>
              <w:t xml:space="preserve">0.18 </w:t>
            </w:r>
          </w:p>
        </w:tc>
      </w:tr>
      <w:tr w:rsidR="00FC4D52" w14:paraId="6FB5A860" w14:textId="77777777" w:rsidTr="00FC4D52">
        <w:tc>
          <w:tcPr>
            <w:tcW w:w="4536" w:type="dxa"/>
            <w:tcBorders>
              <w:top w:val="nil"/>
              <w:left w:val="nil"/>
              <w:bottom w:val="nil"/>
              <w:right w:val="nil"/>
            </w:tcBorders>
            <w:hideMark/>
          </w:tcPr>
          <w:p w14:paraId="2E207AA6" w14:textId="77777777" w:rsidR="00FC4D52" w:rsidRPr="00FC4D52" w:rsidRDefault="00FC4D52">
            <w:pPr>
              <w:ind w:firstLineChars="50" w:firstLine="100"/>
              <w:rPr>
                <w:b/>
                <w:bCs/>
                <w:color w:val="000000"/>
                <w:kern w:val="0"/>
                <w:sz w:val="20"/>
                <w:szCs w:val="20"/>
              </w:rPr>
            </w:pPr>
            <w:r w:rsidRPr="00FC4D52">
              <w:rPr>
                <w:rFonts w:hint="eastAsia"/>
                <w:sz w:val="20"/>
                <w:szCs w:val="20"/>
              </w:rPr>
              <w:t>Rheumatoid arthritis</w:t>
            </w:r>
          </w:p>
        </w:tc>
        <w:tc>
          <w:tcPr>
            <w:tcW w:w="1701" w:type="dxa"/>
            <w:tcBorders>
              <w:top w:val="nil"/>
              <w:left w:val="nil"/>
              <w:bottom w:val="nil"/>
              <w:right w:val="nil"/>
            </w:tcBorders>
            <w:hideMark/>
          </w:tcPr>
          <w:p w14:paraId="2F0DFD62" w14:textId="77777777" w:rsidR="00FC4D52" w:rsidRPr="00FC4D52" w:rsidRDefault="00FC4D52">
            <w:pPr>
              <w:jc w:val="right"/>
              <w:rPr>
                <w:b/>
                <w:bCs/>
                <w:color w:val="000000"/>
                <w:kern w:val="0"/>
                <w:sz w:val="20"/>
                <w:szCs w:val="20"/>
              </w:rPr>
            </w:pPr>
            <w:r w:rsidRPr="00FC4D52">
              <w:rPr>
                <w:rFonts w:hint="eastAsia"/>
                <w:sz w:val="20"/>
                <w:szCs w:val="20"/>
              </w:rPr>
              <w:t xml:space="preserve">0.18 </w:t>
            </w:r>
          </w:p>
        </w:tc>
        <w:tc>
          <w:tcPr>
            <w:tcW w:w="2127" w:type="dxa"/>
            <w:tcBorders>
              <w:top w:val="nil"/>
              <w:left w:val="nil"/>
              <w:bottom w:val="nil"/>
              <w:right w:val="nil"/>
            </w:tcBorders>
            <w:hideMark/>
          </w:tcPr>
          <w:p w14:paraId="46BE7297"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133EEA78"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r>
      <w:tr w:rsidR="00FC4D52" w14:paraId="5B1869ED" w14:textId="77777777" w:rsidTr="00FC4D52">
        <w:tc>
          <w:tcPr>
            <w:tcW w:w="4536" w:type="dxa"/>
            <w:tcBorders>
              <w:top w:val="nil"/>
              <w:left w:val="nil"/>
              <w:bottom w:val="nil"/>
              <w:right w:val="nil"/>
            </w:tcBorders>
            <w:hideMark/>
          </w:tcPr>
          <w:p w14:paraId="27096037" w14:textId="77777777" w:rsidR="00FC4D52" w:rsidRPr="00FC4D52" w:rsidRDefault="00FC4D52">
            <w:pPr>
              <w:ind w:firstLineChars="50" w:firstLine="100"/>
              <w:rPr>
                <w:b/>
                <w:bCs/>
                <w:color w:val="000000"/>
                <w:kern w:val="0"/>
                <w:sz w:val="20"/>
                <w:szCs w:val="20"/>
              </w:rPr>
            </w:pPr>
            <w:r w:rsidRPr="00FC4D52">
              <w:rPr>
                <w:rFonts w:hint="eastAsia"/>
                <w:sz w:val="20"/>
                <w:szCs w:val="20"/>
              </w:rPr>
              <w:t>Gallbladder and biliary diseases</w:t>
            </w:r>
          </w:p>
        </w:tc>
        <w:tc>
          <w:tcPr>
            <w:tcW w:w="1701" w:type="dxa"/>
            <w:tcBorders>
              <w:top w:val="nil"/>
              <w:left w:val="nil"/>
              <w:bottom w:val="nil"/>
              <w:right w:val="nil"/>
            </w:tcBorders>
            <w:hideMark/>
          </w:tcPr>
          <w:p w14:paraId="2DBCE2D7" w14:textId="77777777" w:rsidR="00FC4D52" w:rsidRPr="00FC4D52" w:rsidRDefault="00FC4D52">
            <w:pPr>
              <w:jc w:val="right"/>
              <w:rPr>
                <w:b/>
                <w:bCs/>
                <w:color w:val="000000"/>
                <w:kern w:val="0"/>
                <w:sz w:val="20"/>
                <w:szCs w:val="20"/>
              </w:rPr>
            </w:pPr>
            <w:r w:rsidRPr="00FC4D52">
              <w:rPr>
                <w:rFonts w:hint="eastAsia"/>
                <w:sz w:val="20"/>
                <w:szCs w:val="20"/>
              </w:rPr>
              <w:t xml:space="preserve">0.13 </w:t>
            </w:r>
          </w:p>
        </w:tc>
        <w:tc>
          <w:tcPr>
            <w:tcW w:w="2127" w:type="dxa"/>
            <w:tcBorders>
              <w:top w:val="nil"/>
              <w:left w:val="nil"/>
              <w:bottom w:val="nil"/>
              <w:right w:val="nil"/>
            </w:tcBorders>
            <w:hideMark/>
          </w:tcPr>
          <w:p w14:paraId="4257292C"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c>
          <w:tcPr>
            <w:tcW w:w="2092" w:type="dxa"/>
            <w:tcBorders>
              <w:top w:val="nil"/>
              <w:left w:val="nil"/>
              <w:bottom w:val="nil"/>
              <w:right w:val="nil"/>
            </w:tcBorders>
            <w:hideMark/>
          </w:tcPr>
          <w:p w14:paraId="24D3595F" w14:textId="77777777" w:rsidR="00FC4D52" w:rsidRPr="00FC4D52" w:rsidRDefault="00FC4D52">
            <w:pPr>
              <w:jc w:val="right"/>
              <w:rPr>
                <w:b/>
                <w:bCs/>
                <w:color w:val="000000"/>
                <w:kern w:val="0"/>
                <w:sz w:val="20"/>
                <w:szCs w:val="20"/>
              </w:rPr>
            </w:pPr>
            <w:r w:rsidRPr="00FC4D52">
              <w:rPr>
                <w:rFonts w:hint="eastAsia"/>
                <w:sz w:val="20"/>
                <w:szCs w:val="20"/>
              </w:rPr>
              <w:t xml:space="preserve">-0.26 </w:t>
            </w:r>
          </w:p>
        </w:tc>
      </w:tr>
      <w:tr w:rsidR="00FC4D52" w14:paraId="1362781B" w14:textId="77777777" w:rsidTr="00FC4D52">
        <w:tc>
          <w:tcPr>
            <w:tcW w:w="4536" w:type="dxa"/>
            <w:tcBorders>
              <w:top w:val="nil"/>
              <w:left w:val="nil"/>
              <w:bottom w:val="nil"/>
              <w:right w:val="nil"/>
            </w:tcBorders>
            <w:hideMark/>
          </w:tcPr>
          <w:p w14:paraId="52A48FD3" w14:textId="77777777" w:rsidR="00FC4D52" w:rsidRPr="00FC4D52" w:rsidRDefault="00FC4D52">
            <w:pPr>
              <w:ind w:firstLineChars="50" w:firstLine="100"/>
              <w:rPr>
                <w:b/>
                <w:bCs/>
                <w:color w:val="000000"/>
                <w:kern w:val="0"/>
                <w:sz w:val="20"/>
                <w:szCs w:val="20"/>
              </w:rPr>
            </w:pPr>
            <w:r w:rsidRPr="00FC4D52">
              <w:rPr>
                <w:rFonts w:hint="eastAsia"/>
                <w:sz w:val="20"/>
                <w:szCs w:val="20"/>
              </w:rPr>
              <w:t>Nasopharynx cancer</w:t>
            </w:r>
          </w:p>
        </w:tc>
        <w:tc>
          <w:tcPr>
            <w:tcW w:w="1701" w:type="dxa"/>
            <w:tcBorders>
              <w:top w:val="nil"/>
              <w:left w:val="nil"/>
              <w:bottom w:val="nil"/>
              <w:right w:val="nil"/>
            </w:tcBorders>
            <w:hideMark/>
          </w:tcPr>
          <w:p w14:paraId="0E2E6C9E"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c>
          <w:tcPr>
            <w:tcW w:w="2127" w:type="dxa"/>
            <w:tcBorders>
              <w:top w:val="nil"/>
              <w:left w:val="nil"/>
              <w:bottom w:val="nil"/>
              <w:right w:val="nil"/>
            </w:tcBorders>
            <w:hideMark/>
          </w:tcPr>
          <w:p w14:paraId="2609B082"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092" w:type="dxa"/>
            <w:tcBorders>
              <w:top w:val="nil"/>
              <w:left w:val="nil"/>
              <w:bottom w:val="nil"/>
              <w:right w:val="nil"/>
            </w:tcBorders>
            <w:hideMark/>
          </w:tcPr>
          <w:p w14:paraId="5CC52D29" w14:textId="77777777" w:rsidR="00FC4D52" w:rsidRPr="00FC4D52" w:rsidRDefault="00FC4D52">
            <w:pPr>
              <w:jc w:val="right"/>
              <w:rPr>
                <w:b/>
                <w:bCs/>
                <w:color w:val="000000"/>
                <w:kern w:val="0"/>
                <w:sz w:val="20"/>
                <w:szCs w:val="20"/>
              </w:rPr>
            </w:pPr>
            <w:r w:rsidRPr="00FC4D52">
              <w:rPr>
                <w:rFonts w:hint="eastAsia"/>
                <w:sz w:val="20"/>
                <w:szCs w:val="20"/>
              </w:rPr>
              <w:t xml:space="preserve">-0.21 </w:t>
            </w:r>
          </w:p>
        </w:tc>
      </w:tr>
      <w:tr w:rsidR="00FC4D52" w14:paraId="122E25A3" w14:textId="77777777" w:rsidTr="00FC4D52">
        <w:tc>
          <w:tcPr>
            <w:tcW w:w="4536" w:type="dxa"/>
            <w:tcBorders>
              <w:top w:val="nil"/>
              <w:left w:val="nil"/>
              <w:bottom w:val="nil"/>
              <w:right w:val="nil"/>
            </w:tcBorders>
            <w:hideMark/>
          </w:tcPr>
          <w:p w14:paraId="43A6611A" w14:textId="77777777" w:rsidR="00FC4D52" w:rsidRPr="00FC4D52" w:rsidRDefault="00FC4D52">
            <w:pPr>
              <w:ind w:firstLineChars="50" w:firstLine="100"/>
              <w:rPr>
                <w:b/>
                <w:bCs/>
                <w:color w:val="000000"/>
                <w:kern w:val="0"/>
                <w:sz w:val="20"/>
                <w:szCs w:val="20"/>
              </w:rPr>
            </w:pPr>
            <w:r w:rsidRPr="00FC4D52">
              <w:rPr>
                <w:rFonts w:hint="eastAsia"/>
                <w:sz w:val="20"/>
                <w:szCs w:val="20"/>
              </w:rPr>
              <w:t>Asthma</w:t>
            </w:r>
          </w:p>
        </w:tc>
        <w:tc>
          <w:tcPr>
            <w:tcW w:w="1701" w:type="dxa"/>
            <w:tcBorders>
              <w:top w:val="nil"/>
              <w:left w:val="nil"/>
              <w:bottom w:val="nil"/>
              <w:right w:val="nil"/>
            </w:tcBorders>
            <w:hideMark/>
          </w:tcPr>
          <w:p w14:paraId="60E7EC3F" w14:textId="77777777" w:rsidR="00FC4D52" w:rsidRPr="00FC4D52" w:rsidRDefault="00FC4D52">
            <w:pPr>
              <w:jc w:val="right"/>
              <w:rPr>
                <w:b/>
                <w:bCs/>
                <w:color w:val="000000"/>
                <w:kern w:val="0"/>
                <w:sz w:val="20"/>
                <w:szCs w:val="20"/>
              </w:rPr>
            </w:pPr>
            <w:r w:rsidRPr="00FC4D52">
              <w:rPr>
                <w:rFonts w:hint="eastAsia"/>
                <w:sz w:val="20"/>
                <w:szCs w:val="20"/>
              </w:rPr>
              <w:t xml:space="preserve">0.11 </w:t>
            </w:r>
          </w:p>
        </w:tc>
        <w:tc>
          <w:tcPr>
            <w:tcW w:w="2127" w:type="dxa"/>
            <w:tcBorders>
              <w:top w:val="nil"/>
              <w:left w:val="nil"/>
              <w:bottom w:val="nil"/>
              <w:right w:val="nil"/>
            </w:tcBorders>
            <w:hideMark/>
          </w:tcPr>
          <w:p w14:paraId="3C5F29DE" w14:textId="77777777" w:rsidR="00FC4D52" w:rsidRPr="00FC4D52" w:rsidRDefault="00FC4D52">
            <w:pPr>
              <w:jc w:val="right"/>
              <w:rPr>
                <w:b/>
                <w:bCs/>
                <w:color w:val="000000"/>
                <w:kern w:val="0"/>
                <w:sz w:val="20"/>
                <w:szCs w:val="20"/>
              </w:rPr>
            </w:pPr>
            <w:r w:rsidRPr="00FC4D52">
              <w:rPr>
                <w:rFonts w:hint="eastAsia"/>
                <w:sz w:val="20"/>
                <w:szCs w:val="20"/>
              </w:rPr>
              <w:t xml:space="preserve">-0.07 </w:t>
            </w:r>
          </w:p>
        </w:tc>
        <w:tc>
          <w:tcPr>
            <w:tcW w:w="2092" w:type="dxa"/>
            <w:tcBorders>
              <w:top w:val="nil"/>
              <w:left w:val="nil"/>
              <w:bottom w:val="nil"/>
              <w:right w:val="nil"/>
            </w:tcBorders>
            <w:hideMark/>
          </w:tcPr>
          <w:p w14:paraId="29D60297" w14:textId="77777777" w:rsidR="00FC4D52" w:rsidRPr="00FC4D52" w:rsidRDefault="00FC4D52">
            <w:pPr>
              <w:jc w:val="right"/>
              <w:rPr>
                <w:b/>
                <w:bCs/>
                <w:color w:val="000000"/>
                <w:kern w:val="0"/>
                <w:sz w:val="20"/>
                <w:szCs w:val="20"/>
              </w:rPr>
            </w:pPr>
            <w:r w:rsidRPr="00FC4D52">
              <w:rPr>
                <w:rFonts w:hint="eastAsia"/>
                <w:sz w:val="20"/>
                <w:szCs w:val="20"/>
              </w:rPr>
              <w:t xml:space="preserve">-0.49 </w:t>
            </w:r>
          </w:p>
        </w:tc>
      </w:tr>
      <w:tr w:rsidR="00FC4D52" w14:paraId="4B89CD8B" w14:textId="77777777" w:rsidTr="00FC4D52">
        <w:tc>
          <w:tcPr>
            <w:tcW w:w="4536" w:type="dxa"/>
            <w:tcBorders>
              <w:top w:val="nil"/>
              <w:left w:val="nil"/>
              <w:bottom w:val="nil"/>
              <w:right w:val="nil"/>
            </w:tcBorders>
            <w:hideMark/>
          </w:tcPr>
          <w:p w14:paraId="0F669C55" w14:textId="77777777" w:rsidR="00FC4D52" w:rsidRPr="00FC4D52" w:rsidRDefault="00FC4D52">
            <w:pPr>
              <w:ind w:firstLineChars="50" w:firstLine="100"/>
              <w:rPr>
                <w:b/>
                <w:bCs/>
                <w:color w:val="000000"/>
                <w:kern w:val="0"/>
                <w:sz w:val="20"/>
                <w:szCs w:val="20"/>
              </w:rPr>
            </w:pPr>
            <w:r w:rsidRPr="00FC4D52">
              <w:rPr>
                <w:rFonts w:hint="eastAsia"/>
                <w:sz w:val="20"/>
                <w:szCs w:val="20"/>
              </w:rPr>
              <w:t>Bladder cancer</w:t>
            </w:r>
          </w:p>
        </w:tc>
        <w:tc>
          <w:tcPr>
            <w:tcW w:w="1701" w:type="dxa"/>
            <w:tcBorders>
              <w:top w:val="nil"/>
              <w:left w:val="nil"/>
              <w:bottom w:val="nil"/>
              <w:right w:val="nil"/>
            </w:tcBorders>
            <w:hideMark/>
          </w:tcPr>
          <w:p w14:paraId="6E88329B" w14:textId="77777777" w:rsidR="00FC4D52" w:rsidRPr="00FC4D52" w:rsidRDefault="00FC4D52">
            <w:pPr>
              <w:jc w:val="right"/>
              <w:rPr>
                <w:b/>
                <w:bCs/>
                <w:color w:val="000000"/>
                <w:kern w:val="0"/>
                <w:sz w:val="20"/>
                <w:szCs w:val="20"/>
              </w:rPr>
            </w:pPr>
            <w:r w:rsidRPr="00FC4D52">
              <w:rPr>
                <w:rFonts w:hint="eastAsia"/>
                <w:sz w:val="20"/>
                <w:szCs w:val="20"/>
              </w:rPr>
              <w:t xml:space="preserve">0.08 </w:t>
            </w:r>
          </w:p>
        </w:tc>
        <w:tc>
          <w:tcPr>
            <w:tcW w:w="2127" w:type="dxa"/>
            <w:tcBorders>
              <w:top w:val="nil"/>
              <w:left w:val="nil"/>
              <w:bottom w:val="nil"/>
              <w:right w:val="nil"/>
            </w:tcBorders>
            <w:hideMark/>
          </w:tcPr>
          <w:p w14:paraId="7A0A5A51"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7A37D8EC" w14:textId="77777777" w:rsidR="00FC4D52" w:rsidRPr="00FC4D52" w:rsidRDefault="00FC4D52">
            <w:pPr>
              <w:jc w:val="right"/>
              <w:rPr>
                <w:b/>
                <w:bCs/>
                <w:color w:val="000000"/>
                <w:kern w:val="0"/>
                <w:sz w:val="20"/>
                <w:szCs w:val="20"/>
              </w:rPr>
            </w:pPr>
            <w:r w:rsidRPr="00FC4D52">
              <w:rPr>
                <w:rFonts w:hint="eastAsia"/>
                <w:sz w:val="20"/>
                <w:szCs w:val="20"/>
              </w:rPr>
              <w:t xml:space="preserve">-0.07 </w:t>
            </w:r>
          </w:p>
        </w:tc>
      </w:tr>
      <w:tr w:rsidR="00FC4D52" w14:paraId="39D461FF" w14:textId="77777777" w:rsidTr="00FC4D52">
        <w:tc>
          <w:tcPr>
            <w:tcW w:w="4536" w:type="dxa"/>
            <w:tcBorders>
              <w:top w:val="nil"/>
              <w:left w:val="nil"/>
              <w:bottom w:val="nil"/>
              <w:right w:val="nil"/>
            </w:tcBorders>
            <w:hideMark/>
          </w:tcPr>
          <w:p w14:paraId="009F386C" w14:textId="77777777" w:rsidR="00FC4D52" w:rsidRPr="00FC4D52" w:rsidRDefault="00FC4D52">
            <w:pPr>
              <w:ind w:firstLineChars="50" w:firstLine="100"/>
              <w:rPr>
                <w:b/>
                <w:bCs/>
                <w:color w:val="000000"/>
                <w:kern w:val="0"/>
                <w:sz w:val="20"/>
                <w:szCs w:val="20"/>
              </w:rPr>
            </w:pPr>
            <w:r w:rsidRPr="00FC4D52">
              <w:rPr>
                <w:rFonts w:hint="eastAsia"/>
                <w:sz w:val="20"/>
                <w:szCs w:val="20"/>
              </w:rPr>
              <w:t>Non-rheumatic valvular heart disease</w:t>
            </w:r>
          </w:p>
        </w:tc>
        <w:tc>
          <w:tcPr>
            <w:tcW w:w="1701" w:type="dxa"/>
            <w:tcBorders>
              <w:top w:val="nil"/>
              <w:left w:val="nil"/>
              <w:bottom w:val="nil"/>
              <w:right w:val="nil"/>
            </w:tcBorders>
            <w:hideMark/>
          </w:tcPr>
          <w:p w14:paraId="7744426D"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127" w:type="dxa"/>
            <w:tcBorders>
              <w:top w:val="nil"/>
              <w:left w:val="nil"/>
              <w:bottom w:val="nil"/>
              <w:right w:val="nil"/>
            </w:tcBorders>
            <w:hideMark/>
          </w:tcPr>
          <w:p w14:paraId="10B53C79"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13DDAA21"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r>
      <w:tr w:rsidR="00FC4D52" w14:paraId="47B40E01" w14:textId="77777777" w:rsidTr="00FC4D52">
        <w:tc>
          <w:tcPr>
            <w:tcW w:w="4536" w:type="dxa"/>
            <w:tcBorders>
              <w:top w:val="nil"/>
              <w:left w:val="nil"/>
              <w:bottom w:val="nil"/>
              <w:right w:val="nil"/>
            </w:tcBorders>
            <w:hideMark/>
          </w:tcPr>
          <w:p w14:paraId="23C03B58" w14:textId="77777777" w:rsidR="00FC4D52" w:rsidRPr="00FC4D52" w:rsidRDefault="00FC4D52">
            <w:pPr>
              <w:ind w:firstLineChars="50" w:firstLine="100"/>
              <w:rPr>
                <w:b/>
                <w:bCs/>
                <w:color w:val="000000"/>
                <w:kern w:val="0"/>
                <w:sz w:val="20"/>
                <w:szCs w:val="20"/>
              </w:rPr>
            </w:pPr>
            <w:r w:rsidRPr="00FC4D52">
              <w:rPr>
                <w:rFonts w:hint="eastAsia"/>
                <w:sz w:val="20"/>
                <w:szCs w:val="20"/>
              </w:rPr>
              <w:t>Lip and oral cavity cancer</w:t>
            </w:r>
          </w:p>
        </w:tc>
        <w:tc>
          <w:tcPr>
            <w:tcW w:w="1701" w:type="dxa"/>
            <w:tcBorders>
              <w:top w:val="nil"/>
              <w:left w:val="nil"/>
              <w:bottom w:val="nil"/>
              <w:right w:val="nil"/>
            </w:tcBorders>
            <w:hideMark/>
          </w:tcPr>
          <w:p w14:paraId="20B1724B"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127" w:type="dxa"/>
            <w:tcBorders>
              <w:top w:val="nil"/>
              <w:left w:val="nil"/>
              <w:bottom w:val="nil"/>
              <w:right w:val="nil"/>
            </w:tcBorders>
            <w:hideMark/>
          </w:tcPr>
          <w:p w14:paraId="527A5A1F"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3AE03DEA"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r>
      <w:tr w:rsidR="00FC4D52" w14:paraId="04FB4E47" w14:textId="77777777" w:rsidTr="00FC4D52">
        <w:tc>
          <w:tcPr>
            <w:tcW w:w="4536" w:type="dxa"/>
            <w:tcBorders>
              <w:top w:val="nil"/>
              <w:left w:val="nil"/>
              <w:bottom w:val="nil"/>
              <w:right w:val="nil"/>
            </w:tcBorders>
            <w:hideMark/>
          </w:tcPr>
          <w:p w14:paraId="618A0797" w14:textId="77777777" w:rsidR="00FC4D52" w:rsidRPr="00FC4D52" w:rsidRDefault="00FC4D52">
            <w:pPr>
              <w:ind w:firstLineChars="50" w:firstLine="100"/>
              <w:rPr>
                <w:b/>
                <w:bCs/>
                <w:color w:val="000000"/>
                <w:kern w:val="0"/>
                <w:sz w:val="20"/>
                <w:szCs w:val="20"/>
              </w:rPr>
            </w:pPr>
            <w:r w:rsidRPr="00FC4D52">
              <w:rPr>
                <w:rFonts w:hint="eastAsia"/>
                <w:sz w:val="20"/>
                <w:szCs w:val="20"/>
              </w:rPr>
              <w:t>Peripheral artery disease</w:t>
            </w:r>
          </w:p>
        </w:tc>
        <w:tc>
          <w:tcPr>
            <w:tcW w:w="1701" w:type="dxa"/>
            <w:tcBorders>
              <w:top w:val="nil"/>
              <w:left w:val="nil"/>
              <w:bottom w:val="nil"/>
              <w:right w:val="nil"/>
            </w:tcBorders>
            <w:hideMark/>
          </w:tcPr>
          <w:p w14:paraId="075213C9"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c>
          <w:tcPr>
            <w:tcW w:w="2127" w:type="dxa"/>
            <w:tcBorders>
              <w:top w:val="nil"/>
              <w:left w:val="nil"/>
              <w:bottom w:val="nil"/>
              <w:right w:val="nil"/>
            </w:tcBorders>
            <w:hideMark/>
          </w:tcPr>
          <w:p w14:paraId="72CDB705"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58F33313"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72EF8E44" w14:textId="77777777" w:rsidTr="00FC4D52">
        <w:tc>
          <w:tcPr>
            <w:tcW w:w="4536" w:type="dxa"/>
            <w:tcBorders>
              <w:top w:val="nil"/>
              <w:left w:val="nil"/>
              <w:bottom w:val="nil"/>
              <w:right w:val="nil"/>
            </w:tcBorders>
            <w:hideMark/>
          </w:tcPr>
          <w:p w14:paraId="37F69C43" w14:textId="77777777" w:rsidR="00FC4D52" w:rsidRPr="00FC4D52" w:rsidRDefault="00FC4D52">
            <w:pPr>
              <w:ind w:firstLineChars="50" w:firstLine="100"/>
              <w:rPr>
                <w:b/>
                <w:bCs/>
                <w:color w:val="000000"/>
                <w:kern w:val="0"/>
                <w:sz w:val="20"/>
                <w:szCs w:val="20"/>
              </w:rPr>
            </w:pPr>
            <w:r w:rsidRPr="00FC4D52">
              <w:rPr>
                <w:rFonts w:hint="eastAsia"/>
                <w:sz w:val="20"/>
                <w:szCs w:val="20"/>
              </w:rPr>
              <w:t>Larynx cancer</w:t>
            </w:r>
          </w:p>
        </w:tc>
        <w:tc>
          <w:tcPr>
            <w:tcW w:w="1701" w:type="dxa"/>
            <w:tcBorders>
              <w:top w:val="nil"/>
              <w:left w:val="nil"/>
              <w:bottom w:val="nil"/>
              <w:right w:val="nil"/>
            </w:tcBorders>
            <w:hideMark/>
          </w:tcPr>
          <w:p w14:paraId="0AD57F19"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c>
          <w:tcPr>
            <w:tcW w:w="2127" w:type="dxa"/>
            <w:tcBorders>
              <w:top w:val="nil"/>
              <w:left w:val="nil"/>
              <w:bottom w:val="nil"/>
              <w:right w:val="nil"/>
            </w:tcBorders>
            <w:hideMark/>
          </w:tcPr>
          <w:p w14:paraId="3B79A3DF"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449067EB"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r>
      <w:tr w:rsidR="00FC4D52" w14:paraId="60D83169" w14:textId="77777777" w:rsidTr="00FC4D52">
        <w:tc>
          <w:tcPr>
            <w:tcW w:w="4536" w:type="dxa"/>
            <w:tcBorders>
              <w:top w:val="nil"/>
              <w:left w:val="nil"/>
              <w:bottom w:val="nil"/>
              <w:right w:val="nil"/>
            </w:tcBorders>
            <w:hideMark/>
          </w:tcPr>
          <w:p w14:paraId="6B31B61F" w14:textId="77777777" w:rsidR="00FC4D52" w:rsidRPr="00FC4D52" w:rsidRDefault="00FC4D52">
            <w:pPr>
              <w:ind w:firstLineChars="50" w:firstLine="100"/>
              <w:rPr>
                <w:b/>
                <w:bCs/>
                <w:color w:val="000000"/>
                <w:kern w:val="0"/>
                <w:sz w:val="20"/>
                <w:szCs w:val="20"/>
              </w:rPr>
            </w:pPr>
            <w:r w:rsidRPr="00FC4D52">
              <w:rPr>
                <w:rFonts w:hint="eastAsia"/>
                <w:sz w:val="20"/>
                <w:szCs w:val="20"/>
              </w:rPr>
              <w:t>Aortic aneurysm</w:t>
            </w:r>
          </w:p>
        </w:tc>
        <w:tc>
          <w:tcPr>
            <w:tcW w:w="1701" w:type="dxa"/>
            <w:tcBorders>
              <w:top w:val="nil"/>
              <w:left w:val="nil"/>
              <w:bottom w:val="nil"/>
              <w:right w:val="nil"/>
            </w:tcBorders>
            <w:hideMark/>
          </w:tcPr>
          <w:p w14:paraId="6D24A0FF"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c>
          <w:tcPr>
            <w:tcW w:w="2127" w:type="dxa"/>
            <w:tcBorders>
              <w:top w:val="nil"/>
              <w:left w:val="nil"/>
              <w:bottom w:val="nil"/>
              <w:right w:val="nil"/>
            </w:tcBorders>
            <w:hideMark/>
          </w:tcPr>
          <w:p w14:paraId="31413978"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2E467A8D"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r>
      <w:tr w:rsidR="00FC4D52" w14:paraId="73AF7C35" w14:textId="77777777" w:rsidTr="00FC4D52">
        <w:tc>
          <w:tcPr>
            <w:tcW w:w="4536" w:type="dxa"/>
            <w:tcBorders>
              <w:top w:val="nil"/>
              <w:left w:val="nil"/>
              <w:bottom w:val="nil"/>
              <w:right w:val="nil"/>
            </w:tcBorders>
            <w:hideMark/>
          </w:tcPr>
          <w:p w14:paraId="60EC8034" w14:textId="77777777" w:rsidR="00FC4D52" w:rsidRPr="00FC4D52" w:rsidRDefault="00FC4D52">
            <w:pPr>
              <w:ind w:firstLineChars="50" w:firstLine="100"/>
              <w:rPr>
                <w:b/>
                <w:bCs/>
                <w:color w:val="000000"/>
                <w:kern w:val="0"/>
                <w:sz w:val="20"/>
                <w:szCs w:val="20"/>
              </w:rPr>
            </w:pPr>
            <w:r w:rsidRPr="00FC4D52">
              <w:rPr>
                <w:rFonts w:hint="eastAsia"/>
                <w:sz w:val="20"/>
                <w:szCs w:val="20"/>
              </w:rPr>
              <w:t>Acute hepatitis</w:t>
            </w:r>
          </w:p>
        </w:tc>
        <w:tc>
          <w:tcPr>
            <w:tcW w:w="1701" w:type="dxa"/>
            <w:tcBorders>
              <w:top w:val="nil"/>
              <w:left w:val="nil"/>
              <w:bottom w:val="nil"/>
              <w:right w:val="nil"/>
            </w:tcBorders>
            <w:hideMark/>
          </w:tcPr>
          <w:p w14:paraId="6BFF3CC7"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127" w:type="dxa"/>
            <w:tcBorders>
              <w:top w:val="nil"/>
              <w:left w:val="nil"/>
              <w:bottom w:val="nil"/>
              <w:right w:val="nil"/>
            </w:tcBorders>
            <w:hideMark/>
          </w:tcPr>
          <w:p w14:paraId="39CBA218"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541639AD" w14:textId="77777777" w:rsidR="00FC4D52" w:rsidRPr="00FC4D52" w:rsidRDefault="00FC4D52">
            <w:pPr>
              <w:jc w:val="right"/>
              <w:rPr>
                <w:b/>
                <w:bCs/>
                <w:color w:val="000000"/>
                <w:kern w:val="0"/>
                <w:sz w:val="20"/>
                <w:szCs w:val="20"/>
              </w:rPr>
            </w:pPr>
            <w:r w:rsidRPr="00FC4D52">
              <w:rPr>
                <w:rFonts w:hint="eastAsia"/>
                <w:sz w:val="20"/>
                <w:szCs w:val="20"/>
              </w:rPr>
              <w:t xml:space="preserve">-0.36 </w:t>
            </w:r>
          </w:p>
        </w:tc>
      </w:tr>
      <w:tr w:rsidR="00FC4D52" w14:paraId="155EDB91" w14:textId="77777777" w:rsidTr="00FC4D52">
        <w:tc>
          <w:tcPr>
            <w:tcW w:w="4536" w:type="dxa"/>
            <w:tcBorders>
              <w:top w:val="nil"/>
              <w:left w:val="nil"/>
              <w:bottom w:val="nil"/>
              <w:right w:val="nil"/>
            </w:tcBorders>
            <w:hideMark/>
          </w:tcPr>
          <w:p w14:paraId="2E3CFFB5" w14:textId="77777777" w:rsidR="00FC4D52" w:rsidRPr="00FC4D52" w:rsidRDefault="00FC4D52">
            <w:pPr>
              <w:ind w:firstLineChars="50" w:firstLine="100"/>
              <w:rPr>
                <w:b/>
                <w:bCs/>
                <w:color w:val="000000"/>
                <w:kern w:val="0"/>
                <w:sz w:val="20"/>
                <w:szCs w:val="20"/>
              </w:rPr>
            </w:pPr>
            <w:r w:rsidRPr="00FC4D52">
              <w:rPr>
                <w:rFonts w:hint="eastAsia"/>
                <w:sz w:val="20"/>
                <w:szCs w:val="20"/>
              </w:rPr>
              <w:t>Environmental heat and cold exposure</w:t>
            </w:r>
          </w:p>
        </w:tc>
        <w:tc>
          <w:tcPr>
            <w:tcW w:w="1701" w:type="dxa"/>
            <w:tcBorders>
              <w:top w:val="nil"/>
              <w:left w:val="nil"/>
              <w:bottom w:val="nil"/>
              <w:right w:val="nil"/>
            </w:tcBorders>
            <w:hideMark/>
          </w:tcPr>
          <w:p w14:paraId="752A7F5E"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127" w:type="dxa"/>
            <w:tcBorders>
              <w:top w:val="nil"/>
              <w:left w:val="nil"/>
              <w:bottom w:val="nil"/>
              <w:right w:val="nil"/>
            </w:tcBorders>
            <w:hideMark/>
          </w:tcPr>
          <w:p w14:paraId="7A653753"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180866DD" w14:textId="77777777" w:rsidR="00FC4D52" w:rsidRPr="00FC4D52" w:rsidRDefault="00FC4D52">
            <w:pPr>
              <w:jc w:val="right"/>
              <w:rPr>
                <w:b/>
                <w:bCs/>
                <w:color w:val="000000"/>
                <w:kern w:val="0"/>
                <w:sz w:val="20"/>
                <w:szCs w:val="20"/>
              </w:rPr>
            </w:pPr>
            <w:r w:rsidRPr="00FC4D52">
              <w:rPr>
                <w:rFonts w:hint="eastAsia"/>
                <w:sz w:val="20"/>
                <w:szCs w:val="20"/>
              </w:rPr>
              <w:t xml:space="preserve">-0.16 </w:t>
            </w:r>
          </w:p>
        </w:tc>
      </w:tr>
      <w:tr w:rsidR="00FC4D52" w14:paraId="03F617AA" w14:textId="77777777" w:rsidTr="00FC4D52">
        <w:tc>
          <w:tcPr>
            <w:tcW w:w="4536" w:type="dxa"/>
            <w:tcBorders>
              <w:top w:val="nil"/>
              <w:left w:val="nil"/>
              <w:bottom w:val="nil"/>
              <w:right w:val="nil"/>
            </w:tcBorders>
            <w:hideMark/>
          </w:tcPr>
          <w:p w14:paraId="731A14C0" w14:textId="77777777" w:rsidR="00FC4D52" w:rsidRPr="00FC4D52" w:rsidRDefault="00FC4D52">
            <w:pPr>
              <w:ind w:firstLineChars="50" w:firstLine="100"/>
              <w:rPr>
                <w:b/>
                <w:bCs/>
                <w:color w:val="000000"/>
                <w:kern w:val="0"/>
                <w:sz w:val="20"/>
                <w:szCs w:val="20"/>
              </w:rPr>
            </w:pPr>
            <w:r w:rsidRPr="00FC4D52">
              <w:rPr>
                <w:rFonts w:hint="eastAsia"/>
                <w:sz w:val="20"/>
                <w:szCs w:val="20"/>
              </w:rPr>
              <w:t>Multiple sclerosis</w:t>
            </w:r>
          </w:p>
        </w:tc>
        <w:tc>
          <w:tcPr>
            <w:tcW w:w="1701" w:type="dxa"/>
            <w:tcBorders>
              <w:top w:val="nil"/>
              <w:left w:val="nil"/>
              <w:bottom w:val="nil"/>
              <w:right w:val="nil"/>
            </w:tcBorders>
            <w:hideMark/>
          </w:tcPr>
          <w:p w14:paraId="4A9B0A1A"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38DF6721"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6D84351A"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r>
      <w:tr w:rsidR="00FC4D52" w14:paraId="2E3036C4" w14:textId="77777777" w:rsidTr="00FC4D52">
        <w:tc>
          <w:tcPr>
            <w:tcW w:w="4536" w:type="dxa"/>
            <w:tcBorders>
              <w:top w:val="nil"/>
              <w:left w:val="nil"/>
              <w:bottom w:val="nil"/>
              <w:right w:val="nil"/>
            </w:tcBorders>
            <w:hideMark/>
          </w:tcPr>
          <w:p w14:paraId="12F699EB" w14:textId="77777777" w:rsidR="00FC4D52" w:rsidRPr="00FC4D52" w:rsidRDefault="00FC4D52">
            <w:pPr>
              <w:ind w:firstLineChars="50" w:firstLine="100"/>
              <w:rPr>
                <w:b/>
                <w:bCs/>
                <w:color w:val="000000"/>
                <w:kern w:val="0"/>
                <w:sz w:val="20"/>
                <w:szCs w:val="20"/>
              </w:rPr>
            </w:pPr>
            <w:r w:rsidRPr="00FC4D52">
              <w:rPr>
                <w:rFonts w:hint="eastAsia"/>
                <w:sz w:val="20"/>
                <w:szCs w:val="20"/>
              </w:rPr>
              <w:t>Other pharynx cancer</w:t>
            </w:r>
          </w:p>
        </w:tc>
        <w:tc>
          <w:tcPr>
            <w:tcW w:w="1701" w:type="dxa"/>
            <w:tcBorders>
              <w:top w:val="nil"/>
              <w:left w:val="nil"/>
              <w:bottom w:val="nil"/>
              <w:right w:val="nil"/>
            </w:tcBorders>
            <w:hideMark/>
          </w:tcPr>
          <w:p w14:paraId="197B98F3"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35A76E2E"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733AB49F"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r>
      <w:tr w:rsidR="00FC4D52" w14:paraId="4A37D18A" w14:textId="77777777" w:rsidTr="00FC4D52">
        <w:tc>
          <w:tcPr>
            <w:tcW w:w="4536" w:type="dxa"/>
            <w:tcBorders>
              <w:top w:val="nil"/>
              <w:left w:val="nil"/>
              <w:bottom w:val="nil"/>
              <w:right w:val="nil"/>
            </w:tcBorders>
            <w:hideMark/>
          </w:tcPr>
          <w:p w14:paraId="0AB1D28D" w14:textId="77777777" w:rsidR="00FC4D52" w:rsidRPr="00FC4D52" w:rsidRDefault="00FC4D52">
            <w:pPr>
              <w:ind w:firstLineChars="50" w:firstLine="100"/>
              <w:rPr>
                <w:b/>
                <w:bCs/>
                <w:color w:val="000000"/>
                <w:kern w:val="0"/>
                <w:sz w:val="20"/>
                <w:szCs w:val="20"/>
              </w:rPr>
            </w:pPr>
            <w:r w:rsidRPr="00FC4D52">
              <w:rPr>
                <w:rFonts w:hint="eastAsia"/>
                <w:sz w:val="20"/>
                <w:szCs w:val="20"/>
              </w:rPr>
              <w:t>Mesothelioma</w:t>
            </w:r>
          </w:p>
        </w:tc>
        <w:tc>
          <w:tcPr>
            <w:tcW w:w="1701" w:type="dxa"/>
            <w:tcBorders>
              <w:top w:val="nil"/>
              <w:left w:val="nil"/>
              <w:bottom w:val="nil"/>
              <w:right w:val="nil"/>
            </w:tcBorders>
            <w:hideMark/>
          </w:tcPr>
          <w:p w14:paraId="62E71A6D"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nil"/>
              <w:right w:val="nil"/>
            </w:tcBorders>
            <w:hideMark/>
          </w:tcPr>
          <w:p w14:paraId="56EDB212"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77D53AA5"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1678C7E5" w14:textId="77777777" w:rsidTr="00FC4D52">
        <w:tc>
          <w:tcPr>
            <w:tcW w:w="4536" w:type="dxa"/>
            <w:tcBorders>
              <w:top w:val="nil"/>
              <w:left w:val="nil"/>
              <w:bottom w:val="nil"/>
              <w:right w:val="nil"/>
            </w:tcBorders>
            <w:vAlign w:val="center"/>
            <w:hideMark/>
          </w:tcPr>
          <w:p w14:paraId="5A6E6FE0" w14:textId="77777777" w:rsidR="00FC4D52" w:rsidRPr="00FC4D52" w:rsidRDefault="00FC4D52">
            <w:pPr>
              <w:rPr>
                <w:b/>
                <w:bCs/>
                <w:color w:val="000000"/>
                <w:kern w:val="0"/>
                <w:sz w:val="20"/>
                <w:szCs w:val="20"/>
              </w:rPr>
            </w:pPr>
            <w:r w:rsidRPr="00FC4D52">
              <w:rPr>
                <w:rFonts w:hint="eastAsia"/>
                <w:b/>
                <w:bCs/>
                <w:sz w:val="20"/>
                <w:szCs w:val="20"/>
              </w:rPr>
              <w:t>No counteracting effect</w:t>
            </w:r>
          </w:p>
        </w:tc>
        <w:tc>
          <w:tcPr>
            <w:tcW w:w="1701" w:type="dxa"/>
            <w:tcBorders>
              <w:top w:val="nil"/>
              <w:left w:val="nil"/>
              <w:bottom w:val="nil"/>
              <w:right w:val="nil"/>
            </w:tcBorders>
            <w:vAlign w:val="center"/>
          </w:tcPr>
          <w:p w14:paraId="59C6CEEC" w14:textId="77777777" w:rsidR="00FC4D52" w:rsidRPr="00FC4D52" w:rsidRDefault="00FC4D52">
            <w:pPr>
              <w:jc w:val="right"/>
              <w:rPr>
                <w:b/>
                <w:bCs/>
                <w:color w:val="000000"/>
                <w:kern w:val="0"/>
                <w:sz w:val="20"/>
                <w:szCs w:val="20"/>
              </w:rPr>
            </w:pPr>
          </w:p>
        </w:tc>
        <w:tc>
          <w:tcPr>
            <w:tcW w:w="2127" w:type="dxa"/>
            <w:tcBorders>
              <w:top w:val="nil"/>
              <w:left w:val="nil"/>
              <w:bottom w:val="nil"/>
              <w:right w:val="nil"/>
            </w:tcBorders>
            <w:vAlign w:val="center"/>
          </w:tcPr>
          <w:p w14:paraId="3AFD18D0" w14:textId="77777777" w:rsidR="00FC4D52" w:rsidRPr="00FC4D52" w:rsidRDefault="00FC4D52">
            <w:pPr>
              <w:jc w:val="right"/>
              <w:rPr>
                <w:b/>
                <w:bCs/>
                <w:color w:val="000000"/>
                <w:kern w:val="0"/>
                <w:sz w:val="20"/>
                <w:szCs w:val="20"/>
              </w:rPr>
            </w:pPr>
          </w:p>
        </w:tc>
        <w:tc>
          <w:tcPr>
            <w:tcW w:w="2092" w:type="dxa"/>
            <w:tcBorders>
              <w:top w:val="nil"/>
              <w:left w:val="nil"/>
              <w:bottom w:val="nil"/>
              <w:right w:val="nil"/>
            </w:tcBorders>
            <w:vAlign w:val="center"/>
          </w:tcPr>
          <w:p w14:paraId="1AADBEAE" w14:textId="77777777" w:rsidR="00FC4D52" w:rsidRPr="00FC4D52" w:rsidRDefault="00FC4D52">
            <w:pPr>
              <w:jc w:val="right"/>
              <w:rPr>
                <w:b/>
                <w:bCs/>
                <w:color w:val="000000"/>
                <w:kern w:val="0"/>
                <w:sz w:val="20"/>
                <w:szCs w:val="20"/>
              </w:rPr>
            </w:pPr>
          </w:p>
        </w:tc>
      </w:tr>
      <w:tr w:rsidR="00FC4D52" w14:paraId="1791F9EF" w14:textId="77777777" w:rsidTr="00FC4D52">
        <w:tc>
          <w:tcPr>
            <w:tcW w:w="4536" w:type="dxa"/>
            <w:tcBorders>
              <w:top w:val="nil"/>
              <w:left w:val="nil"/>
              <w:bottom w:val="nil"/>
              <w:right w:val="nil"/>
            </w:tcBorders>
            <w:hideMark/>
          </w:tcPr>
          <w:p w14:paraId="329955E3" w14:textId="77777777" w:rsidR="00FC4D52" w:rsidRPr="00FC4D52" w:rsidRDefault="00FC4D52">
            <w:pPr>
              <w:ind w:firstLineChars="50" w:firstLine="100"/>
              <w:rPr>
                <w:b/>
                <w:bCs/>
                <w:color w:val="000000"/>
                <w:kern w:val="0"/>
                <w:sz w:val="20"/>
                <w:szCs w:val="20"/>
              </w:rPr>
            </w:pPr>
            <w:r w:rsidRPr="00FC4D52">
              <w:rPr>
                <w:rFonts w:hint="eastAsia"/>
                <w:sz w:val="20"/>
                <w:szCs w:val="20"/>
              </w:rPr>
              <w:t>Alzheimer's disease and other dementias</w:t>
            </w:r>
          </w:p>
        </w:tc>
        <w:tc>
          <w:tcPr>
            <w:tcW w:w="1701" w:type="dxa"/>
            <w:tcBorders>
              <w:top w:val="nil"/>
              <w:left w:val="nil"/>
              <w:bottom w:val="nil"/>
              <w:right w:val="nil"/>
            </w:tcBorders>
            <w:hideMark/>
          </w:tcPr>
          <w:p w14:paraId="3F80BA0F" w14:textId="77777777" w:rsidR="00FC4D52" w:rsidRPr="00FC4D52" w:rsidRDefault="00FC4D52">
            <w:pPr>
              <w:jc w:val="right"/>
              <w:rPr>
                <w:b/>
                <w:bCs/>
                <w:color w:val="000000"/>
                <w:kern w:val="0"/>
                <w:sz w:val="20"/>
                <w:szCs w:val="20"/>
              </w:rPr>
            </w:pPr>
            <w:r w:rsidRPr="00FC4D52">
              <w:rPr>
                <w:rFonts w:hint="eastAsia"/>
                <w:sz w:val="20"/>
                <w:szCs w:val="20"/>
              </w:rPr>
              <w:t xml:space="preserve">2.30 </w:t>
            </w:r>
          </w:p>
        </w:tc>
        <w:tc>
          <w:tcPr>
            <w:tcW w:w="2127" w:type="dxa"/>
            <w:tcBorders>
              <w:top w:val="nil"/>
              <w:left w:val="nil"/>
              <w:bottom w:val="nil"/>
              <w:right w:val="nil"/>
            </w:tcBorders>
            <w:hideMark/>
          </w:tcPr>
          <w:p w14:paraId="486EAE0F" w14:textId="77777777" w:rsidR="00FC4D52" w:rsidRPr="00FC4D52" w:rsidRDefault="00FC4D52">
            <w:pPr>
              <w:jc w:val="right"/>
              <w:rPr>
                <w:b/>
                <w:bCs/>
                <w:color w:val="000000"/>
                <w:kern w:val="0"/>
                <w:sz w:val="20"/>
                <w:szCs w:val="20"/>
              </w:rPr>
            </w:pPr>
            <w:r w:rsidRPr="00FC4D52">
              <w:rPr>
                <w:rFonts w:hint="eastAsia"/>
                <w:sz w:val="20"/>
                <w:szCs w:val="20"/>
              </w:rPr>
              <w:t xml:space="preserve">0.07 </w:t>
            </w:r>
          </w:p>
        </w:tc>
        <w:tc>
          <w:tcPr>
            <w:tcW w:w="2092" w:type="dxa"/>
            <w:tcBorders>
              <w:top w:val="nil"/>
              <w:left w:val="nil"/>
              <w:bottom w:val="nil"/>
              <w:right w:val="nil"/>
            </w:tcBorders>
            <w:hideMark/>
          </w:tcPr>
          <w:p w14:paraId="591862C5" w14:textId="77777777" w:rsidR="00FC4D52" w:rsidRPr="00FC4D52" w:rsidRDefault="00FC4D52">
            <w:pPr>
              <w:jc w:val="right"/>
              <w:rPr>
                <w:b/>
                <w:bCs/>
                <w:color w:val="000000"/>
                <w:kern w:val="0"/>
                <w:sz w:val="20"/>
                <w:szCs w:val="20"/>
              </w:rPr>
            </w:pPr>
            <w:r w:rsidRPr="00FC4D52">
              <w:rPr>
                <w:rFonts w:hint="eastAsia"/>
                <w:sz w:val="20"/>
                <w:szCs w:val="20"/>
              </w:rPr>
              <w:t xml:space="preserve">-0.40 </w:t>
            </w:r>
          </w:p>
        </w:tc>
      </w:tr>
      <w:tr w:rsidR="00FC4D52" w14:paraId="4A240EA1" w14:textId="77777777" w:rsidTr="00FC4D52">
        <w:tc>
          <w:tcPr>
            <w:tcW w:w="4536" w:type="dxa"/>
            <w:tcBorders>
              <w:top w:val="nil"/>
              <w:left w:val="nil"/>
              <w:bottom w:val="nil"/>
              <w:right w:val="nil"/>
            </w:tcBorders>
            <w:hideMark/>
          </w:tcPr>
          <w:p w14:paraId="562DFB8C" w14:textId="77777777" w:rsidR="00FC4D52" w:rsidRPr="00FC4D52" w:rsidRDefault="00FC4D52">
            <w:pPr>
              <w:ind w:firstLineChars="50" w:firstLine="100"/>
              <w:rPr>
                <w:b/>
                <w:bCs/>
                <w:color w:val="000000"/>
                <w:kern w:val="0"/>
                <w:sz w:val="20"/>
                <w:szCs w:val="20"/>
              </w:rPr>
            </w:pPr>
            <w:r w:rsidRPr="00FC4D52">
              <w:rPr>
                <w:rFonts w:hint="eastAsia"/>
                <w:sz w:val="20"/>
                <w:szCs w:val="20"/>
              </w:rPr>
              <w:t>Breast cancer</w:t>
            </w:r>
          </w:p>
        </w:tc>
        <w:tc>
          <w:tcPr>
            <w:tcW w:w="1701" w:type="dxa"/>
            <w:tcBorders>
              <w:top w:val="nil"/>
              <w:left w:val="nil"/>
              <w:bottom w:val="nil"/>
              <w:right w:val="nil"/>
            </w:tcBorders>
            <w:hideMark/>
          </w:tcPr>
          <w:p w14:paraId="3D180CC4" w14:textId="77777777" w:rsidR="00FC4D52" w:rsidRPr="00FC4D52" w:rsidRDefault="00FC4D52">
            <w:pPr>
              <w:jc w:val="right"/>
              <w:rPr>
                <w:b/>
                <w:bCs/>
                <w:color w:val="000000"/>
                <w:kern w:val="0"/>
                <w:sz w:val="20"/>
                <w:szCs w:val="20"/>
              </w:rPr>
            </w:pPr>
            <w:r w:rsidRPr="00FC4D52">
              <w:rPr>
                <w:rFonts w:hint="eastAsia"/>
                <w:sz w:val="20"/>
                <w:szCs w:val="20"/>
              </w:rPr>
              <w:t xml:space="preserve">1.01 </w:t>
            </w:r>
          </w:p>
        </w:tc>
        <w:tc>
          <w:tcPr>
            <w:tcW w:w="2127" w:type="dxa"/>
            <w:tcBorders>
              <w:top w:val="nil"/>
              <w:left w:val="nil"/>
              <w:bottom w:val="nil"/>
              <w:right w:val="nil"/>
            </w:tcBorders>
            <w:hideMark/>
          </w:tcPr>
          <w:p w14:paraId="5EAE8C0D" w14:textId="77777777" w:rsidR="00FC4D52" w:rsidRPr="00FC4D52" w:rsidRDefault="00FC4D52">
            <w:pPr>
              <w:jc w:val="right"/>
              <w:rPr>
                <w:b/>
                <w:bCs/>
                <w:color w:val="000000"/>
                <w:kern w:val="0"/>
                <w:sz w:val="20"/>
                <w:szCs w:val="20"/>
              </w:rPr>
            </w:pPr>
            <w:r w:rsidRPr="00FC4D52">
              <w:rPr>
                <w:rFonts w:hint="eastAsia"/>
                <w:sz w:val="20"/>
                <w:szCs w:val="20"/>
              </w:rPr>
              <w:t xml:space="preserve">0.12 </w:t>
            </w:r>
          </w:p>
        </w:tc>
        <w:tc>
          <w:tcPr>
            <w:tcW w:w="2092" w:type="dxa"/>
            <w:tcBorders>
              <w:top w:val="nil"/>
              <w:left w:val="nil"/>
              <w:bottom w:val="nil"/>
              <w:right w:val="nil"/>
            </w:tcBorders>
            <w:hideMark/>
          </w:tcPr>
          <w:p w14:paraId="693FA82F" w14:textId="77777777" w:rsidR="00FC4D52" w:rsidRPr="00FC4D52" w:rsidRDefault="00FC4D52">
            <w:pPr>
              <w:jc w:val="right"/>
              <w:rPr>
                <w:b/>
                <w:bCs/>
                <w:color w:val="000000"/>
                <w:kern w:val="0"/>
                <w:sz w:val="20"/>
                <w:szCs w:val="20"/>
              </w:rPr>
            </w:pPr>
            <w:r w:rsidRPr="00FC4D52">
              <w:rPr>
                <w:rFonts w:hint="eastAsia"/>
                <w:sz w:val="20"/>
                <w:szCs w:val="20"/>
              </w:rPr>
              <w:t xml:space="preserve">-0.25 </w:t>
            </w:r>
          </w:p>
        </w:tc>
      </w:tr>
      <w:tr w:rsidR="00FC4D52" w14:paraId="1767BD8A" w14:textId="77777777" w:rsidTr="00FC4D52">
        <w:tc>
          <w:tcPr>
            <w:tcW w:w="4536" w:type="dxa"/>
            <w:tcBorders>
              <w:top w:val="nil"/>
              <w:left w:val="nil"/>
              <w:bottom w:val="nil"/>
              <w:right w:val="nil"/>
            </w:tcBorders>
            <w:hideMark/>
          </w:tcPr>
          <w:p w14:paraId="6452247B" w14:textId="77777777" w:rsidR="00FC4D52" w:rsidRPr="00FC4D52" w:rsidRDefault="00FC4D52">
            <w:pPr>
              <w:ind w:firstLineChars="50" w:firstLine="100"/>
              <w:rPr>
                <w:b/>
                <w:bCs/>
                <w:color w:val="000000"/>
                <w:kern w:val="0"/>
                <w:sz w:val="20"/>
                <w:szCs w:val="20"/>
              </w:rPr>
            </w:pPr>
            <w:r w:rsidRPr="00FC4D52">
              <w:rPr>
                <w:rFonts w:hint="eastAsia"/>
                <w:sz w:val="20"/>
                <w:szCs w:val="20"/>
              </w:rPr>
              <w:t>Osteoarthritis</w:t>
            </w:r>
          </w:p>
        </w:tc>
        <w:tc>
          <w:tcPr>
            <w:tcW w:w="1701" w:type="dxa"/>
            <w:tcBorders>
              <w:top w:val="nil"/>
              <w:left w:val="nil"/>
              <w:bottom w:val="nil"/>
              <w:right w:val="nil"/>
            </w:tcBorders>
            <w:hideMark/>
          </w:tcPr>
          <w:p w14:paraId="3E4E7566" w14:textId="77777777" w:rsidR="00FC4D52" w:rsidRPr="00FC4D52" w:rsidRDefault="00FC4D52">
            <w:pPr>
              <w:jc w:val="right"/>
              <w:rPr>
                <w:b/>
                <w:bCs/>
                <w:color w:val="000000"/>
                <w:kern w:val="0"/>
                <w:sz w:val="20"/>
                <w:szCs w:val="20"/>
              </w:rPr>
            </w:pPr>
            <w:r w:rsidRPr="00FC4D52">
              <w:rPr>
                <w:rFonts w:hint="eastAsia"/>
                <w:sz w:val="20"/>
                <w:szCs w:val="20"/>
              </w:rPr>
              <w:t xml:space="preserve">0.50 </w:t>
            </w:r>
          </w:p>
        </w:tc>
        <w:tc>
          <w:tcPr>
            <w:tcW w:w="2127" w:type="dxa"/>
            <w:tcBorders>
              <w:top w:val="nil"/>
              <w:left w:val="nil"/>
              <w:bottom w:val="nil"/>
              <w:right w:val="nil"/>
            </w:tcBorders>
            <w:hideMark/>
          </w:tcPr>
          <w:p w14:paraId="62FAA76A" w14:textId="77777777" w:rsidR="00FC4D52" w:rsidRPr="00FC4D52" w:rsidRDefault="00FC4D52">
            <w:pPr>
              <w:jc w:val="right"/>
              <w:rPr>
                <w:b/>
                <w:bCs/>
                <w:color w:val="000000"/>
                <w:kern w:val="0"/>
                <w:sz w:val="20"/>
                <w:szCs w:val="20"/>
              </w:rPr>
            </w:pPr>
            <w:r w:rsidRPr="00FC4D52">
              <w:rPr>
                <w:rFonts w:hint="eastAsia"/>
                <w:sz w:val="20"/>
                <w:szCs w:val="20"/>
              </w:rPr>
              <w:t xml:space="preserve">0.09 </w:t>
            </w:r>
          </w:p>
        </w:tc>
        <w:tc>
          <w:tcPr>
            <w:tcW w:w="2092" w:type="dxa"/>
            <w:tcBorders>
              <w:top w:val="nil"/>
              <w:left w:val="nil"/>
              <w:bottom w:val="nil"/>
              <w:right w:val="nil"/>
            </w:tcBorders>
            <w:hideMark/>
          </w:tcPr>
          <w:p w14:paraId="44F573C9"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r>
      <w:tr w:rsidR="00FC4D52" w14:paraId="3BE681E0" w14:textId="77777777" w:rsidTr="00FC4D52">
        <w:tc>
          <w:tcPr>
            <w:tcW w:w="4536" w:type="dxa"/>
            <w:tcBorders>
              <w:top w:val="nil"/>
              <w:left w:val="nil"/>
              <w:bottom w:val="nil"/>
              <w:right w:val="nil"/>
            </w:tcBorders>
            <w:hideMark/>
          </w:tcPr>
          <w:p w14:paraId="01DF109B" w14:textId="77777777" w:rsidR="00FC4D52" w:rsidRPr="00FC4D52" w:rsidRDefault="00FC4D52">
            <w:pPr>
              <w:ind w:firstLineChars="50" w:firstLine="100"/>
              <w:rPr>
                <w:b/>
                <w:bCs/>
                <w:color w:val="000000"/>
                <w:kern w:val="0"/>
                <w:sz w:val="20"/>
                <w:szCs w:val="20"/>
              </w:rPr>
            </w:pPr>
            <w:r w:rsidRPr="00FC4D52">
              <w:rPr>
                <w:rFonts w:hint="eastAsia"/>
                <w:sz w:val="20"/>
                <w:szCs w:val="20"/>
              </w:rPr>
              <w:t>Atrial fibrillation and flutter</w:t>
            </w:r>
          </w:p>
        </w:tc>
        <w:tc>
          <w:tcPr>
            <w:tcW w:w="1701" w:type="dxa"/>
            <w:tcBorders>
              <w:top w:val="nil"/>
              <w:left w:val="nil"/>
              <w:bottom w:val="nil"/>
              <w:right w:val="nil"/>
            </w:tcBorders>
            <w:hideMark/>
          </w:tcPr>
          <w:p w14:paraId="658CC9FF" w14:textId="77777777" w:rsidR="00FC4D52" w:rsidRPr="00FC4D52" w:rsidRDefault="00FC4D52">
            <w:pPr>
              <w:jc w:val="right"/>
              <w:rPr>
                <w:b/>
                <w:bCs/>
                <w:color w:val="000000"/>
                <w:kern w:val="0"/>
                <w:sz w:val="20"/>
                <w:szCs w:val="20"/>
              </w:rPr>
            </w:pPr>
            <w:r w:rsidRPr="00FC4D52">
              <w:rPr>
                <w:rFonts w:hint="eastAsia"/>
                <w:sz w:val="20"/>
                <w:szCs w:val="20"/>
              </w:rPr>
              <w:t xml:space="preserve">0.32 </w:t>
            </w:r>
          </w:p>
        </w:tc>
        <w:tc>
          <w:tcPr>
            <w:tcW w:w="2127" w:type="dxa"/>
            <w:tcBorders>
              <w:top w:val="nil"/>
              <w:left w:val="nil"/>
              <w:bottom w:val="nil"/>
              <w:right w:val="nil"/>
            </w:tcBorders>
            <w:hideMark/>
          </w:tcPr>
          <w:p w14:paraId="652E249D"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c>
          <w:tcPr>
            <w:tcW w:w="2092" w:type="dxa"/>
            <w:tcBorders>
              <w:top w:val="nil"/>
              <w:left w:val="nil"/>
              <w:bottom w:val="nil"/>
              <w:right w:val="nil"/>
            </w:tcBorders>
            <w:hideMark/>
          </w:tcPr>
          <w:p w14:paraId="363F77DF"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r>
      <w:tr w:rsidR="00FC4D52" w14:paraId="7A99784C" w14:textId="77777777" w:rsidTr="00FC4D52">
        <w:tc>
          <w:tcPr>
            <w:tcW w:w="4536" w:type="dxa"/>
            <w:tcBorders>
              <w:top w:val="nil"/>
              <w:left w:val="nil"/>
              <w:bottom w:val="nil"/>
              <w:right w:val="nil"/>
            </w:tcBorders>
            <w:hideMark/>
          </w:tcPr>
          <w:p w14:paraId="15113C61" w14:textId="77777777" w:rsidR="00FC4D52" w:rsidRPr="00FC4D52" w:rsidRDefault="00FC4D52">
            <w:pPr>
              <w:ind w:firstLineChars="50" w:firstLine="100"/>
              <w:rPr>
                <w:b/>
                <w:bCs/>
                <w:color w:val="000000"/>
                <w:kern w:val="0"/>
                <w:sz w:val="20"/>
                <w:szCs w:val="20"/>
              </w:rPr>
            </w:pPr>
            <w:r w:rsidRPr="00FC4D52">
              <w:rPr>
                <w:rFonts w:hint="eastAsia"/>
                <w:sz w:val="20"/>
                <w:szCs w:val="20"/>
              </w:rPr>
              <w:t>Parkinson's disease</w:t>
            </w:r>
          </w:p>
        </w:tc>
        <w:tc>
          <w:tcPr>
            <w:tcW w:w="1701" w:type="dxa"/>
            <w:tcBorders>
              <w:top w:val="nil"/>
              <w:left w:val="nil"/>
              <w:bottom w:val="nil"/>
              <w:right w:val="nil"/>
            </w:tcBorders>
            <w:hideMark/>
          </w:tcPr>
          <w:p w14:paraId="51460C16" w14:textId="77777777" w:rsidR="00FC4D52" w:rsidRPr="00FC4D52" w:rsidRDefault="00FC4D52">
            <w:pPr>
              <w:jc w:val="right"/>
              <w:rPr>
                <w:b/>
                <w:bCs/>
                <w:color w:val="000000"/>
                <w:kern w:val="0"/>
                <w:sz w:val="20"/>
                <w:szCs w:val="20"/>
              </w:rPr>
            </w:pPr>
            <w:r w:rsidRPr="00FC4D52">
              <w:rPr>
                <w:rFonts w:hint="eastAsia"/>
                <w:sz w:val="20"/>
                <w:szCs w:val="20"/>
              </w:rPr>
              <w:t xml:space="preserve">0.30 </w:t>
            </w:r>
          </w:p>
        </w:tc>
        <w:tc>
          <w:tcPr>
            <w:tcW w:w="2127" w:type="dxa"/>
            <w:tcBorders>
              <w:top w:val="nil"/>
              <w:left w:val="nil"/>
              <w:bottom w:val="nil"/>
              <w:right w:val="nil"/>
            </w:tcBorders>
            <w:hideMark/>
          </w:tcPr>
          <w:p w14:paraId="074A8056"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502A1CA3" w14:textId="77777777" w:rsidR="00FC4D52" w:rsidRPr="00FC4D52" w:rsidRDefault="00FC4D52">
            <w:pPr>
              <w:jc w:val="right"/>
              <w:rPr>
                <w:b/>
                <w:bCs/>
                <w:color w:val="000000"/>
                <w:kern w:val="0"/>
                <w:sz w:val="20"/>
                <w:szCs w:val="20"/>
              </w:rPr>
            </w:pPr>
            <w:r w:rsidRPr="00FC4D52">
              <w:rPr>
                <w:rFonts w:hint="eastAsia"/>
                <w:sz w:val="20"/>
                <w:szCs w:val="20"/>
              </w:rPr>
              <w:t xml:space="preserve">-0.09 </w:t>
            </w:r>
          </w:p>
        </w:tc>
      </w:tr>
      <w:tr w:rsidR="00FC4D52" w14:paraId="09AA7650" w14:textId="77777777" w:rsidTr="00FC4D52">
        <w:tc>
          <w:tcPr>
            <w:tcW w:w="4536" w:type="dxa"/>
            <w:tcBorders>
              <w:top w:val="nil"/>
              <w:left w:val="nil"/>
              <w:bottom w:val="nil"/>
              <w:right w:val="nil"/>
            </w:tcBorders>
            <w:hideMark/>
          </w:tcPr>
          <w:p w14:paraId="6CA8E8B4" w14:textId="77777777" w:rsidR="00FC4D52" w:rsidRPr="00FC4D52" w:rsidRDefault="00FC4D52">
            <w:pPr>
              <w:ind w:firstLineChars="50" w:firstLine="100"/>
              <w:rPr>
                <w:b/>
                <w:bCs/>
                <w:color w:val="000000"/>
                <w:kern w:val="0"/>
                <w:sz w:val="20"/>
                <w:szCs w:val="20"/>
              </w:rPr>
            </w:pPr>
            <w:r w:rsidRPr="00FC4D52">
              <w:rPr>
                <w:rFonts w:hint="eastAsia"/>
                <w:sz w:val="20"/>
                <w:szCs w:val="20"/>
              </w:rPr>
              <w:t>Pancreatic cancer</w:t>
            </w:r>
          </w:p>
        </w:tc>
        <w:tc>
          <w:tcPr>
            <w:tcW w:w="1701" w:type="dxa"/>
            <w:tcBorders>
              <w:top w:val="nil"/>
              <w:left w:val="nil"/>
              <w:bottom w:val="nil"/>
              <w:right w:val="nil"/>
            </w:tcBorders>
            <w:hideMark/>
          </w:tcPr>
          <w:p w14:paraId="26F42D37" w14:textId="77777777" w:rsidR="00FC4D52" w:rsidRPr="00FC4D52" w:rsidRDefault="00FC4D52">
            <w:pPr>
              <w:jc w:val="right"/>
              <w:rPr>
                <w:b/>
                <w:bCs/>
                <w:color w:val="000000"/>
                <w:kern w:val="0"/>
                <w:sz w:val="20"/>
                <w:szCs w:val="20"/>
              </w:rPr>
            </w:pPr>
            <w:r w:rsidRPr="00FC4D52">
              <w:rPr>
                <w:rFonts w:hint="eastAsia"/>
                <w:sz w:val="20"/>
                <w:szCs w:val="20"/>
              </w:rPr>
              <w:t xml:space="preserve">0.29 </w:t>
            </w:r>
          </w:p>
        </w:tc>
        <w:tc>
          <w:tcPr>
            <w:tcW w:w="2127" w:type="dxa"/>
            <w:tcBorders>
              <w:top w:val="nil"/>
              <w:left w:val="nil"/>
              <w:bottom w:val="nil"/>
              <w:right w:val="nil"/>
            </w:tcBorders>
            <w:hideMark/>
          </w:tcPr>
          <w:p w14:paraId="00775925"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c>
          <w:tcPr>
            <w:tcW w:w="2092" w:type="dxa"/>
            <w:tcBorders>
              <w:top w:val="nil"/>
              <w:left w:val="nil"/>
              <w:bottom w:val="nil"/>
              <w:right w:val="nil"/>
            </w:tcBorders>
            <w:hideMark/>
          </w:tcPr>
          <w:p w14:paraId="7DA3A2D3" w14:textId="77777777" w:rsidR="00FC4D52" w:rsidRPr="00FC4D52" w:rsidRDefault="00FC4D52">
            <w:pPr>
              <w:jc w:val="right"/>
              <w:rPr>
                <w:b/>
                <w:bCs/>
                <w:color w:val="000000"/>
                <w:kern w:val="0"/>
                <w:sz w:val="20"/>
                <w:szCs w:val="20"/>
              </w:rPr>
            </w:pPr>
            <w:r w:rsidRPr="00FC4D52">
              <w:rPr>
                <w:rFonts w:hint="eastAsia"/>
                <w:sz w:val="20"/>
                <w:szCs w:val="20"/>
              </w:rPr>
              <w:t xml:space="preserve">0.09 </w:t>
            </w:r>
          </w:p>
        </w:tc>
      </w:tr>
      <w:tr w:rsidR="00FC4D52" w14:paraId="032302E9" w14:textId="77777777" w:rsidTr="00FC4D52">
        <w:tc>
          <w:tcPr>
            <w:tcW w:w="4536" w:type="dxa"/>
            <w:tcBorders>
              <w:top w:val="nil"/>
              <w:left w:val="nil"/>
              <w:bottom w:val="nil"/>
              <w:right w:val="nil"/>
            </w:tcBorders>
            <w:hideMark/>
          </w:tcPr>
          <w:p w14:paraId="6B898B3D" w14:textId="77777777" w:rsidR="00FC4D52" w:rsidRPr="00FC4D52" w:rsidRDefault="00FC4D52">
            <w:pPr>
              <w:ind w:firstLineChars="50" w:firstLine="100"/>
              <w:rPr>
                <w:b/>
                <w:bCs/>
                <w:color w:val="000000"/>
                <w:kern w:val="0"/>
                <w:sz w:val="20"/>
                <w:szCs w:val="20"/>
              </w:rPr>
            </w:pPr>
            <w:r w:rsidRPr="00FC4D52">
              <w:rPr>
                <w:rFonts w:hint="eastAsia"/>
                <w:sz w:val="20"/>
                <w:szCs w:val="20"/>
              </w:rPr>
              <w:t>Anxiety disorders</w:t>
            </w:r>
          </w:p>
        </w:tc>
        <w:tc>
          <w:tcPr>
            <w:tcW w:w="1701" w:type="dxa"/>
            <w:tcBorders>
              <w:top w:val="nil"/>
              <w:left w:val="nil"/>
              <w:bottom w:val="nil"/>
              <w:right w:val="nil"/>
            </w:tcBorders>
            <w:hideMark/>
          </w:tcPr>
          <w:p w14:paraId="16AF9B7F" w14:textId="77777777" w:rsidR="00FC4D52" w:rsidRPr="00FC4D52" w:rsidRDefault="00FC4D52">
            <w:pPr>
              <w:jc w:val="right"/>
              <w:rPr>
                <w:b/>
                <w:bCs/>
                <w:color w:val="000000"/>
                <w:kern w:val="0"/>
                <w:sz w:val="20"/>
                <w:szCs w:val="20"/>
              </w:rPr>
            </w:pPr>
            <w:r w:rsidRPr="00FC4D52">
              <w:rPr>
                <w:rFonts w:hint="eastAsia"/>
                <w:sz w:val="20"/>
                <w:szCs w:val="20"/>
              </w:rPr>
              <w:t xml:space="preserve">0.27 </w:t>
            </w:r>
          </w:p>
        </w:tc>
        <w:tc>
          <w:tcPr>
            <w:tcW w:w="2127" w:type="dxa"/>
            <w:tcBorders>
              <w:top w:val="nil"/>
              <w:left w:val="nil"/>
              <w:bottom w:val="nil"/>
              <w:right w:val="nil"/>
            </w:tcBorders>
            <w:hideMark/>
          </w:tcPr>
          <w:p w14:paraId="69ED262F"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49DECB1D" w14:textId="77777777" w:rsidR="00FC4D52" w:rsidRPr="00FC4D52" w:rsidRDefault="00FC4D52">
            <w:pPr>
              <w:jc w:val="right"/>
              <w:rPr>
                <w:b/>
                <w:bCs/>
                <w:color w:val="000000"/>
                <w:kern w:val="0"/>
                <w:sz w:val="20"/>
                <w:szCs w:val="20"/>
              </w:rPr>
            </w:pPr>
            <w:r w:rsidRPr="00FC4D52">
              <w:rPr>
                <w:rFonts w:hint="eastAsia"/>
                <w:sz w:val="20"/>
                <w:szCs w:val="20"/>
              </w:rPr>
              <w:t xml:space="preserve">-0.15 </w:t>
            </w:r>
          </w:p>
        </w:tc>
      </w:tr>
      <w:tr w:rsidR="00FC4D52" w14:paraId="49220F6C" w14:textId="77777777" w:rsidTr="00FC4D52">
        <w:tc>
          <w:tcPr>
            <w:tcW w:w="4536" w:type="dxa"/>
            <w:tcBorders>
              <w:top w:val="nil"/>
              <w:left w:val="nil"/>
              <w:bottom w:val="nil"/>
              <w:right w:val="nil"/>
            </w:tcBorders>
            <w:hideMark/>
          </w:tcPr>
          <w:p w14:paraId="71336348" w14:textId="77777777" w:rsidR="00FC4D52" w:rsidRPr="00FC4D52" w:rsidRDefault="00FC4D52">
            <w:pPr>
              <w:ind w:firstLineChars="50" w:firstLine="100"/>
              <w:rPr>
                <w:b/>
                <w:bCs/>
                <w:color w:val="000000"/>
                <w:kern w:val="0"/>
                <w:sz w:val="20"/>
                <w:szCs w:val="20"/>
              </w:rPr>
            </w:pPr>
            <w:r w:rsidRPr="00FC4D52">
              <w:rPr>
                <w:rFonts w:hint="eastAsia"/>
                <w:sz w:val="20"/>
                <w:szCs w:val="20"/>
              </w:rPr>
              <w:t>Ovarian cancer</w:t>
            </w:r>
          </w:p>
        </w:tc>
        <w:tc>
          <w:tcPr>
            <w:tcW w:w="1701" w:type="dxa"/>
            <w:tcBorders>
              <w:top w:val="nil"/>
              <w:left w:val="nil"/>
              <w:bottom w:val="nil"/>
              <w:right w:val="nil"/>
            </w:tcBorders>
            <w:hideMark/>
          </w:tcPr>
          <w:p w14:paraId="5B74BBAA" w14:textId="77777777" w:rsidR="00FC4D52" w:rsidRPr="00FC4D52" w:rsidRDefault="00FC4D52">
            <w:pPr>
              <w:jc w:val="right"/>
              <w:rPr>
                <w:b/>
                <w:bCs/>
                <w:color w:val="000000"/>
                <w:kern w:val="0"/>
                <w:sz w:val="20"/>
                <w:szCs w:val="20"/>
              </w:rPr>
            </w:pPr>
            <w:r w:rsidRPr="00FC4D52">
              <w:rPr>
                <w:rFonts w:hint="eastAsia"/>
                <w:sz w:val="20"/>
                <w:szCs w:val="20"/>
              </w:rPr>
              <w:t xml:space="preserve">0.22 </w:t>
            </w:r>
          </w:p>
        </w:tc>
        <w:tc>
          <w:tcPr>
            <w:tcW w:w="2127" w:type="dxa"/>
            <w:tcBorders>
              <w:top w:val="nil"/>
              <w:left w:val="nil"/>
              <w:bottom w:val="nil"/>
              <w:right w:val="nil"/>
            </w:tcBorders>
            <w:hideMark/>
          </w:tcPr>
          <w:p w14:paraId="285058ED"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2D7052B7" w14:textId="77777777" w:rsidR="00FC4D52" w:rsidRPr="00FC4D52" w:rsidRDefault="00FC4D52">
            <w:pPr>
              <w:jc w:val="right"/>
              <w:rPr>
                <w:b/>
                <w:bCs/>
                <w:color w:val="000000"/>
                <w:kern w:val="0"/>
                <w:sz w:val="20"/>
                <w:szCs w:val="20"/>
              </w:rPr>
            </w:pPr>
            <w:r w:rsidRPr="00FC4D52">
              <w:rPr>
                <w:rFonts w:hint="eastAsia"/>
                <w:sz w:val="20"/>
                <w:szCs w:val="20"/>
              </w:rPr>
              <w:t xml:space="preserve">0.11 </w:t>
            </w:r>
          </w:p>
        </w:tc>
      </w:tr>
      <w:tr w:rsidR="00FC4D52" w14:paraId="1AD2260B" w14:textId="77777777" w:rsidTr="00FC4D52">
        <w:tc>
          <w:tcPr>
            <w:tcW w:w="4536" w:type="dxa"/>
            <w:tcBorders>
              <w:top w:val="nil"/>
              <w:left w:val="nil"/>
              <w:bottom w:val="nil"/>
              <w:right w:val="nil"/>
            </w:tcBorders>
            <w:hideMark/>
          </w:tcPr>
          <w:p w14:paraId="3AB66D03" w14:textId="77777777" w:rsidR="00FC4D52" w:rsidRPr="00FC4D52" w:rsidRDefault="00FC4D52">
            <w:pPr>
              <w:ind w:firstLineChars="50" w:firstLine="100"/>
              <w:rPr>
                <w:b/>
                <w:bCs/>
                <w:color w:val="000000"/>
                <w:kern w:val="0"/>
                <w:sz w:val="20"/>
                <w:szCs w:val="20"/>
              </w:rPr>
            </w:pPr>
            <w:r w:rsidRPr="00FC4D52">
              <w:rPr>
                <w:rFonts w:hint="eastAsia"/>
                <w:sz w:val="20"/>
                <w:szCs w:val="20"/>
              </w:rPr>
              <w:t>Uterine cancer</w:t>
            </w:r>
          </w:p>
        </w:tc>
        <w:tc>
          <w:tcPr>
            <w:tcW w:w="1701" w:type="dxa"/>
            <w:tcBorders>
              <w:top w:val="nil"/>
              <w:left w:val="nil"/>
              <w:bottom w:val="nil"/>
              <w:right w:val="nil"/>
            </w:tcBorders>
            <w:hideMark/>
          </w:tcPr>
          <w:p w14:paraId="0380F093" w14:textId="77777777" w:rsidR="00FC4D52" w:rsidRPr="00FC4D52" w:rsidRDefault="00FC4D52">
            <w:pPr>
              <w:jc w:val="right"/>
              <w:rPr>
                <w:b/>
                <w:bCs/>
                <w:color w:val="000000"/>
                <w:kern w:val="0"/>
                <w:sz w:val="20"/>
                <w:szCs w:val="20"/>
              </w:rPr>
            </w:pPr>
            <w:r w:rsidRPr="00FC4D52">
              <w:rPr>
                <w:rFonts w:hint="eastAsia"/>
                <w:sz w:val="20"/>
                <w:szCs w:val="20"/>
              </w:rPr>
              <w:t xml:space="preserve">0.21 </w:t>
            </w:r>
          </w:p>
        </w:tc>
        <w:tc>
          <w:tcPr>
            <w:tcW w:w="2127" w:type="dxa"/>
            <w:tcBorders>
              <w:top w:val="nil"/>
              <w:left w:val="nil"/>
              <w:bottom w:val="nil"/>
              <w:right w:val="nil"/>
            </w:tcBorders>
            <w:hideMark/>
          </w:tcPr>
          <w:p w14:paraId="0499DAC6"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1D6A8738" w14:textId="77777777" w:rsidR="00FC4D52" w:rsidRPr="00FC4D52" w:rsidRDefault="00FC4D52">
            <w:pPr>
              <w:jc w:val="right"/>
              <w:rPr>
                <w:b/>
                <w:bCs/>
                <w:color w:val="000000"/>
                <w:kern w:val="0"/>
                <w:sz w:val="20"/>
                <w:szCs w:val="20"/>
              </w:rPr>
            </w:pPr>
            <w:r w:rsidRPr="00FC4D52">
              <w:rPr>
                <w:rFonts w:hint="eastAsia"/>
                <w:sz w:val="20"/>
                <w:szCs w:val="20"/>
              </w:rPr>
              <w:t xml:space="preserve">-0.30 </w:t>
            </w:r>
          </w:p>
        </w:tc>
      </w:tr>
      <w:tr w:rsidR="00FC4D52" w14:paraId="2961A666" w14:textId="77777777" w:rsidTr="00FC4D52">
        <w:tc>
          <w:tcPr>
            <w:tcW w:w="4536" w:type="dxa"/>
            <w:tcBorders>
              <w:top w:val="nil"/>
              <w:left w:val="nil"/>
              <w:bottom w:val="nil"/>
              <w:right w:val="nil"/>
            </w:tcBorders>
            <w:hideMark/>
          </w:tcPr>
          <w:p w14:paraId="0B0A3E67" w14:textId="77777777" w:rsidR="00FC4D52" w:rsidRPr="00FC4D52" w:rsidRDefault="00FC4D52">
            <w:pPr>
              <w:ind w:firstLineChars="50" w:firstLine="100"/>
              <w:rPr>
                <w:b/>
                <w:bCs/>
                <w:color w:val="000000"/>
                <w:kern w:val="0"/>
                <w:sz w:val="20"/>
                <w:szCs w:val="20"/>
              </w:rPr>
            </w:pPr>
            <w:r w:rsidRPr="00FC4D52">
              <w:rPr>
                <w:rFonts w:hint="eastAsia"/>
                <w:sz w:val="20"/>
                <w:szCs w:val="20"/>
              </w:rPr>
              <w:t>Other cardiovascular and circulatory diseases</w:t>
            </w:r>
          </w:p>
        </w:tc>
        <w:tc>
          <w:tcPr>
            <w:tcW w:w="1701" w:type="dxa"/>
            <w:tcBorders>
              <w:top w:val="nil"/>
              <w:left w:val="nil"/>
              <w:bottom w:val="nil"/>
              <w:right w:val="nil"/>
            </w:tcBorders>
            <w:hideMark/>
          </w:tcPr>
          <w:p w14:paraId="2308B70F" w14:textId="77777777" w:rsidR="00FC4D52" w:rsidRPr="00FC4D52" w:rsidRDefault="00FC4D52">
            <w:pPr>
              <w:jc w:val="right"/>
              <w:rPr>
                <w:b/>
                <w:bCs/>
                <w:color w:val="000000"/>
                <w:kern w:val="0"/>
                <w:sz w:val="20"/>
                <w:szCs w:val="20"/>
              </w:rPr>
            </w:pPr>
            <w:r w:rsidRPr="00FC4D52">
              <w:rPr>
                <w:rFonts w:hint="eastAsia"/>
                <w:sz w:val="20"/>
                <w:szCs w:val="20"/>
              </w:rPr>
              <w:t xml:space="preserve">0.15 </w:t>
            </w:r>
          </w:p>
        </w:tc>
        <w:tc>
          <w:tcPr>
            <w:tcW w:w="2127" w:type="dxa"/>
            <w:tcBorders>
              <w:top w:val="nil"/>
              <w:left w:val="nil"/>
              <w:bottom w:val="nil"/>
              <w:right w:val="nil"/>
            </w:tcBorders>
            <w:hideMark/>
          </w:tcPr>
          <w:p w14:paraId="2063726C"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22296703" w14:textId="77777777" w:rsidR="00FC4D52" w:rsidRPr="00FC4D52" w:rsidRDefault="00FC4D52">
            <w:pPr>
              <w:jc w:val="right"/>
              <w:rPr>
                <w:b/>
                <w:bCs/>
                <w:color w:val="000000"/>
                <w:kern w:val="0"/>
                <w:sz w:val="20"/>
                <w:szCs w:val="20"/>
              </w:rPr>
            </w:pPr>
            <w:r w:rsidRPr="00FC4D52">
              <w:rPr>
                <w:rFonts w:hint="eastAsia"/>
                <w:sz w:val="20"/>
                <w:szCs w:val="20"/>
              </w:rPr>
              <w:t xml:space="preserve">-0.10 </w:t>
            </w:r>
          </w:p>
        </w:tc>
      </w:tr>
      <w:tr w:rsidR="00FC4D52" w14:paraId="3430DC3C" w14:textId="77777777" w:rsidTr="00FC4D52">
        <w:tc>
          <w:tcPr>
            <w:tcW w:w="4536" w:type="dxa"/>
            <w:tcBorders>
              <w:top w:val="nil"/>
              <w:left w:val="nil"/>
              <w:bottom w:val="nil"/>
              <w:right w:val="nil"/>
            </w:tcBorders>
            <w:hideMark/>
          </w:tcPr>
          <w:p w14:paraId="22395566" w14:textId="77777777" w:rsidR="00FC4D52" w:rsidRPr="00FC4D52" w:rsidRDefault="00FC4D52">
            <w:pPr>
              <w:ind w:firstLineChars="50" w:firstLine="100"/>
              <w:rPr>
                <w:b/>
                <w:bCs/>
                <w:color w:val="000000"/>
                <w:kern w:val="0"/>
                <w:sz w:val="20"/>
                <w:szCs w:val="20"/>
              </w:rPr>
            </w:pPr>
            <w:r w:rsidRPr="00FC4D52">
              <w:rPr>
                <w:rFonts w:hint="eastAsia"/>
                <w:sz w:val="20"/>
                <w:szCs w:val="20"/>
              </w:rPr>
              <w:t>Gallbladder and biliary tract cancer</w:t>
            </w:r>
          </w:p>
        </w:tc>
        <w:tc>
          <w:tcPr>
            <w:tcW w:w="1701" w:type="dxa"/>
            <w:tcBorders>
              <w:top w:val="nil"/>
              <w:left w:val="nil"/>
              <w:bottom w:val="nil"/>
              <w:right w:val="nil"/>
            </w:tcBorders>
            <w:hideMark/>
          </w:tcPr>
          <w:p w14:paraId="0C8DE254" w14:textId="77777777" w:rsidR="00FC4D52" w:rsidRPr="00FC4D52" w:rsidRDefault="00FC4D52">
            <w:pPr>
              <w:jc w:val="right"/>
              <w:rPr>
                <w:b/>
                <w:bCs/>
                <w:color w:val="000000"/>
                <w:kern w:val="0"/>
                <w:sz w:val="20"/>
                <w:szCs w:val="20"/>
              </w:rPr>
            </w:pPr>
            <w:r w:rsidRPr="00FC4D52">
              <w:rPr>
                <w:rFonts w:hint="eastAsia"/>
                <w:sz w:val="20"/>
                <w:szCs w:val="20"/>
              </w:rPr>
              <w:t xml:space="preserve">0.13 </w:t>
            </w:r>
          </w:p>
        </w:tc>
        <w:tc>
          <w:tcPr>
            <w:tcW w:w="2127" w:type="dxa"/>
            <w:tcBorders>
              <w:top w:val="nil"/>
              <w:left w:val="nil"/>
              <w:bottom w:val="nil"/>
              <w:right w:val="nil"/>
            </w:tcBorders>
            <w:hideMark/>
          </w:tcPr>
          <w:p w14:paraId="3A3073CD"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c>
          <w:tcPr>
            <w:tcW w:w="2092" w:type="dxa"/>
            <w:tcBorders>
              <w:top w:val="nil"/>
              <w:left w:val="nil"/>
              <w:bottom w:val="nil"/>
              <w:right w:val="nil"/>
            </w:tcBorders>
            <w:hideMark/>
          </w:tcPr>
          <w:p w14:paraId="6FD75DA8" w14:textId="77777777" w:rsidR="00FC4D52" w:rsidRPr="00FC4D52" w:rsidRDefault="00FC4D52">
            <w:pPr>
              <w:jc w:val="right"/>
              <w:rPr>
                <w:b/>
                <w:bCs/>
                <w:color w:val="000000"/>
                <w:kern w:val="0"/>
                <w:sz w:val="20"/>
                <w:szCs w:val="20"/>
              </w:rPr>
            </w:pPr>
            <w:r w:rsidRPr="00FC4D52">
              <w:rPr>
                <w:rFonts w:hint="eastAsia"/>
                <w:sz w:val="20"/>
                <w:szCs w:val="20"/>
              </w:rPr>
              <w:t xml:space="preserve">-0.04 </w:t>
            </w:r>
          </w:p>
        </w:tc>
      </w:tr>
      <w:tr w:rsidR="00FC4D52" w14:paraId="19AF4A05" w14:textId="77777777" w:rsidTr="00FC4D52">
        <w:tc>
          <w:tcPr>
            <w:tcW w:w="4536" w:type="dxa"/>
            <w:tcBorders>
              <w:top w:val="nil"/>
              <w:left w:val="nil"/>
              <w:bottom w:val="nil"/>
              <w:right w:val="nil"/>
            </w:tcBorders>
            <w:hideMark/>
          </w:tcPr>
          <w:p w14:paraId="517DBA58" w14:textId="77777777" w:rsidR="00FC4D52" w:rsidRPr="00FC4D52" w:rsidRDefault="00FC4D52">
            <w:pPr>
              <w:ind w:firstLineChars="50" w:firstLine="100"/>
              <w:rPr>
                <w:b/>
                <w:bCs/>
                <w:color w:val="000000"/>
                <w:kern w:val="0"/>
                <w:sz w:val="20"/>
                <w:szCs w:val="20"/>
              </w:rPr>
            </w:pPr>
            <w:r w:rsidRPr="00FC4D52">
              <w:rPr>
                <w:rFonts w:hint="eastAsia"/>
                <w:sz w:val="20"/>
                <w:szCs w:val="20"/>
              </w:rPr>
              <w:t>Non-Hodgkin lymphoma</w:t>
            </w:r>
          </w:p>
        </w:tc>
        <w:tc>
          <w:tcPr>
            <w:tcW w:w="1701" w:type="dxa"/>
            <w:tcBorders>
              <w:top w:val="nil"/>
              <w:left w:val="nil"/>
              <w:bottom w:val="nil"/>
              <w:right w:val="nil"/>
            </w:tcBorders>
            <w:hideMark/>
          </w:tcPr>
          <w:p w14:paraId="5F62A5EC" w14:textId="77777777" w:rsidR="00FC4D52" w:rsidRPr="00FC4D52" w:rsidRDefault="00FC4D52">
            <w:pPr>
              <w:jc w:val="right"/>
              <w:rPr>
                <w:b/>
                <w:bCs/>
                <w:color w:val="000000"/>
                <w:kern w:val="0"/>
                <w:sz w:val="20"/>
                <w:szCs w:val="20"/>
              </w:rPr>
            </w:pPr>
            <w:r w:rsidRPr="00FC4D52">
              <w:rPr>
                <w:rFonts w:hint="eastAsia"/>
                <w:sz w:val="20"/>
                <w:szCs w:val="20"/>
              </w:rPr>
              <w:t xml:space="preserve">0.08 </w:t>
            </w:r>
          </w:p>
        </w:tc>
        <w:tc>
          <w:tcPr>
            <w:tcW w:w="2127" w:type="dxa"/>
            <w:tcBorders>
              <w:top w:val="nil"/>
              <w:left w:val="nil"/>
              <w:bottom w:val="nil"/>
              <w:right w:val="nil"/>
            </w:tcBorders>
            <w:hideMark/>
          </w:tcPr>
          <w:p w14:paraId="66843469"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78DB8CA3" w14:textId="77777777" w:rsidR="00FC4D52" w:rsidRPr="00FC4D52" w:rsidRDefault="00FC4D52">
            <w:pPr>
              <w:jc w:val="right"/>
              <w:rPr>
                <w:b/>
                <w:bCs/>
                <w:color w:val="000000"/>
                <w:kern w:val="0"/>
                <w:sz w:val="20"/>
                <w:szCs w:val="20"/>
              </w:rPr>
            </w:pPr>
            <w:r w:rsidRPr="00FC4D52">
              <w:rPr>
                <w:rFonts w:hint="eastAsia"/>
                <w:sz w:val="20"/>
                <w:szCs w:val="20"/>
              </w:rPr>
              <w:t xml:space="preserve">-0.09 </w:t>
            </w:r>
          </w:p>
        </w:tc>
      </w:tr>
      <w:tr w:rsidR="00FC4D52" w14:paraId="16A74378" w14:textId="77777777" w:rsidTr="00FC4D52">
        <w:tc>
          <w:tcPr>
            <w:tcW w:w="4536" w:type="dxa"/>
            <w:tcBorders>
              <w:top w:val="nil"/>
              <w:left w:val="nil"/>
              <w:bottom w:val="nil"/>
              <w:right w:val="nil"/>
            </w:tcBorders>
            <w:hideMark/>
          </w:tcPr>
          <w:p w14:paraId="74B75E95" w14:textId="77777777" w:rsidR="00FC4D52" w:rsidRPr="00FC4D52" w:rsidRDefault="00FC4D52">
            <w:pPr>
              <w:ind w:firstLineChars="50" w:firstLine="100"/>
              <w:rPr>
                <w:b/>
                <w:bCs/>
                <w:color w:val="000000"/>
                <w:kern w:val="0"/>
                <w:sz w:val="20"/>
                <w:szCs w:val="20"/>
              </w:rPr>
            </w:pPr>
            <w:r w:rsidRPr="00FC4D52">
              <w:rPr>
                <w:rFonts w:hint="eastAsia"/>
                <w:sz w:val="20"/>
                <w:szCs w:val="20"/>
              </w:rPr>
              <w:t>Pancreatitis</w:t>
            </w:r>
          </w:p>
        </w:tc>
        <w:tc>
          <w:tcPr>
            <w:tcW w:w="1701" w:type="dxa"/>
            <w:tcBorders>
              <w:top w:val="nil"/>
              <w:left w:val="nil"/>
              <w:bottom w:val="nil"/>
              <w:right w:val="nil"/>
            </w:tcBorders>
            <w:hideMark/>
          </w:tcPr>
          <w:p w14:paraId="39B45FE2" w14:textId="77777777" w:rsidR="00FC4D52" w:rsidRPr="00FC4D52" w:rsidRDefault="00FC4D52">
            <w:pPr>
              <w:jc w:val="right"/>
              <w:rPr>
                <w:b/>
                <w:bCs/>
                <w:color w:val="000000"/>
                <w:kern w:val="0"/>
                <w:sz w:val="20"/>
                <w:szCs w:val="20"/>
              </w:rPr>
            </w:pPr>
            <w:r w:rsidRPr="00FC4D52">
              <w:rPr>
                <w:rFonts w:hint="eastAsia"/>
                <w:sz w:val="20"/>
                <w:szCs w:val="20"/>
              </w:rPr>
              <w:t xml:space="preserve">0.06 </w:t>
            </w:r>
          </w:p>
        </w:tc>
        <w:tc>
          <w:tcPr>
            <w:tcW w:w="2127" w:type="dxa"/>
            <w:tcBorders>
              <w:top w:val="nil"/>
              <w:left w:val="nil"/>
              <w:bottom w:val="nil"/>
              <w:right w:val="nil"/>
            </w:tcBorders>
            <w:hideMark/>
          </w:tcPr>
          <w:p w14:paraId="57CF2E5A"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423216F3" w14:textId="77777777" w:rsidR="00FC4D52" w:rsidRPr="00FC4D52" w:rsidRDefault="00FC4D52">
            <w:pPr>
              <w:jc w:val="right"/>
              <w:rPr>
                <w:b/>
                <w:bCs/>
                <w:color w:val="000000"/>
                <w:kern w:val="0"/>
                <w:sz w:val="20"/>
                <w:szCs w:val="20"/>
              </w:rPr>
            </w:pPr>
            <w:r w:rsidRPr="00FC4D52">
              <w:rPr>
                <w:rFonts w:hint="eastAsia"/>
                <w:sz w:val="20"/>
                <w:szCs w:val="20"/>
              </w:rPr>
              <w:t xml:space="preserve">-0.06 </w:t>
            </w:r>
          </w:p>
        </w:tc>
      </w:tr>
      <w:tr w:rsidR="00FC4D52" w14:paraId="5056E718" w14:textId="77777777" w:rsidTr="00FC4D52">
        <w:tc>
          <w:tcPr>
            <w:tcW w:w="4536" w:type="dxa"/>
            <w:tcBorders>
              <w:top w:val="nil"/>
              <w:left w:val="nil"/>
              <w:bottom w:val="nil"/>
              <w:right w:val="nil"/>
            </w:tcBorders>
            <w:hideMark/>
          </w:tcPr>
          <w:p w14:paraId="29D4083E" w14:textId="77777777" w:rsidR="00FC4D52" w:rsidRPr="00FC4D52" w:rsidRDefault="00FC4D52">
            <w:pPr>
              <w:ind w:firstLineChars="50" w:firstLine="100"/>
              <w:rPr>
                <w:b/>
                <w:bCs/>
                <w:color w:val="000000"/>
                <w:kern w:val="0"/>
                <w:sz w:val="20"/>
                <w:szCs w:val="20"/>
              </w:rPr>
            </w:pPr>
            <w:r w:rsidRPr="00FC4D52">
              <w:rPr>
                <w:rFonts w:hint="eastAsia"/>
                <w:sz w:val="20"/>
                <w:szCs w:val="20"/>
              </w:rPr>
              <w:t>Alcohol use disorders</w:t>
            </w:r>
          </w:p>
        </w:tc>
        <w:tc>
          <w:tcPr>
            <w:tcW w:w="1701" w:type="dxa"/>
            <w:tcBorders>
              <w:top w:val="nil"/>
              <w:left w:val="nil"/>
              <w:bottom w:val="nil"/>
              <w:right w:val="nil"/>
            </w:tcBorders>
            <w:hideMark/>
          </w:tcPr>
          <w:p w14:paraId="464D0E76"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127" w:type="dxa"/>
            <w:tcBorders>
              <w:top w:val="nil"/>
              <w:left w:val="nil"/>
              <w:bottom w:val="nil"/>
              <w:right w:val="nil"/>
            </w:tcBorders>
            <w:hideMark/>
          </w:tcPr>
          <w:p w14:paraId="153099D7"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092" w:type="dxa"/>
            <w:tcBorders>
              <w:top w:val="nil"/>
              <w:left w:val="nil"/>
              <w:bottom w:val="nil"/>
              <w:right w:val="nil"/>
            </w:tcBorders>
            <w:hideMark/>
          </w:tcPr>
          <w:p w14:paraId="048A7FD6"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606F051F" w14:textId="77777777" w:rsidTr="00FC4D52">
        <w:tc>
          <w:tcPr>
            <w:tcW w:w="4536" w:type="dxa"/>
            <w:tcBorders>
              <w:top w:val="nil"/>
              <w:left w:val="nil"/>
              <w:bottom w:val="nil"/>
              <w:right w:val="nil"/>
            </w:tcBorders>
            <w:hideMark/>
          </w:tcPr>
          <w:p w14:paraId="30EC5FF5" w14:textId="77777777" w:rsidR="00FC4D52" w:rsidRPr="00FC4D52" w:rsidRDefault="00FC4D52">
            <w:pPr>
              <w:ind w:firstLineChars="50" w:firstLine="100"/>
              <w:rPr>
                <w:b/>
                <w:bCs/>
                <w:color w:val="000000"/>
                <w:kern w:val="0"/>
                <w:sz w:val="20"/>
                <w:szCs w:val="20"/>
              </w:rPr>
            </w:pPr>
            <w:r w:rsidRPr="00FC4D52">
              <w:rPr>
                <w:rFonts w:hint="eastAsia"/>
                <w:sz w:val="20"/>
                <w:szCs w:val="20"/>
              </w:rPr>
              <w:t>Multiple myeloma</w:t>
            </w:r>
          </w:p>
        </w:tc>
        <w:tc>
          <w:tcPr>
            <w:tcW w:w="1701" w:type="dxa"/>
            <w:tcBorders>
              <w:top w:val="nil"/>
              <w:left w:val="nil"/>
              <w:bottom w:val="nil"/>
              <w:right w:val="nil"/>
            </w:tcBorders>
            <w:hideMark/>
          </w:tcPr>
          <w:p w14:paraId="772A047B" w14:textId="77777777" w:rsidR="00FC4D52" w:rsidRPr="00FC4D52" w:rsidRDefault="00FC4D52">
            <w:pPr>
              <w:jc w:val="right"/>
              <w:rPr>
                <w:b/>
                <w:bCs/>
                <w:color w:val="000000"/>
                <w:kern w:val="0"/>
                <w:sz w:val="20"/>
                <w:szCs w:val="20"/>
              </w:rPr>
            </w:pPr>
            <w:r w:rsidRPr="00FC4D52">
              <w:rPr>
                <w:rFonts w:hint="eastAsia"/>
                <w:sz w:val="20"/>
                <w:szCs w:val="20"/>
              </w:rPr>
              <w:t xml:space="preserve">0.05 </w:t>
            </w:r>
          </w:p>
        </w:tc>
        <w:tc>
          <w:tcPr>
            <w:tcW w:w="2127" w:type="dxa"/>
            <w:tcBorders>
              <w:top w:val="nil"/>
              <w:left w:val="nil"/>
              <w:bottom w:val="nil"/>
              <w:right w:val="nil"/>
            </w:tcBorders>
            <w:hideMark/>
          </w:tcPr>
          <w:p w14:paraId="21FAD1A8"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2E49CDF5" w14:textId="77777777" w:rsidR="00FC4D52" w:rsidRPr="00FC4D52" w:rsidRDefault="00FC4D52">
            <w:pPr>
              <w:jc w:val="right"/>
              <w:rPr>
                <w:b/>
                <w:bCs/>
                <w:color w:val="000000"/>
                <w:kern w:val="0"/>
                <w:sz w:val="20"/>
                <w:szCs w:val="20"/>
              </w:rPr>
            </w:pPr>
            <w:r w:rsidRPr="00FC4D52">
              <w:rPr>
                <w:rFonts w:hint="eastAsia"/>
                <w:sz w:val="20"/>
                <w:szCs w:val="20"/>
              </w:rPr>
              <w:t xml:space="preserve">-0.02 </w:t>
            </w:r>
          </w:p>
        </w:tc>
      </w:tr>
      <w:tr w:rsidR="00FC4D52" w14:paraId="670B1ABC" w14:textId="77777777" w:rsidTr="00FC4D52">
        <w:tc>
          <w:tcPr>
            <w:tcW w:w="4536" w:type="dxa"/>
            <w:tcBorders>
              <w:top w:val="nil"/>
              <w:left w:val="nil"/>
              <w:bottom w:val="nil"/>
              <w:right w:val="nil"/>
            </w:tcBorders>
            <w:hideMark/>
          </w:tcPr>
          <w:p w14:paraId="1E245D4A" w14:textId="77777777" w:rsidR="00FC4D52" w:rsidRPr="00FC4D52" w:rsidRDefault="00FC4D52">
            <w:pPr>
              <w:ind w:firstLineChars="50" w:firstLine="100"/>
              <w:rPr>
                <w:b/>
                <w:bCs/>
                <w:color w:val="000000"/>
                <w:kern w:val="0"/>
                <w:sz w:val="20"/>
                <w:szCs w:val="20"/>
              </w:rPr>
            </w:pPr>
            <w:r w:rsidRPr="00FC4D52">
              <w:rPr>
                <w:rFonts w:hint="eastAsia"/>
                <w:sz w:val="20"/>
                <w:szCs w:val="20"/>
              </w:rPr>
              <w:t>Thyroid cancer</w:t>
            </w:r>
          </w:p>
        </w:tc>
        <w:tc>
          <w:tcPr>
            <w:tcW w:w="1701" w:type="dxa"/>
            <w:tcBorders>
              <w:top w:val="nil"/>
              <w:left w:val="nil"/>
              <w:bottom w:val="nil"/>
              <w:right w:val="nil"/>
            </w:tcBorders>
            <w:hideMark/>
          </w:tcPr>
          <w:p w14:paraId="741BB05A"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c>
          <w:tcPr>
            <w:tcW w:w="2127" w:type="dxa"/>
            <w:tcBorders>
              <w:top w:val="nil"/>
              <w:left w:val="nil"/>
              <w:bottom w:val="nil"/>
              <w:right w:val="nil"/>
            </w:tcBorders>
            <w:hideMark/>
          </w:tcPr>
          <w:p w14:paraId="6549700B"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c>
          <w:tcPr>
            <w:tcW w:w="2092" w:type="dxa"/>
            <w:tcBorders>
              <w:top w:val="nil"/>
              <w:left w:val="nil"/>
              <w:bottom w:val="nil"/>
              <w:right w:val="nil"/>
            </w:tcBorders>
            <w:hideMark/>
          </w:tcPr>
          <w:p w14:paraId="4D5C3FDF"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r>
      <w:tr w:rsidR="00FC4D52" w14:paraId="66383532" w14:textId="77777777" w:rsidTr="00FC4D52">
        <w:tc>
          <w:tcPr>
            <w:tcW w:w="4536" w:type="dxa"/>
            <w:tcBorders>
              <w:top w:val="nil"/>
              <w:left w:val="nil"/>
              <w:bottom w:val="nil"/>
              <w:right w:val="nil"/>
            </w:tcBorders>
            <w:hideMark/>
          </w:tcPr>
          <w:p w14:paraId="300D9E80" w14:textId="77777777" w:rsidR="00FC4D52" w:rsidRPr="00FC4D52" w:rsidRDefault="00FC4D52">
            <w:pPr>
              <w:ind w:firstLineChars="50" w:firstLine="100"/>
              <w:rPr>
                <w:b/>
                <w:bCs/>
                <w:color w:val="000000"/>
                <w:kern w:val="0"/>
                <w:sz w:val="20"/>
                <w:szCs w:val="20"/>
              </w:rPr>
            </w:pPr>
            <w:r w:rsidRPr="00FC4D52">
              <w:rPr>
                <w:rFonts w:hint="eastAsia"/>
                <w:sz w:val="20"/>
                <w:szCs w:val="20"/>
              </w:rPr>
              <w:t>Kidney cancer</w:t>
            </w:r>
          </w:p>
        </w:tc>
        <w:tc>
          <w:tcPr>
            <w:tcW w:w="1701" w:type="dxa"/>
            <w:tcBorders>
              <w:top w:val="nil"/>
              <w:left w:val="nil"/>
              <w:bottom w:val="nil"/>
              <w:right w:val="nil"/>
            </w:tcBorders>
            <w:hideMark/>
          </w:tcPr>
          <w:p w14:paraId="1586662D"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c>
          <w:tcPr>
            <w:tcW w:w="2127" w:type="dxa"/>
            <w:tcBorders>
              <w:top w:val="nil"/>
              <w:left w:val="nil"/>
              <w:bottom w:val="nil"/>
              <w:right w:val="nil"/>
            </w:tcBorders>
            <w:hideMark/>
          </w:tcPr>
          <w:p w14:paraId="600A7F5F"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0DC5541B"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r>
      <w:tr w:rsidR="00FC4D52" w14:paraId="6A60B92C" w14:textId="77777777" w:rsidTr="00FC4D52">
        <w:tc>
          <w:tcPr>
            <w:tcW w:w="4536" w:type="dxa"/>
            <w:tcBorders>
              <w:top w:val="nil"/>
              <w:left w:val="nil"/>
              <w:bottom w:val="nil"/>
              <w:right w:val="nil"/>
            </w:tcBorders>
            <w:hideMark/>
          </w:tcPr>
          <w:p w14:paraId="155DB182" w14:textId="77777777" w:rsidR="00FC4D52" w:rsidRPr="00FC4D52" w:rsidRDefault="00FC4D52">
            <w:pPr>
              <w:ind w:firstLineChars="50" w:firstLine="100"/>
              <w:rPr>
                <w:b/>
                <w:bCs/>
                <w:color w:val="000000"/>
                <w:kern w:val="0"/>
                <w:sz w:val="20"/>
                <w:szCs w:val="20"/>
              </w:rPr>
            </w:pPr>
            <w:r w:rsidRPr="00FC4D52">
              <w:rPr>
                <w:rFonts w:hint="eastAsia"/>
                <w:sz w:val="20"/>
                <w:szCs w:val="20"/>
              </w:rPr>
              <w:t>Gout</w:t>
            </w:r>
          </w:p>
        </w:tc>
        <w:tc>
          <w:tcPr>
            <w:tcW w:w="1701" w:type="dxa"/>
            <w:tcBorders>
              <w:top w:val="nil"/>
              <w:left w:val="nil"/>
              <w:bottom w:val="nil"/>
              <w:right w:val="nil"/>
            </w:tcBorders>
            <w:hideMark/>
          </w:tcPr>
          <w:p w14:paraId="466F82BF" w14:textId="77777777" w:rsidR="00FC4D52" w:rsidRPr="00FC4D52" w:rsidRDefault="00FC4D52">
            <w:pPr>
              <w:jc w:val="right"/>
              <w:rPr>
                <w:b/>
                <w:bCs/>
                <w:color w:val="000000"/>
                <w:kern w:val="0"/>
                <w:sz w:val="20"/>
                <w:szCs w:val="20"/>
              </w:rPr>
            </w:pPr>
            <w:r w:rsidRPr="00FC4D52">
              <w:rPr>
                <w:rFonts w:hint="eastAsia"/>
                <w:sz w:val="20"/>
                <w:szCs w:val="20"/>
              </w:rPr>
              <w:t xml:space="preserve">0.03 </w:t>
            </w:r>
          </w:p>
        </w:tc>
        <w:tc>
          <w:tcPr>
            <w:tcW w:w="2127" w:type="dxa"/>
            <w:tcBorders>
              <w:top w:val="nil"/>
              <w:left w:val="nil"/>
              <w:bottom w:val="nil"/>
              <w:right w:val="nil"/>
            </w:tcBorders>
            <w:hideMark/>
          </w:tcPr>
          <w:p w14:paraId="3EF7ADE8"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092" w:type="dxa"/>
            <w:tcBorders>
              <w:top w:val="nil"/>
              <w:left w:val="nil"/>
              <w:bottom w:val="nil"/>
              <w:right w:val="nil"/>
            </w:tcBorders>
            <w:hideMark/>
          </w:tcPr>
          <w:p w14:paraId="3ED772ED" w14:textId="77777777" w:rsidR="00FC4D52" w:rsidRPr="00FC4D52" w:rsidRDefault="00FC4D52">
            <w:pPr>
              <w:jc w:val="right"/>
              <w:rPr>
                <w:b/>
                <w:bCs/>
                <w:color w:val="000000"/>
                <w:kern w:val="0"/>
                <w:sz w:val="20"/>
                <w:szCs w:val="20"/>
              </w:rPr>
            </w:pPr>
            <w:r w:rsidRPr="00FC4D52">
              <w:rPr>
                <w:rFonts w:hint="eastAsia"/>
                <w:sz w:val="20"/>
                <w:szCs w:val="20"/>
              </w:rPr>
              <w:t xml:space="preserve">0.00 </w:t>
            </w:r>
          </w:p>
        </w:tc>
      </w:tr>
      <w:tr w:rsidR="00FC4D52" w14:paraId="0A37D1A0" w14:textId="77777777" w:rsidTr="00FC4D52">
        <w:tc>
          <w:tcPr>
            <w:tcW w:w="4536" w:type="dxa"/>
            <w:tcBorders>
              <w:top w:val="nil"/>
              <w:left w:val="nil"/>
              <w:bottom w:val="single" w:sz="8" w:space="0" w:color="auto"/>
              <w:right w:val="nil"/>
            </w:tcBorders>
            <w:hideMark/>
          </w:tcPr>
          <w:p w14:paraId="1BACCD57" w14:textId="77777777" w:rsidR="00FC4D52" w:rsidRPr="00FC4D52" w:rsidRDefault="00FC4D52">
            <w:pPr>
              <w:ind w:firstLineChars="50" w:firstLine="100"/>
              <w:rPr>
                <w:b/>
                <w:bCs/>
                <w:color w:val="000000"/>
                <w:kern w:val="0"/>
                <w:sz w:val="20"/>
                <w:szCs w:val="20"/>
              </w:rPr>
            </w:pPr>
            <w:r w:rsidRPr="00FC4D52">
              <w:rPr>
                <w:rFonts w:hint="eastAsia"/>
                <w:sz w:val="20"/>
                <w:szCs w:val="20"/>
              </w:rPr>
              <w:t>HIV/AIDS</w:t>
            </w:r>
          </w:p>
        </w:tc>
        <w:tc>
          <w:tcPr>
            <w:tcW w:w="1701" w:type="dxa"/>
            <w:tcBorders>
              <w:top w:val="nil"/>
              <w:left w:val="nil"/>
              <w:bottom w:val="single" w:sz="8" w:space="0" w:color="auto"/>
              <w:right w:val="nil"/>
            </w:tcBorders>
            <w:hideMark/>
          </w:tcPr>
          <w:p w14:paraId="4F4E3BDA" w14:textId="77777777" w:rsidR="00FC4D52" w:rsidRPr="00FC4D52" w:rsidRDefault="00FC4D52">
            <w:pPr>
              <w:jc w:val="right"/>
              <w:rPr>
                <w:b/>
                <w:bCs/>
                <w:color w:val="000000"/>
                <w:kern w:val="0"/>
                <w:sz w:val="20"/>
                <w:szCs w:val="20"/>
              </w:rPr>
            </w:pPr>
            <w:r w:rsidRPr="00FC4D52">
              <w:rPr>
                <w:rFonts w:hint="eastAsia"/>
                <w:sz w:val="20"/>
                <w:szCs w:val="20"/>
              </w:rPr>
              <w:t xml:space="preserve">0.01 </w:t>
            </w:r>
          </w:p>
        </w:tc>
        <w:tc>
          <w:tcPr>
            <w:tcW w:w="2127" w:type="dxa"/>
            <w:tcBorders>
              <w:top w:val="nil"/>
              <w:left w:val="nil"/>
              <w:bottom w:val="single" w:sz="8" w:space="0" w:color="auto"/>
              <w:right w:val="nil"/>
            </w:tcBorders>
            <w:hideMark/>
          </w:tcPr>
          <w:p w14:paraId="075AEB59" w14:textId="77777777" w:rsidR="00FC4D52" w:rsidRPr="00FC4D52" w:rsidRDefault="00FC4D52">
            <w:pPr>
              <w:jc w:val="right"/>
              <w:rPr>
                <w:b/>
                <w:bCs/>
                <w:color w:val="000000"/>
                <w:kern w:val="0"/>
                <w:sz w:val="20"/>
                <w:szCs w:val="20"/>
              </w:rPr>
            </w:pPr>
            <w:r w:rsidRPr="00FC4D52">
              <w:rPr>
                <w:rFonts w:hint="eastAsia"/>
                <w:sz w:val="20"/>
                <w:szCs w:val="20"/>
              </w:rPr>
              <w:t xml:space="preserve">0.21 </w:t>
            </w:r>
          </w:p>
        </w:tc>
        <w:tc>
          <w:tcPr>
            <w:tcW w:w="2092" w:type="dxa"/>
            <w:tcBorders>
              <w:top w:val="nil"/>
              <w:left w:val="nil"/>
              <w:bottom w:val="single" w:sz="8" w:space="0" w:color="auto"/>
              <w:right w:val="nil"/>
            </w:tcBorders>
            <w:hideMark/>
          </w:tcPr>
          <w:p w14:paraId="46035DF1" w14:textId="77777777" w:rsidR="00FC4D52" w:rsidRPr="00FC4D52" w:rsidRDefault="00FC4D52">
            <w:pPr>
              <w:jc w:val="right"/>
              <w:rPr>
                <w:b/>
                <w:bCs/>
                <w:color w:val="000000"/>
                <w:kern w:val="0"/>
                <w:sz w:val="20"/>
                <w:szCs w:val="20"/>
              </w:rPr>
            </w:pPr>
            <w:r w:rsidRPr="00FC4D52">
              <w:rPr>
                <w:rFonts w:hint="eastAsia"/>
                <w:sz w:val="20"/>
                <w:szCs w:val="20"/>
              </w:rPr>
              <w:t xml:space="preserve">0.06 </w:t>
            </w:r>
          </w:p>
        </w:tc>
      </w:tr>
    </w:tbl>
    <w:p w14:paraId="25ADA750" w14:textId="77777777" w:rsidR="00432638" w:rsidRPr="00432638" w:rsidRDefault="00432638" w:rsidP="00432638">
      <w:pPr>
        <w:rPr>
          <w:rFonts w:ascii="Arial" w:hAnsi="Arial" w:cs="Arial"/>
          <w:color w:val="000000"/>
          <w:sz w:val="20"/>
        </w:rPr>
      </w:pPr>
      <w:r w:rsidRPr="00432638">
        <w:rPr>
          <w:rFonts w:ascii="Arial" w:hAnsi="Arial" w:cs="Arial"/>
          <w:color w:val="000000"/>
          <w:sz w:val="20"/>
        </w:rPr>
        <w:t>Notes</w:t>
      </w:r>
      <w:r w:rsidRPr="00432638">
        <w:rPr>
          <w:rFonts w:ascii="Arial" w:hAnsi="Arial" w:cs="Arial"/>
          <w:color w:val="000000"/>
          <w:sz w:val="20"/>
        </w:rPr>
        <w:t>：</w:t>
      </w:r>
      <w:r w:rsidRPr="00432638">
        <w:rPr>
          <w:rFonts w:ascii="Arial" w:hAnsi="Arial" w:cs="Arial"/>
          <w:color w:val="000000"/>
          <w:sz w:val="20"/>
        </w:rPr>
        <w:t>Only 63 diseases with increased DALYs associated with population ageing for both sexes were presented.</w:t>
      </w:r>
    </w:p>
    <w:p w14:paraId="11F8741F" w14:textId="77777777" w:rsidR="00432638" w:rsidRDefault="00432638" w:rsidP="00432638">
      <w:pPr>
        <w:rPr>
          <w:rFonts w:ascii="Calibri" w:eastAsia="SimSun" w:hAnsi="Calibri" w:cs="Arial"/>
          <w:i/>
          <w:iCs/>
          <w:sz w:val="22"/>
          <w:szCs w:val="22"/>
          <w:lang w:val="en-GB"/>
        </w:rPr>
      </w:pPr>
    </w:p>
    <w:p w14:paraId="7412F80D" w14:textId="16C302FC" w:rsidR="00432638" w:rsidRDefault="00432638">
      <w:pPr>
        <w:rPr>
          <w:rFonts w:ascii="Arial" w:hAnsi="Arial" w:cs="Arial"/>
          <w:sz w:val="20"/>
        </w:rPr>
      </w:pPr>
      <w:r>
        <w:rPr>
          <w:rFonts w:ascii="Arial" w:hAnsi="Arial" w:cs="Arial"/>
          <w:sz w:val="20"/>
        </w:rPr>
        <w:br w:type="page"/>
      </w:r>
    </w:p>
    <w:p w14:paraId="5256458D" w14:textId="77777777" w:rsidR="00432638" w:rsidRDefault="00432638" w:rsidP="005B6512">
      <w:pPr>
        <w:pStyle w:val="SMcaption"/>
        <w:rPr>
          <w:rFonts w:ascii="Arial" w:hAnsi="Arial" w:cs="Arial"/>
          <w:sz w:val="20"/>
        </w:rPr>
        <w:sectPr w:rsidR="00432638" w:rsidSect="00432638">
          <w:pgSz w:w="12240" w:h="15840"/>
          <w:pgMar w:top="1440" w:right="720" w:bottom="1440" w:left="720" w:header="720" w:footer="720" w:gutter="0"/>
          <w:pgNumType w:start="1"/>
          <w:cols w:space="720"/>
          <w:docGrid w:linePitch="360"/>
        </w:sectPr>
      </w:pPr>
    </w:p>
    <w:p w14:paraId="5689CEA0" w14:textId="7FC2E1F5" w:rsidR="00432638" w:rsidRDefault="00432638">
      <w:pPr>
        <w:rPr>
          <w:rFonts w:ascii="Arial" w:hAnsi="Arial" w:cs="Arial"/>
          <w:b/>
          <w:sz w:val="20"/>
        </w:rPr>
      </w:pPr>
      <w:r>
        <w:rPr>
          <w:rFonts w:ascii="Arial" w:hAnsi="Arial" w:cs="Arial"/>
          <w:b/>
          <w:sz w:val="20"/>
        </w:rPr>
        <w:t>5</w:t>
      </w:r>
      <w:r w:rsidRPr="00432638">
        <w:rPr>
          <w:rFonts w:ascii="Arial" w:hAnsi="Arial" w:cs="Arial"/>
          <w:b/>
          <w:sz w:val="20"/>
        </w:rPr>
        <w:t>.</w:t>
      </w:r>
      <w:r>
        <w:rPr>
          <w:rFonts w:ascii="Arial" w:hAnsi="Arial" w:cs="Arial"/>
          <w:b/>
          <w:sz w:val="20"/>
        </w:rPr>
        <w:t xml:space="preserve"> </w:t>
      </w:r>
      <w:r w:rsidRPr="00432638">
        <w:rPr>
          <w:rFonts w:ascii="Arial" w:hAnsi="Arial" w:cs="Arial"/>
          <w:b/>
          <w:sz w:val="20"/>
        </w:rPr>
        <w:t>GATHER Checklist</w:t>
      </w:r>
    </w:p>
    <w:p w14:paraId="077D3AB6" w14:textId="77777777" w:rsidR="00432638" w:rsidRDefault="00432638" w:rsidP="00432638">
      <w:pPr>
        <w:spacing w:before="480"/>
        <w:rPr>
          <w:sz w:val="21"/>
          <w:szCs w:val="21"/>
        </w:rPr>
      </w:pPr>
    </w:p>
    <w:p w14:paraId="6A4219FA" w14:textId="77777777" w:rsidR="00432638" w:rsidRPr="00EA33FC" w:rsidRDefault="00432638" w:rsidP="00432638">
      <w:pPr>
        <w:spacing w:before="480"/>
        <w:rPr>
          <w:rFonts w:ascii="Cambria" w:hAnsi="Cambria"/>
          <w:b/>
          <w:sz w:val="22"/>
          <w:szCs w:val="22"/>
          <w:lang w:val="en-GB"/>
        </w:rPr>
      </w:pPr>
      <w:r w:rsidRPr="00EA33FC">
        <w:rPr>
          <w:rFonts w:ascii="Cambria" w:hAnsi="Cambria"/>
          <w:b/>
          <w:noProof/>
          <w:sz w:val="22"/>
          <w:szCs w:val="22"/>
        </w:rPr>
        <w:drawing>
          <wp:anchor distT="0" distB="0" distL="114300" distR="114300" simplePos="0" relativeHeight="251659264" behindDoc="0" locked="0" layoutInCell="1" allowOverlap="1" wp14:anchorId="5F77B79A" wp14:editId="0ECB7A3F">
            <wp:simplePos x="0" y="0"/>
            <wp:positionH relativeFrom="column">
              <wp:posOffset>7620</wp:posOffset>
            </wp:positionH>
            <wp:positionV relativeFrom="paragraph">
              <wp:posOffset>-65405</wp:posOffset>
            </wp:positionV>
            <wp:extent cx="1285875" cy="965200"/>
            <wp:effectExtent l="0" t="0" r="9525" b="6350"/>
            <wp:wrapSquare wrapText="bothSides"/>
            <wp:docPr id="6" name="Picture 1" descr="J:\DivData\RGHS\GATHER\logo\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ivData\RGHS\GATHER\logo\logo-col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3FC">
        <w:rPr>
          <w:rFonts w:ascii="Cambria" w:hAnsi="Cambria"/>
          <w:b/>
          <w:sz w:val="22"/>
          <w:szCs w:val="22"/>
          <w:lang w:val="en-GB"/>
        </w:rPr>
        <w:t>Checklist of information that should be included in new reports of global health estimates</w:t>
      </w:r>
    </w:p>
    <w:tbl>
      <w:tblPr>
        <w:tblStyle w:val="LightGrid"/>
        <w:tblW w:w="10456" w:type="dxa"/>
        <w:tblLayout w:type="fixed"/>
        <w:tblLook w:val="04A0" w:firstRow="1" w:lastRow="0" w:firstColumn="1" w:lastColumn="0" w:noHBand="0" w:noVBand="1"/>
      </w:tblPr>
      <w:tblGrid>
        <w:gridCol w:w="817"/>
        <w:gridCol w:w="7962"/>
        <w:gridCol w:w="1677"/>
      </w:tblGrid>
      <w:tr w:rsidR="00432638" w:rsidRPr="00EA33FC" w14:paraId="6A8B74A3" w14:textId="77777777" w:rsidTr="00432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4EB7F10" w14:textId="77777777" w:rsidR="00432638" w:rsidRPr="00EA33FC" w:rsidRDefault="00432638" w:rsidP="00432638">
            <w:pPr>
              <w:rPr>
                <w:rFonts w:ascii="Cambria" w:hAnsi="Cambria"/>
              </w:rPr>
            </w:pPr>
            <w:r w:rsidRPr="00EA33FC">
              <w:rPr>
                <w:rFonts w:ascii="Cambria" w:hAnsi="Cambria"/>
              </w:rPr>
              <w:t>Item #</w:t>
            </w:r>
          </w:p>
        </w:tc>
        <w:tc>
          <w:tcPr>
            <w:tcW w:w="7962" w:type="dxa"/>
          </w:tcPr>
          <w:p w14:paraId="59764A39" w14:textId="77777777" w:rsidR="00432638" w:rsidRPr="00EA33FC" w:rsidRDefault="00432638" w:rsidP="00432638">
            <w:pPr>
              <w:cnfStyle w:val="100000000000" w:firstRow="1" w:lastRow="0" w:firstColumn="0" w:lastColumn="0" w:oddVBand="0" w:evenVBand="0" w:oddHBand="0" w:evenHBand="0" w:firstRowFirstColumn="0" w:firstRowLastColumn="0" w:lastRowFirstColumn="0" w:lastRowLastColumn="0"/>
              <w:rPr>
                <w:rFonts w:ascii="Cambria" w:hAnsi="Cambria"/>
              </w:rPr>
            </w:pPr>
            <w:r w:rsidRPr="00EA33FC">
              <w:rPr>
                <w:rFonts w:ascii="Cambria" w:hAnsi="Cambria"/>
              </w:rPr>
              <w:br w:type="page"/>
              <w:t>Checklist item</w:t>
            </w:r>
          </w:p>
        </w:tc>
        <w:tc>
          <w:tcPr>
            <w:tcW w:w="1677" w:type="dxa"/>
          </w:tcPr>
          <w:p w14:paraId="2A0A5C80" w14:textId="77777777" w:rsidR="00432638" w:rsidRPr="00EA33FC" w:rsidRDefault="00432638" w:rsidP="00432638">
            <w:pPr>
              <w:cnfStyle w:val="100000000000" w:firstRow="1" w:lastRow="0" w:firstColumn="0" w:lastColumn="0" w:oddVBand="0" w:evenVBand="0" w:oddHBand="0" w:evenHBand="0" w:firstRowFirstColumn="0" w:firstRowLastColumn="0" w:lastRowFirstColumn="0" w:lastRowLastColumn="0"/>
              <w:rPr>
                <w:rFonts w:ascii="Cambria" w:hAnsi="Cambria"/>
              </w:rPr>
            </w:pPr>
            <w:r w:rsidRPr="00EA33FC">
              <w:rPr>
                <w:rFonts w:ascii="Cambria" w:hAnsi="Cambria"/>
              </w:rPr>
              <w:t>Reported on page #</w:t>
            </w:r>
          </w:p>
        </w:tc>
      </w:tr>
      <w:tr w:rsidR="00432638" w:rsidRPr="00EA33FC" w14:paraId="2B39C7BF"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03067EC4" w14:textId="77777777" w:rsidR="00432638" w:rsidRPr="00EA33FC" w:rsidRDefault="00432638" w:rsidP="00432638">
            <w:pPr>
              <w:rPr>
                <w:rFonts w:ascii="Cambria" w:hAnsi="Cambria"/>
              </w:rPr>
            </w:pPr>
            <w:r w:rsidRPr="00EA33FC">
              <w:rPr>
                <w:rFonts w:ascii="Cambria" w:hAnsi="Cambria"/>
              </w:rPr>
              <w:t>Objectives and funding</w:t>
            </w:r>
          </w:p>
        </w:tc>
      </w:tr>
      <w:tr w:rsidR="00432638" w:rsidRPr="00EA33FC" w14:paraId="51EF11CB"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2B0BA1C" w14:textId="77777777" w:rsidR="00432638" w:rsidRPr="00EA33FC" w:rsidRDefault="00432638" w:rsidP="00432638">
            <w:pPr>
              <w:rPr>
                <w:rFonts w:ascii="Cambria" w:hAnsi="Cambria"/>
              </w:rPr>
            </w:pPr>
            <w:r w:rsidRPr="00EA33FC">
              <w:rPr>
                <w:rFonts w:ascii="Cambria" w:hAnsi="Cambria"/>
              </w:rPr>
              <w:t>1</w:t>
            </w:r>
          </w:p>
        </w:tc>
        <w:tc>
          <w:tcPr>
            <w:tcW w:w="7962" w:type="dxa"/>
          </w:tcPr>
          <w:p w14:paraId="30E0BF35"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Define the indicator(s), populations (including age, sex, and geographic entities), and time period(s) for which estimates were made.</w:t>
            </w:r>
          </w:p>
        </w:tc>
        <w:tc>
          <w:tcPr>
            <w:tcW w:w="1677" w:type="dxa"/>
          </w:tcPr>
          <w:p w14:paraId="39141179"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 xml:space="preserve">Methods-paragraph 1 </w:t>
            </w:r>
          </w:p>
        </w:tc>
      </w:tr>
      <w:tr w:rsidR="00432638" w:rsidRPr="00EA33FC" w14:paraId="6A9C6AF6"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5B8A737C" w14:textId="77777777" w:rsidR="00432638" w:rsidRPr="00EA33FC" w:rsidRDefault="00432638" w:rsidP="00432638">
            <w:pPr>
              <w:rPr>
                <w:rFonts w:ascii="Cambria" w:hAnsi="Cambria"/>
              </w:rPr>
            </w:pPr>
            <w:r w:rsidRPr="00EA33FC">
              <w:rPr>
                <w:rFonts w:ascii="Cambria" w:hAnsi="Cambria"/>
              </w:rPr>
              <w:t>2</w:t>
            </w:r>
          </w:p>
        </w:tc>
        <w:tc>
          <w:tcPr>
            <w:tcW w:w="7962" w:type="dxa"/>
            <w:shd w:val="clear" w:color="auto" w:fill="auto"/>
          </w:tcPr>
          <w:p w14:paraId="697D349C"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List the funding sources for the work.</w:t>
            </w:r>
          </w:p>
        </w:tc>
        <w:tc>
          <w:tcPr>
            <w:tcW w:w="1677" w:type="dxa"/>
            <w:shd w:val="clear" w:color="auto" w:fill="auto"/>
          </w:tcPr>
          <w:p w14:paraId="03583957"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No funding</w:t>
            </w:r>
          </w:p>
        </w:tc>
      </w:tr>
      <w:tr w:rsidR="00432638" w:rsidRPr="00EA33FC" w14:paraId="256D54C0"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BFBFBF"/>
          </w:tcPr>
          <w:p w14:paraId="0DC04D97" w14:textId="77777777" w:rsidR="00432638" w:rsidRPr="00EA33FC" w:rsidRDefault="00432638" w:rsidP="00432638">
            <w:pPr>
              <w:rPr>
                <w:rFonts w:ascii="Cambria" w:hAnsi="Cambria"/>
              </w:rPr>
            </w:pPr>
            <w:r w:rsidRPr="00EA33FC">
              <w:rPr>
                <w:rFonts w:ascii="Cambria" w:hAnsi="Cambria"/>
              </w:rPr>
              <w:t>Data Inputs</w:t>
            </w:r>
          </w:p>
        </w:tc>
      </w:tr>
      <w:tr w:rsidR="00432638" w:rsidRPr="00EA33FC" w14:paraId="6B63F8C9"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9D9D9"/>
          </w:tcPr>
          <w:p w14:paraId="6E591ABF" w14:textId="77777777" w:rsidR="00432638" w:rsidRPr="00EA33FC" w:rsidRDefault="00432638" w:rsidP="00432638">
            <w:pPr>
              <w:rPr>
                <w:rFonts w:ascii="Cambria" w:hAnsi="Cambria"/>
                <w:i/>
                <w:iCs/>
              </w:rPr>
            </w:pPr>
            <w:r w:rsidRPr="00EA33FC">
              <w:rPr>
                <w:rFonts w:ascii="Cambria" w:hAnsi="Cambria"/>
                <w:i/>
                <w:iCs/>
              </w:rPr>
              <w:t xml:space="preserve">   For all data inputs from multiple sources that are synthesized as part of the study:</w:t>
            </w:r>
          </w:p>
        </w:tc>
      </w:tr>
      <w:tr w:rsidR="00432638" w:rsidRPr="00EA33FC" w14:paraId="12CD3E9A"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54C2A55" w14:textId="77777777" w:rsidR="00432638" w:rsidRPr="00EA33FC" w:rsidRDefault="00432638" w:rsidP="00432638">
            <w:pPr>
              <w:rPr>
                <w:rFonts w:ascii="Cambria" w:hAnsi="Cambria"/>
              </w:rPr>
            </w:pPr>
            <w:r w:rsidRPr="00EA33FC">
              <w:rPr>
                <w:rFonts w:ascii="Cambria" w:hAnsi="Cambria"/>
              </w:rPr>
              <w:t>3</w:t>
            </w:r>
          </w:p>
        </w:tc>
        <w:tc>
          <w:tcPr>
            <w:tcW w:w="7962" w:type="dxa"/>
          </w:tcPr>
          <w:p w14:paraId="0600EDB4"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 xml:space="preserve">Describe how the data were identified and how the data were accessed. </w:t>
            </w:r>
          </w:p>
        </w:tc>
        <w:tc>
          <w:tcPr>
            <w:tcW w:w="1677" w:type="dxa"/>
          </w:tcPr>
          <w:p w14:paraId="6CABB860"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Methods-paragraph 1</w:t>
            </w:r>
          </w:p>
        </w:tc>
      </w:tr>
      <w:tr w:rsidR="00432638" w:rsidRPr="00EA33FC" w14:paraId="1746C0C7"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66E75A02" w14:textId="77777777" w:rsidR="00432638" w:rsidRPr="00EA33FC" w:rsidRDefault="00432638" w:rsidP="00432638">
            <w:pPr>
              <w:rPr>
                <w:rFonts w:ascii="Cambria" w:hAnsi="Cambria"/>
              </w:rPr>
            </w:pPr>
            <w:r w:rsidRPr="00EA33FC">
              <w:rPr>
                <w:rFonts w:ascii="Cambria" w:hAnsi="Cambria"/>
              </w:rPr>
              <w:t>4</w:t>
            </w:r>
          </w:p>
        </w:tc>
        <w:tc>
          <w:tcPr>
            <w:tcW w:w="7962" w:type="dxa"/>
            <w:shd w:val="clear" w:color="auto" w:fill="auto"/>
          </w:tcPr>
          <w:p w14:paraId="5474E42E"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Specify the inclusion and exclusion criteria. Identify all ad-hoc exclusions.</w:t>
            </w:r>
          </w:p>
        </w:tc>
        <w:tc>
          <w:tcPr>
            <w:tcW w:w="1677" w:type="dxa"/>
            <w:shd w:val="clear" w:color="auto" w:fill="auto"/>
          </w:tcPr>
          <w:p w14:paraId="2362904E"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No data w</w:t>
            </w:r>
            <w:r>
              <w:rPr>
                <w:rFonts w:ascii="Calibri" w:hAnsi="Calibri" w:cs="Arial"/>
              </w:rPr>
              <w:t>ere</w:t>
            </w:r>
            <w:r w:rsidRPr="00EA33FC">
              <w:rPr>
                <w:rFonts w:ascii="Calibri" w:hAnsi="Calibri" w:cs="Arial"/>
              </w:rPr>
              <w:t xml:space="preserve"> excluded (Methods-paragraph 1)</w:t>
            </w:r>
          </w:p>
        </w:tc>
      </w:tr>
      <w:tr w:rsidR="00432638" w:rsidRPr="00EA33FC" w14:paraId="70175658"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105E4DDD" w14:textId="77777777" w:rsidR="00432638" w:rsidRPr="00EA33FC" w:rsidRDefault="00432638" w:rsidP="00432638">
            <w:pPr>
              <w:rPr>
                <w:rFonts w:ascii="Cambria" w:hAnsi="Cambria"/>
              </w:rPr>
            </w:pPr>
            <w:r w:rsidRPr="00EA33FC">
              <w:rPr>
                <w:rFonts w:ascii="Cambria" w:hAnsi="Cambria"/>
              </w:rPr>
              <w:t>5</w:t>
            </w:r>
          </w:p>
        </w:tc>
        <w:tc>
          <w:tcPr>
            <w:tcW w:w="7962" w:type="dxa"/>
            <w:shd w:val="clear" w:color="auto" w:fill="auto"/>
          </w:tcPr>
          <w:p w14:paraId="0CDDDA46"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 xml:space="preserve">Provide information on all included data sources and their main characteristics. For each data source used, report reference information or contact name/institution, population represented, data collection method, year(s) of data collection, sex and age range, diagnostic criteria or measurement method, and sample size, as relevant. </w:t>
            </w:r>
          </w:p>
        </w:tc>
        <w:tc>
          <w:tcPr>
            <w:tcW w:w="1677" w:type="dxa"/>
            <w:shd w:val="clear" w:color="auto" w:fill="auto"/>
          </w:tcPr>
          <w:p w14:paraId="360B71BE"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Methods-paragraph 1 Results-paragraph 1</w:t>
            </w:r>
          </w:p>
        </w:tc>
      </w:tr>
      <w:tr w:rsidR="00432638" w:rsidRPr="00EA33FC" w14:paraId="51970F27"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4A586362" w14:textId="77777777" w:rsidR="00432638" w:rsidRPr="00EA33FC" w:rsidRDefault="00432638" w:rsidP="00432638">
            <w:pPr>
              <w:rPr>
                <w:rFonts w:ascii="Cambria" w:hAnsi="Cambria"/>
              </w:rPr>
            </w:pPr>
            <w:r w:rsidRPr="00EA33FC">
              <w:rPr>
                <w:rFonts w:ascii="Cambria" w:hAnsi="Cambria"/>
              </w:rPr>
              <w:t>6</w:t>
            </w:r>
          </w:p>
        </w:tc>
        <w:tc>
          <w:tcPr>
            <w:tcW w:w="7962" w:type="dxa"/>
            <w:shd w:val="clear" w:color="auto" w:fill="auto"/>
          </w:tcPr>
          <w:p w14:paraId="3BE9725B"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Identify and describe any categories of input data that have potentially important biases (e.g., based on characteristics listed in item 5).</w:t>
            </w:r>
          </w:p>
        </w:tc>
        <w:tc>
          <w:tcPr>
            <w:tcW w:w="1677" w:type="dxa"/>
            <w:shd w:val="clear" w:color="auto" w:fill="auto"/>
          </w:tcPr>
          <w:p w14:paraId="05D4D90A"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No such data (Methods-paragraph 1)</w:t>
            </w:r>
          </w:p>
        </w:tc>
      </w:tr>
      <w:tr w:rsidR="00432638" w:rsidRPr="00EA33FC" w14:paraId="7D257894"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9D9D9"/>
          </w:tcPr>
          <w:p w14:paraId="2B2D1FB0" w14:textId="77777777" w:rsidR="00432638" w:rsidRPr="00EA33FC" w:rsidRDefault="00432638" w:rsidP="00432638">
            <w:pPr>
              <w:rPr>
                <w:rFonts w:ascii="Cambria" w:hAnsi="Cambria"/>
                <w:i/>
                <w:iCs/>
              </w:rPr>
            </w:pPr>
            <w:r w:rsidRPr="00EA33FC">
              <w:rPr>
                <w:rFonts w:ascii="Cambria" w:hAnsi="Cambria"/>
                <w:i/>
                <w:iCs/>
              </w:rPr>
              <w:t xml:space="preserve">   For data inputs that contribute to the analysis but were not synthesized as part of the study:</w:t>
            </w:r>
          </w:p>
        </w:tc>
      </w:tr>
      <w:tr w:rsidR="00432638" w:rsidRPr="00EA33FC" w14:paraId="6EE0F547"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218FB736" w14:textId="77777777" w:rsidR="00432638" w:rsidRPr="00EA33FC" w:rsidRDefault="00432638" w:rsidP="00432638">
            <w:pPr>
              <w:rPr>
                <w:rFonts w:ascii="Cambria" w:hAnsi="Cambria"/>
              </w:rPr>
            </w:pPr>
            <w:r w:rsidRPr="00EA33FC">
              <w:rPr>
                <w:rFonts w:ascii="Cambria" w:hAnsi="Cambria"/>
              </w:rPr>
              <w:t>7</w:t>
            </w:r>
          </w:p>
        </w:tc>
        <w:tc>
          <w:tcPr>
            <w:tcW w:w="7962" w:type="dxa"/>
            <w:shd w:val="clear" w:color="auto" w:fill="auto"/>
          </w:tcPr>
          <w:p w14:paraId="21744665"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Describe and give sources for any other data inputs. </w:t>
            </w:r>
          </w:p>
        </w:tc>
        <w:tc>
          <w:tcPr>
            <w:tcW w:w="1677" w:type="dxa"/>
            <w:shd w:val="clear" w:color="auto" w:fill="auto"/>
          </w:tcPr>
          <w:p w14:paraId="04BD57E1"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All data were derived from GBD 2017 (Methods-paragraph 1)</w:t>
            </w:r>
          </w:p>
        </w:tc>
      </w:tr>
      <w:tr w:rsidR="00432638" w:rsidRPr="00EA33FC" w14:paraId="61F88DC4"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D9D9D9"/>
          </w:tcPr>
          <w:p w14:paraId="472E9AE1" w14:textId="77777777" w:rsidR="00432638" w:rsidRPr="00EA33FC" w:rsidRDefault="00432638" w:rsidP="00432638">
            <w:pPr>
              <w:rPr>
                <w:rFonts w:ascii="Cambria" w:hAnsi="Cambria"/>
                <w:i/>
                <w:iCs/>
              </w:rPr>
            </w:pPr>
            <w:r w:rsidRPr="00EA33FC">
              <w:rPr>
                <w:rFonts w:ascii="Cambria" w:hAnsi="Cambria"/>
                <w:i/>
                <w:iCs/>
              </w:rPr>
              <w:t xml:space="preserve">   For all data inputs:</w:t>
            </w:r>
          </w:p>
        </w:tc>
      </w:tr>
      <w:tr w:rsidR="00432638" w:rsidRPr="00EA33FC" w14:paraId="56EA36B4"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176384DA" w14:textId="77777777" w:rsidR="00432638" w:rsidRPr="00EA33FC" w:rsidRDefault="00432638" w:rsidP="00432638">
            <w:pPr>
              <w:rPr>
                <w:rFonts w:ascii="Cambria" w:hAnsi="Cambria"/>
              </w:rPr>
            </w:pPr>
            <w:r w:rsidRPr="00EA33FC">
              <w:rPr>
                <w:rFonts w:ascii="Cambria" w:hAnsi="Cambria"/>
              </w:rPr>
              <w:t>8</w:t>
            </w:r>
          </w:p>
        </w:tc>
        <w:tc>
          <w:tcPr>
            <w:tcW w:w="7962" w:type="dxa"/>
            <w:shd w:val="clear" w:color="auto" w:fill="auto"/>
          </w:tcPr>
          <w:p w14:paraId="5FEC6135"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Provide all data inputs in a file format from which data can be efficiently extracted (e.g., a spreadsheet rather than a PDF), including all relevant meta-data listed in item 5. For any data inputs that cannot be shared because of ethical or legal reasons, such as third-party ownership, provide a contact name or the name of the institution that retains the right to the data.</w:t>
            </w:r>
          </w:p>
        </w:tc>
        <w:tc>
          <w:tcPr>
            <w:tcW w:w="1677" w:type="dxa"/>
            <w:shd w:val="clear" w:color="auto" w:fill="auto"/>
          </w:tcPr>
          <w:p w14:paraId="0A5A0912"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Available from: </w:t>
            </w:r>
            <w:hyperlink r:id="rId14" w:history="1">
              <w:r w:rsidRPr="00EA33FC">
                <w:rPr>
                  <w:rFonts w:ascii="Calibri" w:hAnsi="Calibri" w:cs="Arial"/>
                  <w:color w:val="0000FF"/>
                  <w:u w:val="single"/>
                </w:rPr>
                <w:t>http://ghdx.healthdata.org/gbd-results-tool</w:t>
              </w:r>
            </w:hyperlink>
          </w:p>
          <w:p w14:paraId="3B1AB0B6"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and</w:t>
            </w:r>
          </w:p>
          <w:p w14:paraId="09FA004D" w14:textId="77777777" w:rsidR="00432638" w:rsidRPr="00EA33FC" w:rsidRDefault="00CA7E89"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hyperlink r:id="rId15" w:history="1">
              <w:r w:rsidR="00432638" w:rsidRPr="00EA33FC">
                <w:rPr>
                  <w:rFonts w:ascii="Calibri" w:hAnsi="Calibri" w:cs="Arial"/>
                  <w:color w:val="0000FF"/>
                  <w:u w:val="single"/>
                </w:rPr>
                <w:t>https://population.un.org/wpp/Download/Standard/Population/</w:t>
              </w:r>
            </w:hyperlink>
          </w:p>
        </w:tc>
      </w:tr>
      <w:tr w:rsidR="00432638" w:rsidRPr="00EA33FC" w14:paraId="56287902"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BFBFBF"/>
          </w:tcPr>
          <w:p w14:paraId="72418216" w14:textId="77777777" w:rsidR="00432638" w:rsidRPr="00EA33FC" w:rsidRDefault="00432638" w:rsidP="00432638">
            <w:pPr>
              <w:rPr>
                <w:rFonts w:ascii="Cambria" w:hAnsi="Cambria"/>
              </w:rPr>
            </w:pPr>
            <w:r w:rsidRPr="00EA33FC">
              <w:rPr>
                <w:rFonts w:ascii="Cambria" w:hAnsi="Cambria"/>
              </w:rPr>
              <w:t>Data analysis</w:t>
            </w:r>
          </w:p>
        </w:tc>
      </w:tr>
      <w:tr w:rsidR="00432638" w:rsidRPr="00EA33FC" w14:paraId="49603AC7"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69B714AC" w14:textId="77777777" w:rsidR="00432638" w:rsidRPr="00EA33FC" w:rsidRDefault="00432638" w:rsidP="00432638">
            <w:pPr>
              <w:rPr>
                <w:rFonts w:ascii="Cambria" w:hAnsi="Cambria"/>
              </w:rPr>
            </w:pPr>
            <w:r w:rsidRPr="00EA33FC">
              <w:rPr>
                <w:rFonts w:ascii="Cambria" w:hAnsi="Cambria"/>
              </w:rPr>
              <w:t>9</w:t>
            </w:r>
          </w:p>
        </w:tc>
        <w:tc>
          <w:tcPr>
            <w:tcW w:w="7962" w:type="dxa"/>
            <w:shd w:val="clear" w:color="auto" w:fill="auto"/>
          </w:tcPr>
          <w:p w14:paraId="2FA0E73F"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Provide a conceptual overview of the data analysis method. A diagram may be helpful. </w:t>
            </w:r>
          </w:p>
        </w:tc>
        <w:tc>
          <w:tcPr>
            <w:tcW w:w="1677" w:type="dxa"/>
            <w:shd w:val="clear" w:color="auto" w:fill="auto"/>
          </w:tcPr>
          <w:p w14:paraId="4AD430C8"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Methods-paragraph 3 and appendix 1</w:t>
            </w:r>
          </w:p>
        </w:tc>
      </w:tr>
      <w:tr w:rsidR="00432638" w:rsidRPr="00EA33FC" w14:paraId="0F550A61"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0BBBC122" w14:textId="77777777" w:rsidR="00432638" w:rsidRPr="00EA33FC" w:rsidRDefault="00432638" w:rsidP="00432638">
            <w:pPr>
              <w:rPr>
                <w:rFonts w:ascii="Cambria" w:hAnsi="Cambria"/>
              </w:rPr>
            </w:pPr>
            <w:r w:rsidRPr="00EA33FC">
              <w:rPr>
                <w:rFonts w:ascii="Cambria" w:hAnsi="Cambria"/>
              </w:rPr>
              <w:t>10</w:t>
            </w:r>
          </w:p>
        </w:tc>
        <w:tc>
          <w:tcPr>
            <w:tcW w:w="7962" w:type="dxa"/>
            <w:shd w:val="clear" w:color="auto" w:fill="auto"/>
          </w:tcPr>
          <w:p w14:paraId="3CECEADA"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 xml:space="preserve">Provide a detailed description of all steps of the analysis, including mathematical formulae. This description should cover, as relevant, data cleaning, data pre-processing, data adjustments and weighting of data sources, and mathematical or statistical model(s). </w:t>
            </w:r>
          </w:p>
        </w:tc>
        <w:tc>
          <w:tcPr>
            <w:tcW w:w="1677" w:type="dxa"/>
            <w:shd w:val="clear" w:color="auto" w:fill="auto"/>
          </w:tcPr>
          <w:p w14:paraId="67FA7B32"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Methods-paragraph 4 and 5</w:t>
            </w:r>
          </w:p>
        </w:tc>
      </w:tr>
      <w:tr w:rsidR="00432638" w:rsidRPr="00EA33FC" w14:paraId="7D76491E"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4C7BDD37" w14:textId="77777777" w:rsidR="00432638" w:rsidRPr="00EA33FC" w:rsidRDefault="00432638" w:rsidP="00432638">
            <w:pPr>
              <w:rPr>
                <w:rFonts w:ascii="Cambria" w:hAnsi="Cambria"/>
              </w:rPr>
            </w:pPr>
            <w:r w:rsidRPr="00EA33FC">
              <w:rPr>
                <w:rFonts w:ascii="Cambria" w:hAnsi="Cambria"/>
              </w:rPr>
              <w:t>11</w:t>
            </w:r>
          </w:p>
        </w:tc>
        <w:tc>
          <w:tcPr>
            <w:tcW w:w="7962" w:type="dxa"/>
            <w:shd w:val="clear" w:color="auto" w:fill="auto"/>
          </w:tcPr>
          <w:p w14:paraId="46E266BD"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Describe how candidate models were evaluated and how the final model(s) were selected.</w:t>
            </w:r>
          </w:p>
        </w:tc>
        <w:tc>
          <w:tcPr>
            <w:tcW w:w="1677" w:type="dxa"/>
            <w:shd w:val="clear" w:color="auto" w:fill="auto"/>
          </w:tcPr>
          <w:p w14:paraId="768C3FBE"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Only one method was used in this study (Methods-paragraph 3)</w:t>
            </w:r>
          </w:p>
        </w:tc>
      </w:tr>
      <w:tr w:rsidR="00432638" w:rsidRPr="00EA33FC" w14:paraId="1560D2D9"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3DDFEFB9" w14:textId="77777777" w:rsidR="00432638" w:rsidRPr="00EA33FC" w:rsidRDefault="00432638" w:rsidP="00432638">
            <w:pPr>
              <w:rPr>
                <w:rFonts w:ascii="Cambria" w:hAnsi="Cambria"/>
              </w:rPr>
            </w:pPr>
            <w:r w:rsidRPr="00EA33FC">
              <w:rPr>
                <w:rFonts w:ascii="Cambria" w:hAnsi="Cambria"/>
              </w:rPr>
              <w:t>12</w:t>
            </w:r>
          </w:p>
        </w:tc>
        <w:tc>
          <w:tcPr>
            <w:tcW w:w="7962" w:type="dxa"/>
            <w:shd w:val="clear" w:color="auto" w:fill="auto"/>
          </w:tcPr>
          <w:p w14:paraId="52FC4E5E"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Provide the results of an evaluation of model performance, if done, as well as the results of any relevant sensitivity analysis.</w:t>
            </w:r>
          </w:p>
        </w:tc>
        <w:tc>
          <w:tcPr>
            <w:tcW w:w="1677" w:type="dxa"/>
            <w:shd w:val="clear" w:color="auto" w:fill="auto"/>
          </w:tcPr>
          <w:p w14:paraId="345754E6"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The robust</w:t>
            </w:r>
            <w:r>
              <w:rPr>
                <w:rFonts w:ascii="Calibri" w:hAnsi="Calibri" w:cs="Arial"/>
              </w:rPr>
              <w:t>ness</w:t>
            </w:r>
            <w:r w:rsidRPr="00EA33FC">
              <w:rPr>
                <w:rFonts w:ascii="Calibri" w:hAnsi="Calibri" w:cs="Arial"/>
              </w:rPr>
              <w:t xml:space="preserve"> of the method was evaluated in other </w:t>
            </w:r>
            <w:r>
              <w:rPr>
                <w:rFonts w:ascii="Calibri" w:hAnsi="Calibri" w:cs="Arial"/>
              </w:rPr>
              <w:t xml:space="preserve">research </w:t>
            </w:r>
            <w:r w:rsidRPr="00EA33FC">
              <w:rPr>
                <w:rFonts w:ascii="Calibri" w:hAnsi="Calibri" w:cs="Arial"/>
              </w:rPr>
              <w:t>(appendix 1)</w:t>
            </w:r>
          </w:p>
        </w:tc>
      </w:tr>
      <w:tr w:rsidR="00432638" w:rsidRPr="00EA33FC" w14:paraId="00018E9D"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3E8599C3" w14:textId="77777777" w:rsidR="00432638" w:rsidRPr="00EA33FC" w:rsidRDefault="00432638" w:rsidP="00432638">
            <w:pPr>
              <w:rPr>
                <w:rFonts w:ascii="Cambria" w:hAnsi="Cambria"/>
              </w:rPr>
            </w:pPr>
            <w:r w:rsidRPr="00EA33FC">
              <w:rPr>
                <w:rFonts w:ascii="Cambria" w:hAnsi="Cambria"/>
              </w:rPr>
              <w:t>13</w:t>
            </w:r>
          </w:p>
        </w:tc>
        <w:tc>
          <w:tcPr>
            <w:tcW w:w="7962" w:type="dxa"/>
            <w:shd w:val="clear" w:color="auto" w:fill="auto"/>
          </w:tcPr>
          <w:p w14:paraId="266899E5"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Describe methods for calculating uncertainty of the estimates. State which sources of uncertainty were, and were not, accounted for in the uncertainty analysis.</w:t>
            </w:r>
          </w:p>
        </w:tc>
        <w:tc>
          <w:tcPr>
            <w:tcW w:w="1677" w:type="dxa"/>
            <w:shd w:val="clear" w:color="auto" w:fill="auto"/>
          </w:tcPr>
          <w:p w14:paraId="15E4A7AE"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Discussion-paragraph </w:t>
            </w:r>
            <w:r w:rsidRPr="00EA33FC">
              <w:rPr>
                <w:rFonts w:ascii="Calibri" w:hAnsi="Calibri" w:cs="Arial" w:hint="eastAsia"/>
              </w:rPr>
              <w:t>5</w:t>
            </w:r>
          </w:p>
        </w:tc>
      </w:tr>
      <w:tr w:rsidR="00432638" w:rsidRPr="00EA33FC" w14:paraId="44D873F8"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C8CCB0" w14:textId="77777777" w:rsidR="00432638" w:rsidRPr="00EA33FC" w:rsidRDefault="00432638" w:rsidP="00432638">
            <w:pPr>
              <w:rPr>
                <w:rFonts w:ascii="Cambria" w:hAnsi="Cambria"/>
              </w:rPr>
            </w:pPr>
            <w:r w:rsidRPr="00EA33FC">
              <w:rPr>
                <w:rFonts w:ascii="Cambria" w:hAnsi="Cambria"/>
              </w:rPr>
              <w:t>14</w:t>
            </w:r>
          </w:p>
        </w:tc>
        <w:tc>
          <w:tcPr>
            <w:tcW w:w="7962" w:type="dxa"/>
          </w:tcPr>
          <w:p w14:paraId="706169DB"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State how analytic or statistical source code used to generate estimates can be accessed.</w:t>
            </w:r>
          </w:p>
        </w:tc>
        <w:tc>
          <w:tcPr>
            <w:tcW w:w="1677" w:type="dxa"/>
          </w:tcPr>
          <w:p w14:paraId="6426F02A"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No specific software was needed for the estimation.</w:t>
            </w:r>
          </w:p>
        </w:tc>
      </w:tr>
      <w:tr w:rsidR="00432638" w:rsidRPr="00EA33FC" w14:paraId="0E7C3D76"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3EE5BC79" w14:textId="77777777" w:rsidR="00432638" w:rsidRPr="00EA33FC" w:rsidRDefault="00432638" w:rsidP="00432638">
            <w:pPr>
              <w:rPr>
                <w:rFonts w:ascii="Cambria" w:hAnsi="Cambria"/>
              </w:rPr>
            </w:pPr>
            <w:r w:rsidRPr="00EA33FC">
              <w:rPr>
                <w:rFonts w:ascii="Cambria" w:hAnsi="Cambria"/>
              </w:rPr>
              <w:t>Results and Discussion</w:t>
            </w:r>
          </w:p>
        </w:tc>
      </w:tr>
      <w:tr w:rsidR="00432638" w:rsidRPr="00EA33FC" w14:paraId="6179E752"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F4E80A1" w14:textId="77777777" w:rsidR="00432638" w:rsidRPr="00EA33FC" w:rsidRDefault="00432638" w:rsidP="00432638">
            <w:pPr>
              <w:rPr>
                <w:rFonts w:ascii="Cambria" w:hAnsi="Cambria"/>
              </w:rPr>
            </w:pPr>
            <w:r w:rsidRPr="00EA33FC">
              <w:rPr>
                <w:rFonts w:ascii="Cambria" w:hAnsi="Cambria"/>
              </w:rPr>
              <w:t>15</w:t>
            </w:r>
          </w:p>
        </w:tc>
        <w:tc>
          <w:tcPr>
            <w:tcW w:w="7962" w:type="dxa"/>
          </w:tcPr>
          <w:p w14:paraId="11A97323"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Provide published estimates in a file format from which data can be efficiently extracted.</w:t>
            </w:r>
          </w:p>
        </w:tc>
        <w:tc>
          <w:tcPr>
            <w:tcW w:w="1677" w:type="dxa"/>
          </w:tcPr>
          <w:p w14:paraId="2CB2C69B"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Appendix (Table.1-1, 1-2, 1-3, 2-1, 2-2, 2-3)</w:t>
            </w:r>
          </w:p>
        </w:tc>
      </w:tr>
      <w:tr w:rsidR="00432638" w:rsidRPr="00EA33FC" w14:paraId="6EA02B9E"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1CAC2BC7" w14:textId="77777777" w:rsidR="00432638" w:rsidRPr="00EA33FC" w:rsidRDefault="00432638" w:rsidP="00432638">
            <w:pPr>
              <w:rPr>
                <w:rFonts w:ascii="Cambria" w:hAnsi="Cambria"/>
              </w:rPr>
            </w:pPr>
            <w:r w:rsidRPr="00EA33FC">
              <w:rPr>
                <w:rFonts w:ascii="Cambria" w:hAnsi="Cambria"/>
              </w:rPr>
              <w:t>16</w:t>
            </w:r>
          </w:p>
        </w:tc>
        <w:tc>
          <w:tcPr>
            <w:tcW w:w="7962" w:type="dxa"/>
            <w:shd w:val="clear" w:color="auto" w:fill="auto"/>
          </w:tcPr>
          <w:p w14:paraId="141835DB"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Report a quantitative measure of the uncertainty of the estimates (e.g. uncertainty intervals).</w:t>
            </w:r>
          </w:p>
        </w:tc>
        <w:tc>
          <w:tcPr>
            <w:tcW w:w="1677" w:type="dxa"/>
            <w:shd w:val="clear" w:color="auto" w:fill="auto"/>
          </w:tcPr>
          <w:p w14:paraId="7FD6CDC0"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Discussion-paragraph </w:t>
            </w:r>
            <w:r w:rsidRPr="00EA33FC">
              <w:rPr>
                <w:rFonts w:ascii="Calibri" w:hAnsi="Calibri" w:cs="Arial" w:hint="eastAsia"/>
              </w:rPr>
              <w:t>5</w:t>
            </w:r>
          </w:p>
        </w:tc>
      </w:tr>
      <w:tr w:rsidR="00432638" w:rsidRPr="00EA33FC" w14:paraId="66758CCB" w14:textId="77777777" w:rsidTr="004326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11B649C2" w14:textId="77777777" w:rsidR="00432638" w:rsidRPr="00EA33FC" w:rsidRDefault="00432638" w:rsidP="00432638">
            <w:pPr>
              <w:rPr>
                <w:rFonts w:ascii="Cambria" w:hAnsi="Cambria"/>
              </w:rPr>
            </w:pPr>
            <w:r w:rsidRPr="00EA33FC">
              <w:rPr>
                <w:rFonts w:ascii="Cambria" w:hAnsi="Cambria"/>
              </w:rPr>
              <w:t>17</w:t>
            </w:r>
          </w:p>
        </w:tc>
        <w:tc>
          <w:tcPr>
            <w:tcW w:w="7962" w:type="dxa"/>
            <w:shd w:val="clear" w:color="auto" w:fill="auto"/>
          </w:tcPr>
          <w:p w14:paraId="1938469C"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Interpret results in light of existing evidence. If updating a previous set of estimates, describe the reasons for changes in estimates.</w:t>
            </w:r>
          </w:p>
        </w:tc>
        <w:tc>
          <w:tcPr>
            <w:tcW w:w="1677" w:type="dxa"/>
            <w:shd w:val="clear" w:color="auto" w:fill="auto"/>
          </w:tcPr>
          <w:p w14:paraId="1EF98BD1" w14:textId="77777777" w:rsidR="00432638" w:rsidRPr="00EA33FC" w:rsidRDefault="00432638" w:rsidP="00432638">
            <w:pPr>
              <w:cnfStyle w:val="000000010000" w:firstRow="0" w:lastRow="0" w:firstColumn="0" w:lastColumn="0" w:oddVBand="0" w:evenVBand="0" w:oddHBand="0" w:evenHBand="1" w:firstRowFirstColumn="0" w:firstRowLastColumn="0" w:lastRowFirstColumn="0" w:lastRowLastColumn="0"/>
              <w:rPr>
                <w:rFonts w:ascii="Calibri" w:hAnsi="Calibri" w:cs="Arial"/>
              </w:rPr>
            </w:pPr>
            <w:r w:rsidRPr="00EA33FC">
              <w:rPr>
                <w:rFonts w:ascii="Calibri" w:hAnsi="Calibri" w:cs="Arial"/>
              </w:rPr>
              <w:t xml:space="preserve">Discussion-paragraph </w:t>
            </w:r>
            <w:r w:rsidRPr="00EA33FC">
              <w:rPr>
                <w:rFonts w:ascii="Calibri" w:hAnsi="Calibri" w:cs="Arial" w:hint="eastAsia"/>
              </w:rPr>
              <w:t>2,</w:t>
            </w:r>
            <w:r w:rsidRPr="00EA33FC">
              <w:rPr>
                <w:rFonts w:ascii="Calibri" w:hAnsi="Calibri" w:cs="Arial"/>
              </w:rPr>
              <w:t xml:space="preserve"> </w:t>
            </w:r>
            <w:r w:rsidRPr="00EA33FC">
              <w:rPr>
                <w:rFonts w:ascii="Calibri" w:hAnsi="Calibri" w:cs="Arial" w:hint="eastAsia"/>
              </w:rPr>
              <w:t>3</w:t>
            </w:r>
            <w:r w:rsidRPr="00EA33FC">
              <w:rPr>
                <w:rFonts w:ascii="Calibri" w:hAnsi="Calibri" w:cs="Arial"/>
              </w:rPr>
              <w:t xml:space="preserve">, </w:t>
            </w:r>
            <w:r w:rsidRPr="00EA33FC">
              <w:rPr>
                <w:rFonts w:ascii="Calibri" w:hAnsi="Calibri" w:cs="Arial" w:hint="eastAsia"/>
              </w:rPr>
              <w:t>4</w:t>
            </w:r>
          </w:p>
        </w:tc>
      </w:tr>
      <w:tr w:rsidR="00432638" w:rsidRPr="00EA33FC" w14:paraId="5D49111D" w14:textId="77777777" w:rsidTr="00432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46A7269B" w14:textId="77777777" w:rsidR="00432638" w:rsidRPr="00EA33FC" w:rsidRDefault="00432638" w:rsidP="00432638">
            <w:pPr>
              <w:rPr>
                <w:rFonts w:ascii="Cambria" w:hAnsi="Cambria"/>
              </w:rPr>
            </w:pPr>
            <w:r w:rsidRPr="00EA33FC">
              <w:rPr>
                <w:rFonts w:ascii="Cambria" w:hAnsi="Cambria"/>
              </w:rPr>
              <w:t>18</w:t>
            </w:r>
          </w:p>
        </w:tc>
        <w:tc>
          <w:tcPr>
            <w:tcW w:w="7962" w:type="dxa"/>
            <w:shd w:val="clear" w:color="auto" w:fill="auto"/>
          </w:tcPr>
          <w:p w14:paraId="1580E081"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Discuss limitations of the estimates. Include a discussion of any modelling assumptions or data limitations that affect interpretation of the estimates.</w:t>
            </w:r>
          </w:p>
        </w:tc>
        <w:tc>
          <w:tcPr>
            <w:tcW w:w="1677" w:type="dxa"/>
            <w:shd w:val="clear" w:color="auto" w:fill="auto"/>
          </w:tcPr>
          <w:p w14:paraId="0C316053" w14:textId="77777777" w:rsidR="00432638" w:rsidRPr="00EA33FC" w:rsidRDefault="00432638" w:rsidP="0043263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A33FC">
              <w:rPr>
                <w:rFonts w:ascii="Calibri" w:hAnsi="Calibri" w:cs="Arial"/>
              </w:rPr>
              <w:t xml:space="preserve">Discussion-paragraph </w:t>
            </w:r>
            <w:r w:rsidRPr="00EA33FC">
              <w:rPr>
                <w:rFonts w:ascii="Calibri" w:hAnsi="Calibri" w:cs="Arial" w:hint="eastAsia"/>
              </w:rPr>
              <w:t>5</w:t>
            </w:r>
          </w:p>
        </w:tc>
      </w:tr>
    </w:tbl>
    <w:p w14:paraId="572271E1" w14:textId="77777777" w:rsidR="00432638" w:rsidRPr="00EA33FC" w:rsidRDefault="00432638" w:rsidP="00432638">
      <w:pPr>
        <w:spacing w:after="200" w:line="276" w:lineRule="auto"/>
        <w:rPr>
          <w:rFonts w:ascii="Calibri" w:hAnsi="Calibri" w:cs="Arial"/>
          <w:i/>
          <w:iCs/>
          <w:sz w:val="22"/>
          <w:szCs w:val="22"/>
          <w:lang w:val="en-GB"/>
        </w:rPr>
      </w:pPr>
      <w:r w:rsidRPr="00EA33FC">
        <w:rPr>
          <w:rFonts w:ascii="Calibri" w:hAnsi="Calibri" w:cs="Arial"/>
          <w:i/>
          <w:iCs/>
          <w:sz w:val="22"/>
          <w:szCs w:val="22"/>
          <w:lang w:val="en-GB"/>
        </w:rPr>
        <w:t>This checklist should be used in conjunction with the GATHER statement and Explanation and Elaboration document, found on gather-statement.org</w:t>
      </w:r>
    </w:p>
    <w:p w14:paraId="6991BEC5" w14:textId="1750784A" w:rsidR="00432638" w:rsidRDefault="00432638">
      <w:pPr>
        <w:rPr>
          <w:rFonts w:ascii="Arial" w:hAnsi="Arial" w:cs="Arial"/>
          <w:b/>
          <w:sz w:val="20"/>
          <w:lang w:val="en-GB"/>
        </w:rPr>
      </w:pPr>
      <w:r>
        <w:rPr>
          <w:rFonts w:ascii="Arial" w:hAnsi="Arial" w:cs="Arial"/>
          <w:b/>
          <w:sz w:val="20"/>
          <w:lang w:val="en-GB"/>
        </w:rPr>
        <w:br w:type="page"/>
      </w:r>
    </w:p>
    <w:p w14:paraId="052377DE" w14:textId="77777777" w:rsidR="00432638" w:rsidRDefault="00432638">
      <w:pPr>
        <w:rPr>
          <w:rFonts w:ascii="Arial" w:hAnsi="Arial" w:cs="Arial"/>
          <w:b/>
          <w:sz w:val="20"/>
          <w:lang w:val="en-GB"/>
        </w:rPr>
        <w:sectPr w:rsidR="00432638" w:rsidSect="00432638">
          <w:pgSz w:w="12240" w:h="15840"/>
          <w:pgMar w:top="1440" w:right="720" w:bottom="1440" w:left="720" w:header="720" w:footer="720" w:gutter="0"/>
          <w:pgNumType w:start="1"/>
          <w:cols w:space="720"/>
          <w:docGrid w:linePitch="360"/>
        </w:sectPr>
      </w:pPr>
    </w:p>
    <w:p w14:paraId="6C96BED5" w14:textId="1DEFE78F" w:rsidR="00820484" w:rsidRPr="00DC623A" w:rsidRDefault="00947C76" w:rsidP="00477182">
      <w:pPr>
        <w:pStyle w:val="SMcaption"/>
        <w:rPr>
          <w:rFonts w:ascii="Arial" w:hAnsi="Arial" w:cs="Arial"/>
          <w:b/>
          <w:sz w:val="20"/>
        </w:rPr>
      </w:pPr>
      <w:r w:rsidRPr="00947C76">
        <w:rPr>
          <w:rFonts w:ascii="Arial" w:hAnsi="Arial" w:cs="Arial"/>
          <w:b/>
          <w:sz w:val="20"/>
        </w:rPr>
        <w:t>Supplementary</w:t>
      </w:r>
      <w:r w:rsidR="00F514EC" w:rsidRPr="00DC623A">
        <w:rPr>
          <w:rFonts w:ascii="Arial" w:hAnsi="Arial" w:cs="Arial"/>
          <w:b/>
          <w:sz w:val="20"/>
        </w:rPr>
        <w:t xml:space="preserve"> </w:t>
      </w:r>
      <w:r w:rsidR="00820484" w:rsidRPr="00DC623A">
        <w:rPr>
          <w:rFonts w:ascii="Arial" w:hAnsi="Arial" w:cs="Arial"/>
          <w:b/>
          <w:sz w:val="20"/>
        </w:rPr>
        <w:t>References</w:t>
      </w:r>
    </w:p>
    <w:p w14:paraId="30769C7F" w14:textId="77777777" w:rsidR="002C667A" w:rsidRPr="00DC623A" w:rsidRDefault="002C667A" w:rsidP="00477182">
      <w:pPr>
        <w:pStyle w:val="SMcaption"/>
        <w:rPr>
          <w:rFonts w:ascii="Arial" w:hAnsi="Arial" w:cs="Arial"/>
          <w:sz w:val="20"/>
        </w:rPr>
      </w:pPr>
    </w:p>
    <w:p w14:paraId="5292920F" w14:textId="37A59035" w:rsidR="00FF640F" w:rsidRPr="00FF640F" w:rsidRDefault="00FF640F" w:rsidP="00FF640F">
      <w:pPr>
        <w:pStyle w:val="NormalWeb"/>
        <w:shd w:val="clear" w:color="auto" w:fill="FFFFFF"/>
        <w:ind w:leftChars="150" w:left="760" w:hangingChars="200" w:hanging="400"/>
        <w:textAlignment w:val="baseline"/>
        <w:rPr>
          <w:rFonts w:ascii="Arial" w:hAnsi="Arial" w:cs="Arial"/>
          <w:sz w:val="20"/>
          <w:szCs w:val="20"/>
        </w:rPr>
      </w:pPr>
      <w:r w:rsidRPr="00FF640F">
        <w:rPr>
          <w:rFonts w:ascii="Arial" w:hAnsi="Arial" w:cs="Arial"/>
          <w:sz w:val="20"/>
          <w:szCs w:val="20"/>
        </w:rPr>
        <w:t>1.    Cheng XJ, Tan LH, Gao YY, Yang Y, Schwebel DC, Hu GQ. A new method to attribute differences in total deaths between groups to population size, age structure and age-specific mortality rate. PLoS One. 2019;14(5):e0216613.</w:t>
      </w:r>
    </w:p>
    <w:p w14:paraId="10C22F57" w14:textId="01E5FDE9" w:rsidR="007843C9" w:rsidRPr="00DC623A" w:rsidRDefault="00FF640F" w:rsidP="00FF640F">
      <w:pPr>
        <w:pStyle w:val="NormalWeb"/>
        <w:shd w:val="clear" w:color="auto" w:fill="FFFFFF"/>
        <w:ind w:leftChars="150" w:left="760" w:hangingChars="200" w:hanging="400"/>
        <w:textAlignment w:val="baseline"/>
        <w:rPr>
          <w:rFonts w:ascii="Arial" w:hAnsi="Arial" w:cs="Arial"/>
          <w:sz w:val="20"/>
          <w:szCs w:val="20"/>
        </w:rPr>
      </w:pPr>
      <w:r w:rsidRPr="00FF640F">
        <w:rPr>
          <w:rFonts w:ascii="Arial" w:hAnsi="Arial" w:cs="Arial"/>
          <w:sz w:val="20"/>
          <w:szCs w:val="20"/>
        </w:rPr>
        <w:t xml:space="preserve">2. </w:t>
      </w:r>
      <w:r>
        <w:rPr>
          <w:rFonts w:ascii="Arial" w:hAnsi="Arial" w:cs="Arial"/>
          <w:sz w:val="20"/>
          <w:szCs w:val="20"/>
        </w:rPr>
        <w:t xml:space="preserve">   </w:t>
      </w:r>
      <w:r w:rsidRPr="00FF640F">
        <w:rPr>
          <w:rFonts w:ascii="Arial" w:hAnsi="Arial" w:cs="Arial"/>
          <w:sz w:val="20"/>
          <w:szCs w:val="20"/>
        </w:rPr>
        <w:t>Cheng X, Yang Y, Schwebel DC, et al. Population ageing and mortality during 1990-2017: A global decomposition analysis. PLoS Med. 2020;17(6):e1003138.</w:t>
      </w:r>
    </w:p>
    <w:sectPr w:rsidR="007843C9" w:rsidRPr="00DC623A" w:rsidSect="00F125E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76452" w14:textId="77777777" w:rsidR="00A0411B" w:rsidRDefault="00A0411B">
      <w:r>
        <w:separator/>
      </w:r>
    </w:p>
  </w:endnote>
  <w:endnote w:type="continuationSeparator" w:id="0">
    <w:p w14:paraId="7B83C587" w14:textId="77777777" w:rsidR="00A0411B" w:rsidRDefault="00A0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ionPro-Regular">
    <w:altName w:val="微软雅黑"/>
    <w:panose1 w:val="00000000000000000000"/>
    <w:charset w:val="86"/>
    <w:family w:val="auto"/>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259CC" w14:textId="77777777" w:rsidR="008E6C79" w:rsidRDefault="008E6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70720" w14:textId="77777777" w:rsidR="00A0411B" w:rsidRDefault="00A0411B">
      <w:r>
        <w:separator/>
      </w:r>
    </w:p>
  </w:footnote>
  <w:footnote w:type="continuationSeparator" w:id="0">
    <w:p w14:paraId="3D312DB8" w14:textId="77777777" w:rsidR="00A0411B" w:rsidRDefault="00A04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B963FF"/>
    <w:multiLevelType w:val="hybridMultilevel"/>
    <w:tmpl w:val="43A20FFE"/>
    <w:lvl w:ilvl="0" w:tplc="041866E8">
      <w:start w:val="20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6506D8"/>
    <w:multiLevelType w:val="hybridMultilevel"/>
    <w:tmpl w:val="6778C8F2"/>
    <w:lvl w:ilvl="0" w:tplc="2A48662E">
      <w:start w:val="1"/>
      <w:numFmt w:val="decimal"/>
      <w:lvlText w:val="%1."/>
      <w:lvlJc w:val="left"/>
      <w:pPr>
        <w:ind w:left="360" w:hanging="360"/>
      </w:pPr>
      <w:rPr>
        <w:rFonts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8D4926"/>
    <w:multiLevelType w:val="hybridMultilevel"/>
    <w:tmpl w:val="2FCC0058"/>
    <w:lvl w:ilvl="0" w:tplc="7FF67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116BDC"/>
    <w:multiLevelType w:val="hybridMultilevel"/>
    <w:tmpl w:val="1D98BF46"/>
    <w:lvl w:ilvl="0" w:tplc="F40C297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004B2"/>
    <w:rsid w:val="00015F74"/>
    <w:rsid w:val="00017C53"/>
    <w:rsid w:val="00030840"/>
    <w:rsid w:val="00065EBD"/>
    <w:rsid w:val="00067B4F"/>
    <w:rsid w:val="00083B44"/>
    <w:rsid w:val="000850DC"/>
    <w:rsid w:val="000A41E4"/>
    <w:rsid w:val="000A725C"/>
    <w:rsid w:val="000C1754"/>
    <w:rsid w:val="000C2771"/>
    <w:rsid w:val="000F0DCE"/>
    <w:rsid w:val="00112C5B"/>
    <w:rsid w:val="00114193"/>
    <w:rsid w:val="00115A38"/>
    <w:rsid w:val="0011687B"/>
    <w:rsid w:val="00124F82"/>
    <w:rsid w:val="0016337A"/>
    <w:rsid w:val="00164269"/>
    <w:rsid w:val="0017169B"/>
    <w:rsid w:val="001A1BDE"/>
    <w:rsid w:val="001C0520"/>
    <w:rsid w:val="001C0975"/>
    <w:rsid w:val="001D7E7E"/>
    <w:rsid w:val="001F0876"/>
    <w:rsid w:val="001F167C"/>
    <w:rsid w:val="001F5E91"/>
    <w:rsid w:val="002077B9"/>
    <w:rsid w:val="00262D72"/>
    <w:rsid w:val="00294FBB"/>
    <w:rsid w:val="00296DFD"/>
    <w:rsid w:val="002C030F"/>
    <w:rsid w:val="002C667A"/>
    <w:rsid w:val="002D448E"/>
    <w:rsid w:val="00302206"/>
    <w:rsid w:val="00325D90"/>
    <w:rsid w:val="00331D75"/>
    <w:rsid w:val="00332BFB"/>
    <w:rsid w:val="00355362"/>
    <w:rsid w:val="00363E44"/>
    <w:rsid w:val="00382E83"/>
    <w:rsid w:val="00387114"/>
    <w:rsid w:val="00395E86"/>
    <w:rsid w:val="00397983"/>
    <w:rsid w:val="003A2FD8"/>
    <w:rsid w:val="003B40E6"/>
    <w:rsid w:val="003F6E14"/>
    <w:rsid w:val="00405336"/>
    <w:rsid w:val="00432638"/>
    <w:rsid w:val="004571D5"/>
    <w:rsid w:val="00461D81"/>
    <w:rsid w:val="0046356B"/>
    <w:rsid w:val="00477182"/>
    <w:rsid w:val="004779CB"/>
    <w:rsid w:val="0048026D"/>
    <w:rsid w:val="004A159F"/>
    <w:rsid w:val="004B2F21"/>
    <w:rsid w:val="004E42D8"/>
    <w:rsid w:val="004E7BA2"/>
    <w:rsid w:val="004F7EDF"/>
    <w:rsid w:val="005001AC"/>
    <w:rsid w:val="00527D71"/>
    <w:rsid w:val="005607DD"/>
    <w:rsid w:val="005A558C"/>
    <w:rsid w:val="005B6512"/>
    <w:rsid w:val="005D088E"/>
    <w:rsid w:val="005E28F8"/>
    <w:rsid w:val="005E6513"/>
    <w:rsid w:val="006069C6"/>
    <w:rsid w:val="00611A19"/>
    <w:rsid w:val="006140DF"/>
    <w:rsid w:val="00640701"/>
    <w:rsid w:val="00651114"/>
    <w:rsid w:val="0065772A"/>
    <w:rsid w:val="00670299"/>
    <w:rsid w:val="00691985"/>
    <w:rsid w:val="00695430"/>
    <w:rsid w:val="006A1B64"/>
    <w:rsid w:val="006A3675"/>
    <w:rsid w:val="006C7734"/>
    <w:rsid w:val="006D169A"/>
    <w:rsid w:val="006E3E68"/>
    <w:rsid w:val="007108F5"/>
    <w:rsid w:val="00713E5B"/>
    <w:rsid w:val="007355EF"/>
    <w:rsid w:val="007402FC"/>
    <w:rsid w:val="007411A1"/>
    <w:rsid w:val="00763345"/>
    <w:rsid w:val="007843C9"/>
    <w:rsid w:val="00797F24"/>
    <w:rsid w:val="007A34AD"/>
    <w:rsid w:val="007B5946"/>
    <w:rsid w:val="007C00BE"/>
    <w:rsid w:val="007F5297"/>
    <w:rsid w:val="00804306"/>
    <w:rsid w:val="00807D35"/>
    <w:rsid w:val="00820484"/>
    <w:rsid w:val="00824DF3"/>
    <w:rsid w:val="00840BB2"/>
    <w:rsid w:val="00885C9B"/>
    <w:rsid w:val="008A168B"/>
    <w:rsid w:val="008C069B"/>
    <w:rsid w:val="008D5D2A"/>
    <w:rsid w:val="008E6C79"/>
    <w:rsid w:val="009110B8"/>
    <w:rsid w:val="00914B63"/>
    <w:rsid w:val="009258B8"/>
    <w:rsid w:val="009354F3"/>
    <w:rsid w:val="009407F5"/>
    <w:rsid w:val="00943C3C"/>
    <w:rsid w:val="009447DC"/>
    <w:rsid w:val="00947C76"/>
    <w:rsid w:val="009519CF"/>
    <w:rsid w:val="00961BA5"/>
    <w:rsid w:val="009743A9"/>
    <w:rsid w:val="009A5287"/>
    <w:rsid w:val="009A670E"/>
    <w:rsid w:val="009B2AC5"/>
    <w:rsid w:val="009B7984"/>
    <w:rsid w:val="009D738A"/>
    <w:rsid w:val="009E0A92"/>
    <w:rsid w:val="009F4BED"/>
    <w:rsid w:val="009F7D93"/>
    <w:rsid w:val="00A0411B"/>
    <w:rsid w:val="00A3403B"/>
    <w:rsid w:val="00A51A12"/>
    <w:rsid w:val="00A627D4"/>
    <w:rsid w:val="00A72B81"/>
    <w:rsid w:val="00A74DA2"/>
    <w:rsid w:val="00AC15B4"/>
    <w:rsid w:val="00AD499C"/>
    <w:rsid w:val="00AD6DCE"/>
    <w:rsid w:val="00AE5A70"/>
    <w:rsid w:val="00B003EE"/>
    <w:rsid w:val="00B15008"/>
    <w:rsid w:val="00B16F99"/>
    <w:rsid w:val="00B36869"/>
    <w:rsid w:val="00B42F9C"/>
    <w:rsid w:val="00B43B31"/>
    <w:rsid w:val="00B47CFA"/>
    <w:rsid w:val="00B57F00"/>
    <w:rsid w:val="00B77B2A"/>
    <w:rsid w:val="00B82C22"/>
    <w:rsid w:val="00B8723B"/>
    <w:rsid w:val="00B93DBA"/>
    <w:rsid w:val="00B9440A"/>
    <w:rsid w:val="00BB2D2A"/>
    <w:rsid w:val="00BD58CF"/>
    <w:rsid w:val="00C046DC"/>
    <w:rsid w:val="00C04CC1"/>
    <w:rsid w:val="00C47714"/>
    <w:rsid w:val="00C50C6D"/>
    <w:rsid w:val="00C600D9"/>
    <w:rsid w:val="00CA7E89"/>
    <w:rsid w:val="00CC1384"/>
    <w:rsid w:val="00CD3720"/>
    <w:rsid w:val="00CF16C9"/>
    <w:rsid w:val="00CF1848"/>
    <w:rsid w:val="00CF5C2F"/>
    <w:rsid w:val="00D04BCF"/>
    <w:rsid w:val="00D143D9"/>
    <w:rsid w:val="00D269AB"/>
    <w:rsid w:val="00D346C2"/>
    <w:rsid w:val="00DA22DA"/>
    <w:rsid w:val="00DA59EA"/>
    <w:rsid w:val="00DC623A"/>
    <w:rsid w:val="00DD421A"/>
    <w:rsid w:val="00DE63AF"/>
    <w:rsid w:val="00E257C8"/>
    <w:rsid w:val="00E37047"/>
    <w:rsid w:val="00E60D0F"/>
    <w:rsid w:val="00E9773B"/>
    <w:rsid w:val="00EA596B"/>
    <w:rsid w:val="00EC13A3"/>
    <w:rsid w:val="00EC7C85"/>
    <w:rsid w:val="00F04CD9"/>
    <w:rsid w:val="00F125EE"/>
    <w:rsid w:val="00F12E98"/>
    <w:rsid w:val="00F22029"/>
    <w:rsid w:val="00F25DEF"/>
    <w:rsid w:val="00F514EC"/>
    <w:rsid w:val="00F60CD4"/>
    <w:rsid w:val="00F630EA"/>
    <w:rsid w:val="00F7007E"/>
    <w:rsid w:val="00F70200"/>
    <w:rsid w:val="00F73193"/>
    <w:rsid w:val="00F74F95"/>
    <w:rsid w:val="00F80705"/>
    <w:rsid w:val="00FA1481"/>
    <w:rsid w:val="00FC4D52"/>
    <w:rsid w:val="00FE30C9"/>
    <w:rsid w:val="00FF04E3"/>
    <w:rsid w:val="00FF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7D1EA8"/>
  <w15:docId w15:val="{44D555E4-DB32-4E4E-914C-3E579D6D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FF04E3"/>
    <w:rPr>
      <w:b/>
      <w:bCs/>
      <w:kern w:val="32"/>
      <w:sz w:val="24"/>
      <w:szCs w:val="24"/>
    </w:rPr>
  </w:style>
  <w:style w:type="character" w:customStyle="1" w:styleId="Heading2Char">
    <w:name w:val="Heading 2 Char"/>
    <w:basedOn w:val="DefaultParagraphFont"/>
    <w:link w:val="Heading2"/>
    <w:semiHidden/>
    <w:rsid w:val="00FF04E3"/>
    <w:rPr>
      <w:rFonts w:ascii="Cambria" w:hAnsi="Cambria"/>
      <w:b/>
      <w:bCs/>
      <w:i/>
      <w:iCs/>
      <w:sz w:val="28"/>
      <w:szCs w:val="28"/>
    </w:rPr>
  </w:style>
  <w:style w:type="character" w:customStyle="1" w:styleId="Heading5Char">
    <w:name w:val="Heading 5 Char"/>
    <w:basedOn w:val="DefaultParagraphFont"/>
    <w:link w:val="Heading5"/>
    <w:semiHidden/>
    <w:rsid w:val="00FF04E3"/>
    <w:rPr>
      <w:rFonts w:ascii="Calibri" w:hAnsi="Calibri"/>
      <w:b/>
      <w:bCs/>
      <w:i/>
      <w:iCs/>
      <w:sz w:val="26"/>
      <w:szCs w:val="26"/>
    </w:rPr>
  </w:style>
  <w:style w:type="character" w:customStyle="1" w:styleId="Heading6Char">
    <w:name w:val="Heading 6 Char"/>
    <w:basedOn w:val="DefaultParagraphFont"/>
    <w:link w:val="Heading6"/>
    <w:semiHidden/>
    <w:rsid w:val="00FF04E3"/>
    <w:rPr>
      <w:rFonts w:ascii="Calibri" w:hAnsi="Calibri"/>
      <w:b/>
      <w:bCs/>
      <w:sz w:val="22"/>
      <w:szCs w:val="22"/>
    </w:rPr>
  </w:style>
  <w:style w:type="character" w:customStyle="1" w:styleId="Heading7Char">
    <w:name w:val="Heading 7 Char"/>
    <w:basedOn w:val="DefaultParagraphFont"/>
    <w:link w:val="Heading7"/>
    <w:semiHidden/>
    <w:rsid w:val="00FF04E3"/>
    <w:rPr>
      <w:rFonts w:ascii="Calibri" w:hAnsi="Calibri"/>
      <w:sz w:val="24"/>
      <w:szCs w:val="24"/>
    </w:rPr>
  </w:style>
  <w:style w:type="character" w:customStyle="1" w:styleId="Heading8Char">
    <w:name w:val="Heading 8 Char"/>
    <w:basedOn w:val="DefaultParagraphFont"/>
    <w:link w:val="Heading8"/>
    <w:semiHidden/>
    <w:rsid w:val="00FF04E3"/>
    <w:rPr>
      <w:rFonts w:ascii="Calibri" w:hAnsi="Calibri"/>
      <w:i/>
      <w:iCs/>
      <w:sz w:val="24"/>
      <w:szCs w:val="24"/>
    </w:rPr>
  </w:style>
  <w:style w:type="character" w:customStyle="1" w:styleId="Heading9Char">
    <w:name w:val="Heading 9 Char"/>
    <w:basedOn w:val="DefaultParagraphFont"/>
    <w:link w:val="Heading9"/>
    <w:semiHidden/>
    <w:rsid w:val="00FF04E3"/>
    <w:rPr>
      <w:rFonts w:ascii="Cambria" w:hAnsi="Cambria"/>
      <w:sz w:val="22"/>
      <w:szCs w:val="22"/>
    </w:rPr>
  </w:style>
  <w:style w:type="character" w:styleId="PageNumber">
    <w:name w:val="page number"/>
    <w:basedOn w:val="DefaultParagraphFont"/>
    <w:semiHidden/>
    <w:rsid w:val="00477182"/>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uiPriority w:val="99"/>
    <w:semiHidden/>
    <w:rsid w:val="00405336"/>
    <w:rPr>
      <w:rFonts w:ascii="Tahoma" w:hAnsi="Tahoma" w:cs="Tahoma"/>
      <w:sz w:val="16"/>
      <w:szCs w:val="16"/>
    </w:rPr>
  </w:style>
  <w:style w:type="character" w:customStyle="1" w:styleId="BalloonTextChar">
    <w:name w:val="Balloon Text Char"/>
    <w:basedOn w:val="DefaultParagraphFont"/>
    <w:link w:val="BalloonText"/>
    <w:uiPriority w:val="99"/>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basedOn w:val="DefaultParagraphFont"/>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basedOn w:val="DefaultParagraphFont"/>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basedOn w:val="DefaultParagraphFont"/>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basedOn w:val="DefaultParagraphFont"/>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basedOn w:val="DefaultParagraphFont"/>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basedOn w:val="DefaultParagraphFont"/>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basedOn w:val="DefaultParagraphFont"/>
    <w:link w:val="Closing"/>
    <w:semiHidden/>
    <w:rsid w:val="00FF04E3"/>
    <w:rPr>
      <w:sz w:val="24"/>
    </w:rPr>
  </w:style>
  <w:style w:type="paragraph" w:styleId="CommentText">
    <w:name w:val="annotation text"/>
    <w:basedOn w:val="Normal"/>
    <w:link w:val="CommentTextChar"/>
    <w:uiPriority w:val="99"/>
    <w:semiHidden/>
    <w:rsid w:val="00405336"/>
    <w:rPr>
      <w:sz w:val="20"/>
    </w:rPr>
  </w:style>
  <w:style w:type="character" w:customStyle="1" w:styleId="CommentTextChar">
    <w:name w:val="Comment Text Char"/>
    <w:basedOn w:val="DefaultParagraphFont"/>
    <w:link w:val="CommentText"/>
    <w:uiPriority w:val="99"/>
    <w:semiHidden/>
    <w:rsid w:val="00FF04E3"/>
  </w:style>
  <w:style w:type="paragraph" w:styleId="CommentSubject">
    <w:name w:val="annotation subject"/>
    <w:basedOn w:val="CommentText"/>
    <w:next w:val="CommentText"/>
    <w:link w:val="CommentSubjectChar"/>
    <w:uiPriority w:val="99"/>
    <w:semiHidden/>
    <w:rsid w:val="00405336"/>
    <w:rPr>
      <w:b/>
      <w:bCs/>
    </w:rPr>
  </w:style>
  <w:style w:type="character" w:customStyle="1" w:styleId="CommentSubjectChar">
    <w:name w:val="Comment Subject Char"/>
    <w:basedOn w:val="CommentTextChar"/>
    <w:link w:val="CommentSubject"/>
    <w:uiPriority w:val="99"/>
    <w:semiHidden/>
    <w:rsid w:val="00FF04E3"/>
    <w:rPr>
      <w:b/>
      <w:bCs/>
    </w:rPr>
  </w:style>
  <w:style w:type="paragraph" w:styleId="Date">
    <w:name w:val="Date"/>
    <w:basedOn w:val="Normal"/>
    <w:next w:val="Normal"/>
    <w:link w:val="DateChar"/>
    <w:semiHidden/>
    <w:rsid w:val="00405336"/>
  </w:style>
  <w:style w:type="character" w:customStyle="1" w:styleId="DateChar">
    <w:name w:val="Date Char"/>
    <w:basedOn w:val="DefaultParagraphFont"/>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basedOn w:val="DefaultParagraphFont"/>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basedOn w:val="DefaultParagraphFont"/>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uiPriority w:val="99"/>
    <w:rsid w:val="00405336"/>
    <w:pPr>
      <w:tabs>
        <w:tab w:val="center" w:pos="4680"/>
        <w:tab w:val="right" w:pos="9360"/>
      </w:tabs>
    </w:pPr>
  </w:style>
  <w:style w:type="character" w:customStyle="1" w:styleId="FooterChar">
    <w:name w:val="Footer Char"/>
    <w:basedOn w:val="DefaultParagraphFont"/>
    <w:link w:val="Footer"/>
    <w:uiPriority w:val="99"/>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uiPriority w:val="99"/>
    <w:rsid w:val="00405336"/>
    <w:pPr>
      <w:tabs>
        <w:tab w:val="center" w:pos="4680"/>
        <w:tab w:val="right" w:pos="9360"/>
      </w:tabs>
    </w:pPr>
  </w:style>
  <w:style w:type="character" w:customStyle="1" w:styleId="HeaderChar">
    <w:name w:val="Header Char"/>
    <w:basedOn w:val="DefaultParagraphFont"/>
    <w:link w:val="Header"/>
    <w:uiPriority w:val="99"/>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basedOn w:val="DefaultParagraphFont"/>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basedOn w:val="DefaultParagraphFont"/>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basedOn w:val="DefaultParagraphFont"/>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basedOn w:val="DefaultParagraphFont"/>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basedOn w:val="DefaultParagraphFont"/>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basedOn w:val="DefaultParagraphFont"/>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basedOn w:val="DefaultParagraphFont"/>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basedOn w:val="DefaultParagraphFont"/>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basedOn w:val="DefaultParagraphFont"/>
    <w:semiHidden/>
    <w:rsid w:val="007402FC"/>
    <w:rPr>
      <w:color w:val="0000FF"/>
      <w:u w:val="single"/>
    </w:rPr>
  </w:style>
  <w:style w:type="character" w:styleId="Emphasis">
    <w:name w:val="Emphasis"/>
    <w:basedOn w:val="DefaultParagraphFont"/>
    <w:uiPriority w:val="20"/>
    <w:qFormat/>
    <w:rsid w:val="00B42F9C"/>
    <w:rPr>
      <w:i/>
      <w:iCs/>
    </w:rPr>
  </w:style>
  <w:style w:type="character" w:styleId="CommentReference">
    <w:name w:val="annotation reference"/>
    <w:basedOn w:val="DefaultParagraphFont"/>
    <w:uiPriority w:val="99"/>
    <w:semiHidden/>
    <w:rsid w:val="009258B8"/>
    <w:rPr>
      <w:sz w:val="16"/>
      <w:szCs w:val="16"/>
    </w:rPr>
  </w:style>
  <w:style w:type="character" w:styleId="FollowedHyperlink">
    <w:name w:val="FollowedHyperlink"/>
    <w:basedOn w:val="DefaultParagraphFont"/>
    <w:semiHidden/>
    <w:unhideWhenUsed/>
    <w:rsid w:val="00611A19"/>
    <w:rPr>
      <w:color w:val="800080" w:themeColor="followedHyperlink"/>
      <w:u w:val="single"/>
    </w:rPr>
  </w:style>
  <w:style w:type="paragraph" w:customStyle="1" w:styleId="msonormal0">
    <w:name w:val="msonormal"/>
    <w:basedOn w:val="Normal"/>
    <w:rsid w:val="005B6512"/>
    <w:pPr>
      <w:spacing w:before="100" w:beforeAutospacing="1" w:after="100" w:afterAutospacing="1"/>
    </w:pPr>
    <w:rPr>
      <w:rFonts w:ascii="SimSun" w:eastAsia="SimSun" w:hAnsi="SimSun" w:cs="SimSun"/>
      <w:szCs w:val="24"/>
      <w:lang w:eastAsia="zh-CN"/>
    </w:rPr>
  </w:style>
  <w:style w:type="table" w:styleId="TableGrid">
    <w:name w:val="Table Grid"/>
    <w:basedOn w:val="TableNormal"/>
    <w:uiPriority w:val="39"/>
    <w:rsid w:val="0043263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432638"/>
    <w:rPr>
      <w:rFonts w:asciiTheme="minorHAnsi" w:hAnsiTheme="minorHAnsi" w:cstheme="minorBidi"/>
      <w:sz w:val="22"/>
      <w:szCs w:val="22"/>
      <w:lang w:val="en-GB"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45">
      <w:bodyDiv w:val="1"/>
      <w:marLeft w:val="0"/>
      <w:marRight w:val="0"/>
      <w:marTop w:val="0"/>
      <w:marBottom w:val="0"/>
      <w:divBdr>
        <w:top w:val="none" w:sz="0" w:space="0" w:color="auto"/>
        <w:left w:val="none" w:sz="0" w:space="0" w:color="auto"/>
        <w:bottom w:val="none" w:sz="0" w:space="0" w:color="auto"/>
        <w:right w:val="none" w:sz="0" w:space="0" w:color="auto"/>
      </w:divBdr>
    </w:div>
    <w:div w:id="24599036">
      <w:bodyDiv w:val="1"/>
      <w:marLeft w:val="0"/>
      <w:marRight w:val="0"/>
      <w:marTop w:val="0"/>
      <w:marBottom w:val="0"/>
      <w:divBdr>
        <w:top w:val="none" w:sz="0" w:space="0" w:color="auto"/>
        <w:left w:val="none" w:sz="0" w:space="0" w:color="auto"/>
        <w:bottom w:val="none" w:sz="0" w:space="0" w:color="auto"/>
        <w:right w:val="none" w:sz="0" w:space="0" w:color="auto"/>
      </w:divBdr>
    </w:div>
    <w:div w:id="270481667">
      <w:bodyDiv w:val="1"/>
      <w:marLeft w:val="0"/>
      <w:marRight w:val="0"/>
      <w:marTop w:val="0"/>
      <w:marBottom w:val="0"/>
      <w:divBdr>
        <w:top w:val="none" w:sz="0" w:space="0" w:color="auto"/>
        <w:left w:val="none" w:sz="0" w:space="0" w:color="auto"/>
        <w:bottom w:val="none" w:sz="0" w:space="0" w:color="auto"/>
        <w:right w:val="none" w:sz="0" w:space="0" w:color="auto"/>
      </w:divBdr>
    </w:div>
    <w:div w:id="276984802">
      <w:bodyDiv w:val="1"/>
      <w:marLeft w:val="0"/>
      <w:marRight w:val="0"/>
      <w:marTop w:val="0"/>
      <w:marBottom w:val="0"/>
      <w:divBdr>
        <w:top w:val="none" w:sz="0" w:space="0" w:color="auto"/>
        <w:left w:val="none" w:sz="0" w:space="0" w:color="auto"/>
        <w:bottom w:val="none" w:sz="0" w:space="0" w:color="auto"/>
        <w:right w:val="none" w:sz="0" w:space="0" w:color="auto"/>
      </w:divBdr>
    </w:div>
    <w:div w:id="314115051">
      <w:bodyDiv w:val="1"/>
      <w:marLeft w:val="0"/>
      <w:marRight w:val="0"/>
      <w:marTop w:val="0"/>
      <w:marBottom w:val="0"/>
      <w:divBdr>
        <w:top w:val="none" w:sz="0" w:space="0" w:color="auto"/>
        <w:left w:val="none" w:sz="0" w:space="0" w:color="auto"/>
        <w:bottom w:val="none" w:sz="0" w:space="0" w:color="auto"/>
        <w:right w:val="none" w:sz="0" w:space="0" w:color="auto"/>
      </w:divBdr>
    </w:div>
    <w:div w:id="543178651">
      <w:bodyDiv w:val="1"/>
      <w:marLeft w:val="0"/>
      <w:marRight w:val="0"/>
      <w:marTop w:val="0"/>
      <w:marBottom w:val="0"/>
      <w:divBdr>
        <w:top w:val="none" w:sz="0" w:space="0" w:color="auto"/>
        <w:left w:val="none" w:sz="0" w:space="0" w:color="auto"/>
        <w:bottom w:val="none" w:sz="0" w:space="0" w:color="auto"/>
        <w:right w:val="none" w:sz="0" w:space="0" w:color="auto"/>
      </w:divBdr>
    </w:div>
    <w:div w:id="1024789481">
      <w:bodyDiv w:val="1"/>
      <w:marLeft w:val="0"/>
      <w:marRight w:val="0"/>
      <w:marTop w:val="0"/>
      <w:marBottom w:val="0"/>
      <w:divBdr>
        <w:top w:val="none" w:sz="0" w:space="0" w:color="auto"/>
        <w:left w:val="none" w:sz="0" w:space="0" w:color="auto"/>
        <w:bottom w:val="none" w:sz="0" w:space="0" w:color="auto"/>
        <w:right w:val="none" w:sz="0" w:space="0" w:color="auto"/>
      </w:divBdr>
    </w:div>
    <w:div w:id="1222592825">
      <w:bodyDiv w:val="1"/>
      <w:marLeft w:val="0"/>
      <w:marRight w:val="0"/>
      <w:marTop w:val="0"/>
      <w:marBottom w:val="0"/>
      <w:divBdr>
        <w:top w:val="none" w:sz="0" w:space="0" w:color="auto"/>
        <w:left w:val="none" w:sz="0" w:space="0" w:color="auto"/>
        <w:bottom w:val="none" w:sz="0" w:space="0" w:color="auto"/>
        <w:right w:val="none" w:sz="0" w:space="0" w:color="auto"/>
      </w:divBdr>
    </w:div>
    <w:div w:id="1469545632">
      <w:bodyDiv w:val="1"/>
      <w:marLeft w:val="0"/>
      <w:marRight w:val="0"/>
      <w:marTop w:val="0"/>
      <w:marBottom w:val="0"/>
      <w:divBdr>
        <w:top w:val="none" w:sz="0" w:space="0" w:color="auto"/>
        <w:left w:val="none" w:sz="0" w:space="0" w:color="auto"/>
        <w:bottom w:val="none" w:sz="0" w:space="0" w:color="auto"/>
        <w:right w:val="none" w:sz="0" w:space="0" w:color="auto"/>
      </w:divBdr>
    </w:div>
    <w:div w:id="1498884757">
      <w:bodyDiv w:val="1"/>
      <w:marLeft w:val="0"/>
      <w:marRight w:val="0"/>
      <w:marTop w:val="0"/>
      <w:marBottom w:val="0"/>
      <w:divBdr>
        <w:top w:val="none" w:sz="0" w:space="0" w:color="auto"/>
        <w:left w:val="none" w:sz="0" w:space="0" w:color="auto"/>
        <w:bottom w:val="none" w:sz="0" w:space="0" w:color="auto"/>
        <w:right w:val="none" w:sz="0" w:space="0" w:color="auto"/>
      </w:divBdr>
    </w:div>
    <w:div w:id="1681732694">
      <w:bodyDiv w:val="1"/>
      <w:marLeft w:val="0"/>
      <w:marRight w:val="0"/>
      <w:marTop w:val="0"/>
      <w:marBottom w:val="0"/>
      <w:divBdr>
        <w:top w:val="none" w:sz="0" w:space="0" w:color="auto"/>
        <w:left w:val="none" w:sz="0" w:space="0" w:color="auto"/>
        <w:bottom w:val="none" w:sz="0" w:space="0" w:color="auto"/>
        <w:right w:val="none" w:sz="0" w:space="0" w:color="auto"/>
      </w:divBdr>
    </w:div>
    <w:div w:id="1868788322">
      <w:bodyDiv w:val="1"/>
      <w:marLeft w:val="0"/>
      <w:marRight w:val="0"/>
      <w:marTop w:val="0"/>
      <w:marBottom w:val="0"/>
      <w:divBdr>
        <w:top w:val="none" w:sz="0" w:space="0" w:color="auto"/>
        <w:left w:val="none" w:sz="0" w:space="0" w:color="auto"/>
        <w:bottom w:val="none" w:sz="0" w:space="0" w:color="auto"/>
        <w:right w:val="none" w:sz="0" w:space="0" w:color="auto"/>
      </w:divBdr>
    </w:div>
    <w:div w:id="20257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opulation.un.org/wpp/Download/Standard/Population/"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hdx.healthdata.org/gbd-result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C238-CEAD-402E-9D03-E1FD0F1D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7092</Words>
  <Characters>40428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47426</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creator>Brooks Hanson</dc:creator>
  <cp:lastModifiedBy>Julie  Alolod Olano</cp:lastModifiedBy>
  <cp:revision>10</cp:revision>
  <cp:lastPrinted>2018-02-26T17:19:00Z</cp:lastPrinted>
  <dcterms:created xsi:type="dcterms:W3CDTF">2020-12-17T06:09:00Z</dcterms:created>
  <dcterms:modified xsi:type="dcterms:W3CDTF">2021-06-11T05:33:00Z</dcterms:modified>
</cp:coreProperties>
</file>