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EAB5" w14:textId="2CF997A2" w:rsidR="004F7CC6" w:rsidRDefault="004F7CC6" w:rsidP="004F7CC6">
      <w:pPr>
        <w:spacing w:line="480" w:lineRule="auto"/>
        <w:rPr>
          <w:rFonts w:ascii="Times New Roman" w:hAnsi="Times New Roman" w:cs="Times New Roman" w:hint="eastAsia"/>
          <w:b/>
          <w:sz w:val="24"/>
        </w:rPr>
      </w:pPr>
      <w:r w:rsidRPr="004F7CC6">
        <w:rPr>
          <w:rFonts w:ascii="Times New Roman" w:hAnsi="Times New Roman" w:cs="Times New Roman" w:hint="eastAsia"/>
          <w:b/>
          <w:sz w:val="24"/>
        </w:rPr>
        <w:t>A</w:t>
      </w:r>
      <w:r w:rsidRPr="004F7CC6">
        <w:rPr>
          <w:rFonts w:ascii="Times New Roman" w:hAnsi="Times New Roman" w:cs="Times New Roman"/>
          <w:b/>
          <w:sz w:val="24"/>
        </w:rPr>
        <w:t xml:space="preserve">dditional file 1. </w:t>
      </w:r>
      <w:r w:rsidR="00C669A9">
        <w:rPr>
          <w:rFonts w:ascii="Times New Roman" w:hAnsi="Times New Roman" w:cs="Times New Roman"/>
          <w:b/>
          <w:sz w:val="24"/>
        </w:rPr>
        <w:t>Adaptive Beers</w:t>
      </w:r>
      <w:r w:rsidRPr="004F7CC6">
        <w:rPr>
          <w:rFonts w:ascii="Times New Roman" w:hAnsi="Times New Roman" w:cs="Times New Roman"/>
          <w:b/>
          <w:sz w:val="24"/>
        </w:rPr>
        <w:t xml:space="preserve"> </w:t>
      </w:r>
      <w:r w:rsidR="00C669A9">
        <w:rPr>
          <w:rFonts w:ascii="Times New Roman" w:hAnsi="Times New Roman" w:cs="Times New Roman"/>
          <w:b/>
          <w:sz w:val="24"/>
        </w:rPr>
        <w:t xml:space="preserve">criteria for assessing PIM use in </w:t>
      </w:r>
      <w:r w:rsidR="00A4551B">
        <w:rPr>
          <w:rFonts w:ascii="Times New Roman" w:hAnsi="Times New Roman" w:cs="Times New Roman"/>
          <w:b/>
          <w:sz w:val="24"/>
        </w:rPr>
        <w:t>older adults</w:t>
      </w:r>
      <w:bookmarkStart w:id="0" w:name="_GoBack"/>
      <w:bookmarkEnd w:id="0"/>
      <w:r w:rsidR="00C669A9">
        <w:rPr>
          <w:rFonts w:ascii="Times New Roman" w:hAnsi="Times New Roman" w:cs="Times New Roman"/>
          <w:b/>
          <w:sz w:val="24"/>
        </w:rPr>
        <w:t xml:space="preserve"> visiting GOPCs in Hong Kong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2185"/>
        <w:gridCol w:w="2816"/>
        <w:gridCol w:w="3788"/>
      </w:tblGrid>
      <w:tr w:rsidR="004F7CC6" w:rsidRPr="009136F4" w14:paraId="1CB0ED54" w14:textId="77777777" w:rsidTr="003143F9">
        <w:tc>
          <w:tcPr>
            <w:tcW w:w="8789" w:type="dxa"/>
            <w:gridSpan w:val="3"/>
          </w:tcPr>
          <w:p w14:paraId="66210B07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PIMs independent of diagnoses</w:t>
            </w:r>
          </w:p>
        </w:tc>
      </w:tr>
      <w:tr w:rsidR="004F7CC6" w:rsidRPr="009136F4" w14:paraId="04E32ED3" w14:textId="77777777" w:rsidTr="003143F9">
        <w:tc>
          <w:tcPr>
            <w:tcW w:w="2185" w:type="dxa"/>
          </w:tcPr>
          <w:p w14:paraId="4A8D6491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Organ system</w:t>
            </w:r>
          </w:p>
        </w:tc>
        <w:tc>
          <w:tcPr>
            <w:tcW w:w="2816" w:type="dxa"/>
          </w:tcPr>
          <w:p w14:paraId="2D57D93B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Medication class</w:t>
            </w:r>
          </w:p>
        </w:tc>
        <w:tc>
          <w:tcPr>
            <w:tcW w:w="3788" w:type="dxa"/>
          </w:tcPr>
          <w:p w14:paraId="1E357C03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Medication</w:t>
            </w:r>
          </w:p>
        </w:tc>
      </w:tr>
      <w:tr w:rsidR="004F7CC6" w:rsidRPr="009136F4" w14:paraId="62ED149D" w14:textId="77777777" w:rsidTr="003143F9">
        <w:tc>
          <w:tcPr>
            <w:tcW w:w="2185" w:type="dxa"/>
          </w:tcPr>
          <w:p w14:paraId="1A87FCD1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</w:t>
            </w:r>
          </w:p>
        </w:tc>
        <w:tc>
          <w:tcPr>
            <w:tcW w:w="2816" w:type="dxa"/>
          </w:tcPr>
          <w:p w14:paraId="6DFA9F30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First-generation antihistamines</w:t>
            </w:r>
          </w:p>
        </w:tc>
        <w:tc>
          <w:tcPr>
            <w:tcW w:w="3788" w:type="dxa"/>
          </w:tcPr>
          <w:p w14:paraId="42B9D64B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 xml:space="preserve">chlorpheniramine, cyproheptadine, </w:t>
            </w:r>
          </w:p>
          <w:p w14:paraId="6E5EDDC6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dexchlorpheniramine, dimenhydrinate</w:t>
            </w:r>
          </w:p>
          <w:p w14:paraId="486EEFA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hydroxyzine, promethazine, diphenhydramine</w:t>
            </w:r>
          </w:p>
        </w:tc>
      </w:tr>
      <w:tr w:rsidR="004F7CC6" w:rsidRPr="009136F4" w14:paraId="0F4E780D" w14:textId="77777777" w:rsidTr="003143F9">
        <w:tc>
          <w:tcPr>
            <w:tcW w:w="2185" w:type="dxa"/>
            <w:vMerge w:val="restart"/>
          </w:tcPr>
          <w:p w14:paraId="3C3CAC4B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Cardiovascular</w:t>
            </w:r>
          </w:p>
        </w:tc>
        <w:tc>
          <w:tcPr>
            <w:tcW w:w="2816" w:type="dxa"/>
          </w:tcPr>
          <w:p w14:paraId="7EAA8A3D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Central alpha blockers</w:t>
            </w:r>
          </w:p>
        </w:tc>
        <w:tc>
          <w:tcPr>
            <w:tcW w:w="3788" w:type="dxa"/>
          </w:tcPr>
          <w:p w14:paraId="6F8653EC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methyldopa</w:t>
            </w:r>
          </w:p>
        </w:tc>
      </w:tr>
      <w:tr w:rsidR="004F7CC6" w:rsidRPr="009136F4" w14:paraId="5C27035F" w14:textId="77777777" w:rsidTr="003143F9">
        <w:tc>
          <w:tcPr>
            <w:tcW w:w="2185" w:type="dxa"/>
            <w:vMerge/>
          </w:tcPr>
          <w:p w14:paraId="5060532D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1A63D7FE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Nifedipine</w:t>
            </w:r>
          </w:p>
        </w:tc>
        <w:tc>
          <w:tcPr>
            <w:tcW w:w="3788" w:type="dxa"/>
          </w:tcPr>
          <w:p w14:paraId="0361DB4E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nifedipine (immediate release)</w:t>
            </w:r>
          </w:p>
        </w:tc>
      </w:tr>
      <w:tr w:rsidR="004F7CC6" w:rsidRPr="009136F4" w14:paraId="216341E5" w14:textId="77777777" w:rsidTr="003143F9">
        <w:tc>
          <w:tcPr>
            <w:tcW w:w="2185" w:type="dxa"/>
            <w:vMerge w:val="restart"/>
          </w:tcPr>
          <w:p w14:paraId="5FB92AA7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Central nervous system</w:t>
            </w:r>
          </w:p>
        </w:tc>
        <w:tc>
          <w:tcPr>
            <w:tcW w:w="2816" w:type="dxa"/>
          </w:tcPr>
          <w:p w14:paraId="5DA62C0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Antidepressants</w:t>
            </w:r>
          </w:p>
        </w:tc>
        <w:tc>
          <w:tcPr>
            <w:tcW w:w="3788" w:type="dxa"/>
          </w:tcPr>
          <w:p w14:paraId="4AF3B67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amitriptyline, clomipramine, imipramine</w:t>
            </w:r>
          </w:p>
          <w:p w14:paraId="02AC2710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nortriptyline, paroxetine, trimipramine</w:t>
            </w:r>
          </w:p>
        </w:tc>
      </w:tr>
      <w:tr w:rsidR="004F7CC6" w:rsidRPr="009136F4" w14:paraId="5B6EE5D0" w14:textId="77777777" w:rsidTr="003143F9">
        <w:tc>
          <w:tcPr>
            <w:tcW w:w="2185" w:type="dxa"/>
            <w:vMerge/>
          </w:tcPr>
          <w:p w14:paraId="77E3A0B1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7298A77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Benzodiazepines (</w:t>
            </w:r>
            <w:r w:rsidRPr="009136F4">
              <w:rPr>
                <w:rFonts w:ascii="Times New Roman" w:hAnsi="Times New Roman" w:cs="Times New Roman"/>
                <w:i/>
                <w:szCs w:val="21"/>
              </w:rPr>
              <w:t>Short- and intermediate- acting</w:t>
            </w:r>
            <w:r w:rsidRPr="009136F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88" w:type="dxa"/>
          </w:tcPr>
          <w:p w14:paraId="655DD2DA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alprazolam, lorazepam, triazolam</w:t>
            </w:r>
          </w:p>
        </w:tc>
      </w:tr>
      <w:tr w:rsidR="004F7CC6" w:rsidRPr="009136F4" w14:paraId="77B7B438" w14:textId="77777777" w:rsidTr="003143F9">
        <w:tc>
          <w:tcPr>
            <w:tcW w:w="2185" w:type="dxa"/>
            <w:vMerge/>
          </w:tcPr>
          <w:p w14:paraId="487336A0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07037EB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Benzodiazepines (</w:t>
            </w:r>
            <w:r w:rsidRPr="009136F4">
              <w:rPr>
                <w:rFonts w:ascii="Times New Roman" w:hAnsi="Times New Roman" w:cs="Times New Roman"/>
                <w:i/>
                <w:szCs w:val="21"/>
              </w:rPr>
              <w:t>Long- acting</w:t>
            </w:r>
            <w:r w:rsidRPr="009136F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88" w:type="dxa"/>
          </w:tcPr>
          <w:p w14:paraId="2C208C6B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chlordiazepoxide, clonazepam, diazepam</w:t>
            </w:r>
          </w:p>
        </w:tc>
      </w:tr>
      <w:tr w:rsidR="004F7CC6" w:rsidRPr="009136F4" w14:paraId="49694768" w14:textId="77777777" w:rsidTr="003143F9">
        <w:tc>
          <w:tcPr>
            <w:tcW w:w="2185" w:type="dxa"/>
            <w:vMerge/>
          </w:tcPr>
          <w:p w14:paraId="5D89AFE5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062DBF3C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Nonbenzodiazepine</w:t>
            </w:r>
          </w:p>
        </w:tc>
        <w:tc>
          <w:tcPr>
            <w:tcW w:w="3788" w:type="dxa"/>
          </w:tcPr>
          <w:p w14:paraId="240E0883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zolpidem</w:t>
            </w:r>
          </w:p>
        </w:tc>
      </w:tr>
      <w:tr w:rsidR="004F7CC6" w:rsidRPr="009136F4" w14:paraId="3C251980" w14:textId="77777777" w:rsidTr="003143F9">
        <w:tc>
          <w:tcPr>
            <w:tcW w:w="2185" w:type="dxa"/>
            <w:vMerge/>
          </w:tcPr>
          <w:p w14:paraId="66E53500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022F2123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Megestrol</w:t>
            </w:r>
            <w:proofErr w:type="spellEnd"/>
          </w:p>
        </w:tc>
        <w:tc>
          <w:tcPr>
            <w:tcW w:w="3788" w:type="dxa"/>
          </w:tcPr>
          <w:p w14:paraId="6516F0E9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megestrol</w:t>
            </w:r>
            <w:proofErr w:type="spellEnd"/>
          </w:p>
        </w:tc>
      </w:tr>
      <w:tr w:rsidR="004F7CC6" w:rsidRPr="009136F4" w14:paraId="45475248" w14:textId="77777777" w:rsidTr="003143F9">
        <w:tc>
          <w:tcPr>
            <w:tcW w:w="2185" w:type="dxa"/>
            <w:vMerge w:val="restart"/>
          </w:tcPr>
          <w:p w14:paraId="765021D5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Pain medication</w:t>
            </w:r>
          </w:p>
        </w:tc>
        <w:tc>
          <w:tcPr>
            <w:tcW w:w="2816" w:type="dxa"/>
          </w:tcPr>
          <w:p w14:paraId="7B2EDC84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NSAIDs</w:t>
            </w:r>
          </w:p>
        </w:tc>
        <w:tc>
          <w:tcPr>
            <w:tcW w:w="3788" w:type="dxa"/>
          </w:tcPr>
          <w:p w14:paraId="4FCEA2C5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indomethacin</w:t>
            </w:r>
          </w:p>
        </w:tc>
      </w:tr>
      <w:tr w:rsidR="004F7CC6" w:rsidRPr="009136F4" w14:paraId="112A531D" w14:textId="77777777" w:rsidTr="003143F9">
        <w:tc>
          <w:tcPr>
            <w:tcW w:w="2185" w:type="dxa"/>
            <w:vMerge/>
          </w:tcPr>
          <w:p w14:paraId="5C2C7184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300BBB3B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Ketorolac</w:t>
            </w:r>
          </w:p>
        </w:tc>
        <w:tc>
          <w:tcPr>
            <w:tcW w:w="3788" w:type="dxa"/>
          </w:tcPr>
          <w:p w14:paraId="4D1A9DF3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ketorolac, includes parenteral</w:t>
            </w:r>
          </w:p>
        </w:tc>
      </w:tr>
      <w:tr w:rsidR="004F7CC6" w:rsidRPr="009136F4" w14:paraId="3DE7A3B6" w14:textId="77777777" w:rsidTr="003143F9">
        <w:tc>
          <w:tcPr>
            <w:tcW w:w="2185" w:type="dxa"/>
            <w:vMerge/>
          </w:tcPr>
          <w:p w14:paraId="1FC33F3A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16" w:type="dxa"/>
          </w:tcPr>
          <w:p w14:paraId="205D56AF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Skeletal muscle relaxants</w:t>
            </w:r>
          </w:p>
        </w:tc>
        <w:tc>
          <w:tcPr>
            <w:tcW w:w="3788" w:type="dxa"/>
          </w:tcPr>
          <w:p w14:paraId="37D33D69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orphenadrine</w:t>
            </w:r>
          </w:p>
        </w:tc>
      </w:tr>
      <w:tr w:rsidR="004F7CC6" w:rsidRPr="009136F4" w14:paraId="26AEFC89" w14:textId="77777777" w:rsidTr="003143F9">
        <w:tc>
          <w:tcPr>
            <w:tcW w:w="8789" w:type="dxa"/>
            <w:gridSpan w:val="3"/>
          </w:tcPr>
          <w:p w14:paraId="7A804A4A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 xml:space="preserve">PIMs due to disease-drug interactions </w:t>
            </w:r>
          </w:p>
        </w:tc>
      </w:tr>
      <w:tr w:rsidR="004F7CC6" w:rsidRPr="009136F4" w14:paraId="0D5886EA" w14:textId="77777777" w:rsidTr="003143F9">
        <w:tc>
          <w:tcPr>
            <w:tcW w:w="2185" w:type="dxa"/>
          </w:tcPr>
          <w:p w14:paraId="221ACCCB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Disease or syndrome</w:t>
            </w:r>
          </w:p>
        </w:tc>
        <w:tc>
          <w:tcPr>
            <w:tcW w:w="2816" w:type="dxa"/>
          </w:tcPr>
          <w:p w14:paraId="792F43FC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ICPC-2 code</w:t>
            </w:r>
          </w:p>
        </w:tc>
        <w:tc>
          <w:tcPr>
            <w:tcW w:w="3788" w:type="dxa"/>
          </w:tcPr>
          <w:p w14:paraId="25501C40" w14:textId="77777777" w:rsidR="004F7CC6" w:rsidRPr="009136F4" w:rsidRDefault="004F7CC6" w:rsidP="003143F9">
            <w:pPr>
              <w:suppressLineNumbers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Medication</w:t>
            </w:r>
          </w:p>
        </w:tc>
      </w:tr>
      <w:tr w:rsidR="004F7CC6" w:rsidRPr="009136F4" w14:paraId="5947CA40" w14:textId="77777777" w:rsidTr="003143F9">
        <w:tc>
          <w:tcPr>
            <w:tcW w:w="2185" w:type="dxa"/>
          </w:tcPr>
          <w:p w14:paraId="183C734F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Heart failure</w:t>
            </w:r>
          </w:p>
        </w:tc>
        <w:tc>
          <w:tcPr>
            <w:tcW w:w="2816" w:type="dxa"/>
          </w:tcPr>
          <w:p w14:paraId="62206F4B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K77</w:t>
            </w:r>
          </w:p>
        </w:tc>
        <w:tc>
          <w:tcPr>
            <w:tcW w:w="3788" w:type="dxa"/>
          </w:tcPr>
          <w:p w14:paraId="115A890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NSAIDs and COX-2 inhibitors, thiazolidinediones (pioglitazone, rosiglitazone), cilostazol</w:t>
            </w:r>
          </w:p>
        </w:tc>
      </w:tr>
      <w:tr w:rsidR="004F7CC6" w:rsidRPr="009136F4" w14:paraId="51E643BB" w14:textId="77777777" w:rsidTr="003143F9">
        <w:tc>
          <w:tcPr>
            <w:tcW w:w="2185" w:type="dxa"/>
          </w:tcPr>
          <w:p w14:paraId="3226EAFE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Syncope</w:t>
            </w:r>
          </w:p>
        </w:tc>
        <w:tc>
          <w:tcPr>
            <w:tcW w:w="2816" w:type="dxa"/>
          </w:tcPr>
          <w:p w14:paraId="1A11E1C6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A06</w:t>
            </w:r>
          </w:p>
        </w:tc>
        <w:tc>
          <w:tcPr>
            <w:tcW w:w="3788" w:type="dxa"/>
          </w:tcPr>
          <w:p w14:paraId="3B0F380E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AChEIs</w:t>
            </w:r>
            <w:proofErr w:type="spellEnd"/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, peripheral alpha-1 blockers (doxazosin, prazosin, terazosin), </w:t>
            </w:r>
            <w:r w:rsidRPr="009136F4">
              <w:rPr>
                <w:rFonts w:ascii="Times New Roman" w:hAnsi="Times New Roman" w:cs="Times New Roman"/>
                <w:szCs w:val="21"/>
              </w:rPr>
              <w:t>tertiary TCAs</w:t>
            </w: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, chlorpromazine, thioridazine, olanzapine</w:t>
            </w:r>
          </w:p>
        </w:tc>
      </w:tr>
      <w:tr w:rsidR="004F7CC6" w:rsidRPr="009136F4" w14:paraId="354C11C3" w14:textId="77777777" w:rsidTr="003143F9">
        <w:tc>
          <w:tcPr>
            <w:tcW w:w="2185" w:type="dxa"/>
          </w:tcPr>
          <w:p w14:paraId="09C14430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Chronic seizures or epilepsy</w:t>
            </w:r>
          </w:p>
        </w:tc>
        <w:tc>
          <w:tcPr>
            <w:tcW w:w="2816" w:type="dxa"/>
          </w:tcPr>
          <w:p w14:paraId="5661A473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N07; N88</w:t>
            </w:r>
          </w:p>
        </w:tc>
        <w:tc>
          <w:tcPr>
            <w:tcW w:w="3788" w:type="dxa"/>
          </w:tcPr>
          <w:p w14:paraId="7AEEC6C3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bupropion, chlorpromazine, clozapine, olanzapine, thioridazine, tramadol</w:t>
            </w:r>
          </w:p>
        </w:tc>
      </w:tr>
      <w:tr w:rsidR="004F7CC6" w:rsidRPr="009136F4" w14:paraId="5EF2FF16" w14:textId="77777777" w:rsidTr="003143F9">
        <w:tc>
          <w:tcPr>
            <w:tcW w:w="2185" w:type="dxa"/>
          </w:tcPr>
          <w:p w14:paraId="4252477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Delirium</w:t>
            </w:r>
          </w:p>
        </w:tc>
        <w:tc>
          <w:tcPr>
            <w:tcW w:w="2816" w:type="dxa"/>
          </w:tcPr>
          <w:p w14:paraId="698CBA6E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P71</w:t>
            </w:r>
          </w:p>
        </w:tc>
        <w:tc>
          <w:tcPr>
            <w:tcW w:w="3788" w:type="dxa"/>
          </w:tcPr>
          <w:p w14:paraId="56D9071E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anticholinergics, antipsychotics, benzodiazepines, chlorpromazine, corticosteroids, H2-receptor antagonists (famotidine, ranitidine), sedative hypnotics</w:t>
            </w:r>
          </w:p>
        </w:tc>
      </w:tr>
      <w:tr w:rsidR="004F7CC6" w:rsidRPr="009136F4" w14:paraId="5FB458AE" w14:textId="77777777" w:rsidTr="003143F9">
        <w:tc>
          <w:tcPr>
            <w:tcW w:w="2185" w:type="dxa"/>
          </w:tcPr>
          <w:p w14:paraId="2B30CC21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Dementia or cognitive impairment</w:t>
            </w:r>
          </w:p>
        </w:tc>
        <w:tc>
          <w:tcPr>
            <w:tcW w:w="2816" w:type="dxa"/>
          </w:tcPr>
          <w:p w14:paraId="0A13DF5D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P70</w:t>
            </w:r>
          </w:p>
        </w:tc>
        <w:tc>
          <w:tcPr>
            <w:tcW w:w="3788" w:type="dxa"/>
          </w:tcPr>
          <w:p w14:paraId="376CB04D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anticholinergics, benzodiazepines, H2-receptor antagonists (famotidine, ranitidine), zolpidem, antipsychotics</w:t>
            </w:r>
          </w:p>
        </w:tc>
      </w:tr>
      <w:tr w:rsidR="004F7CC6" w:rsidRPr="009136F4" w14:paraId="611C1A7E" w14:textId="77777777" w:rsidTr="003143F9">
        <w:tc>
          <w:tcPr>
            <w:tcW w:w="2185" w:type="dxa"/>
          </w:tcPr>
          <w:p w14:paraId="24BAFBD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History of falls or fractures</w:t>
            </w:r>
          </w:p>
        </w:tc>
        <w:tc>
          <w:tcPr>
            <w:tcW w:w="2816" w:type="dxa"/>
          </w:tcPr>
          <w:p w14:paraId="345BCE1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L72~L76</w:t>
            </w:r>
          </w:p>
        </w:tc>
        <w:tc>
          <w:tcPr>
            <w:tcW w:w="3788" w:type="dxa"/>
          </w:tcPr>
          <w:p w14:paraId="40FDBBD8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anticonvulsants, antipsychotics, benzodiazepines, zolpidem, TCAs, SSRIs, </w:t>
            </w: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opioids</w:t>
            </w:r>
          </w:p>
        </w:tc>
      </w:tr>
      <w:tr w:rsidR="004F7CC6" w:rsidRPr="009136F4" w14:paraId="48115318" w14:textId="77777777" w:rsidTr="003143F9">
        <w:tc>
          <w:tcPr>
            <w:tcW w:w="2185" w:type="dxa"/>
          </w:tcPr>
          <w:p w14:paraId="0E31497D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Insomnia</w:t>
            </w:r>
          </w:p>
        </w:tc>
        <w:tc>
          <w:tcPr>
            <w:tcW w:w="2816" w:type="dxa"/>
          </w:tcPr>
          <w:p w14:paraId="13DD019A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P06</w:t>
            </w:r>
          </w:p>
        </w:tc>
        <w:tc>
          <w:tcPr>
            <w:tcW w:w="3788" w:type="dxa"/>
          </w:tcPr>
          <w:p w14:paraId="2093257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oral decongestants (pseudoephedrine, phenylephrine), stimulants (methylphenidate), theobromines (theophylline, caffeine) </w:t>
            </w:r>
          </w:p>
        </w:tc>
      </w:tr>
      <w:tr w:rsidR="004F7CC6" w:rsidRPr="009136F4" w14:paraId="3753A5AE" w14:textId="77777777" w:rsidTr="003143F9">
        <w:tc>
          <w:tcPr>
            <w:tcW w:w="2185" w:type="dxa"/>
          </w:tcPr>
          <w:p w14:paraId="5BADAC23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Parkinson disease</w:t>
            </w:r>
          </w:p>
        </w:tc>
        <w:tc>
          <w:tcPr>
            <w:tcW w:w="2816" w:type="dxa"/>
          </w:tcPr>
          <w:p w14:paraId="30B1B48D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N87</w:t>
            </w:r>
          </w:p>
        </w:tc>
        <w:tc>
          <w:tcPr>
            <w:tcW w:w="3788" w:type="dxa"/>
          </w:tcPr>
          <w:p w14:paraId="2C68460A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antipsychotics (except aripiprazole, quetiapine, clozapine) antiemetics (metoclopramide, prochlorperazine, promethazine) </w:t>
            </w:r>
          </w:p>
        </w:tc>
      </w:tr>
      <w:tr w:rsidR="004F7CC6" w:rsidRPr="009136F4" w14:paraId="57406C11" w14:textId="77777777" w:rsidTr="003143F9">
        <w:tc>
          <w:tcPr>
            <w:tcW w:w="2185" w:type="dxa"/>
          </w:tcPr>
          <w:p w14:paraId="1F07D8F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History of gastric or duodenal ulcers </w:t>
            </w:r>
          </w:p>
        </w:tc>
        <w:tc>
          <w:tcPr>
            <w:tcW w:w="2816" w:type="dxa"/>
          </w:tcPr>
          <w:p w14:paraId="0B1AF331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D85; D86</w:t>
            </w:r>
          </w:p>
        </w:tc>
        <w:tc>
          <w:tcPr>
            <w:tcW w:w="3788" w:type="dxa"/>
          </w:tcPr>
          <w:p w14:paraId="23F05D8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Non-COX-2 selective NSAIDs</w:t>
            </w:r>
          </w:p>
        </w:tc>
      </w:tr>
      <w:tr w:rsidR="004F7CC6" w:rsidRPr="009136F4" w14:paraId="7E7178B3" w14:textId="77777777" w:rsidTr="003143F9">
        <w:tc>
          <w:tcPr>
            <w:tcW w:w="2185" w:type="dxa"/>
          </w:tcPr>
          <w:p w14:paraId="5D7E9D38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Chronic kidney disease</w:t>
            </w:r>
          </w:p>
        </w:tc>
        <w:tc>
          <w:tcPr>
            <w:tcW w:w="2816" w:type="dxa"/>
          </w:tcPr>
          <w:p w14:paraId="5D624D66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U99</w:t>
            </w:r>
          </w:p>
        </w:tc>
        <w:tc>
          <w:tcPr>
            <w:tcW w:w="3788" w:type="dxa"/>
          </w:tcPr>
          <w:p w14:paraId="1F403D04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NSAIDs</w:t>
            </w:r>
          </w:p>
        </w:tc>
      </w:tr>
      <w:tr w:rsidR="004F7CC6" w:rsidRPr="009136F4" w14:paraId="69ADE2B2" w14:textId="77777777" w:rsidTr="003143F9">
        <w:tc>
          <w:tcPr>
            <w:tcW w:w="2185" w:type="dxa"/>
            <w:tcBorders>
              <w:bottom w:val="single" w:sz="4" w:space="0" w:color="auto"/>
            </w:tcBorders>
          </w:tcPr>
          <w:p w14:paraId="62305859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Urinary incontinence all types 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73BA28C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U04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47BAF09F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>oestrogen</w:t>
            </w:r>
            <w:proofErr w:type="spellEnd"/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, peripheral alpha-1 blockers (doxazosin, prazosin, terazosin) </w:t>
            </w:r>
          </w:p>
        </w:tc>
      </w:tr>
      <w:tr w:rsidR="004F7CC6" w:rsidRPr="009136F4" w14:paraId="0E686485" w14:textId="77777777" w:rsidTr="003143F9">
        <w:tc>
          <w:tcPr>
            <w:tcW w:w="2185" w:type="dxa"/>
            <w:tcBorders>
              <w:bottom w:val="single" w:sz="4" w:space="0" w:color="auto"/>
            </w:tcBorders>
          </w:tcPr>
          <w:p w14:paraId="4EDEA5D3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Lower urinary tract symptoms, </w:t>
            </w:r>
            <w:r w:rsidR="004E39CE">
              <w:rPr>
                <w:rFonts w:ascii="Times New Roman" w:hAnsi="Times New Roman" w:cs="Times New Roman"/>
                <w:color w:val="000000"/>
                <w:szCs w:val="21"/>
              </w:rPr>
              <w:t>benign</w:t>
            </w: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 prostatic hyperplasia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14:paraId="4E8C5D5A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color w:val="000000"/>
                <w:szCs w:val="21"/>
              </w:rPr>
              <w:t xml:space="preserve">U02; U05; U07; U13; U29; Y06; </w:t>
            </w:r>
            <w:r w:rsidRPr="009136F4">
              <w:rPr>
                <w:rFonts w:ascii="Times New Roman" w:hAnsi="Times New Roman" w:cs="Times New Roman"/>
                <w:szCs w:val="21"/>
              </w:rPr>
              <w:t>Y85</w:t>
            </w: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79E62D65" w14:textId="77777777" w:rsidR="004F7CC6" w:rsidRPr="009136F4" w:rsidRDefault="004F7CC6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</w:t>
            </w:r>
          </w:p>
        </w:tc>
      </w:tr>
    </w:tbl>
    <w:p w14:paraId="55E4FA49" w14:textId="77777777" w:rsidR="004F7CC6" w:rsidRPr="004F7CC6" w:rsidRDefault="004F7CC6">
      <w:pPr>
        <w:rPr>
          <w:rFonts w:ascii="Times New Roman" w:hAnsi="Times New Roman" w:cs="Times New Roman"/>
          <w:b/>
          <w:sz w:val="24"/>
        </w:rPr>
      </w:pPr>
    </w:p>
    <w:sectPr w:rsidR="004F7CC6" w:rsidRPr="004F7CC6" w:rsidSect="00E87D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6CBB" w14:textId="77777777" w:rsidR="00A7215A" w:rsidRDefault="00A7215A" w:rsidP="004E39CE">
      <w:r>
        <w:separator/>
      </w:r>
    </w:p>
  </w:endnote>
  <w:endnote w:type="continuationSeparator" w:id="0">
    <w:p w14:paraId="13B82093" w14:textId="77777777" w:rsidR="00A7215A" w:rsidRDefault="00A7215A" w:rsidP="004E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B6A8" w14:textId="77777777" w:rsidR="00A7215A" w:rsidRDefault="00A7215A" w:rsidP="004E39CE">
      <w:r>
        <w:separator/>
      </w:r>
    </w:p>
  </w:footnote>
  <w:footnote w:type="continuationSeparator" w:id="0">
    <w:p w14:paraId="020639B4" w14:textId="77777777" w:rsidR="00A7215A" w:rsidRDefault="00A7215A" w:rsidP="004E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C6"/>
    <w:rsid w:val="004E39CE"/>
    <w:rsid w:val="004F7CC6"/>
    <w:rsid w:val="00A4551B"/>
    <w:rsid w:val="00A7215A"/>
    <w:rsid w:val="00C669A9"/>
    <w:rsid w:val="00E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4D8A5"/>
  <w15:chartTrackingRefBased/>
  <w15:docId w15:val="{02FAB02A-9586-5C4E-B552-380C50F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39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39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Huanyu</dc:creator>
  <cp:keywords/>
  <dc:description/>
  <cp:lastModifiedBy>ZHANG, Huanyu</cp:lastModifiedBy>
  <cp:revision>4</cp:revision>
  <dcterms:created xsi:type="dcterms:W3CDTF">2021-02-09T08:17:00Z</dcterms:created>
  <dcterms:modified xsi:type="dcterms:W3CDTF">2021-04-27T12:34:00Z</dcterms:modified>
</cp:coreProperties>
</file>