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9859" w14:textId="7E8F4EB7" w:rsidR="007B5504" w:rsidRDefault="000843FD">
      <w:r>
        <w:t xml:space="preserve">Supplementary </w:t>
      </w:r>
      <w:r w:rsidR="00552CC9">
        <w:t>Materials</w:t>
      </w:r>
      <w:r>
        <w:t>:</w:t>
      </w:r>
    </w:p>
    <w:p w14:paraId="5F585C6E" w14:textId="5BDED1E8" w:rsidR="00784822" w:rsidRDefault="00784822"/>
    <w:p w14:paraId="0E27AB58" w14:textId="22E4FE53" w:rsidR="00784822" w:rsidRDefault="00784822"/>
    <w:p w14:paraId="5FF4BAAB" w14:textId="77777777" w:rsidR="00784822" w:rsidRDefault="00784822" w:rsidP="00784822">
      <w:pPr>
        <w:pStyle w:val="Appendices"/>
        <w:numPr>
          <w:ilvl w:val="0"/>
          <w:numId w:val="6"/>
        </w:numPr>
        <w:spacing w:line="480" w:lineRule="auto"/>
        <w:rPr>
          <w:sz w:val="22"/>
        </w:rPr>
      </w:pPr>
      <w:r w:rsidRPr="00784822">
        <w:rPr>
          <w:sz w:val="22"/>
        </w:rPr>
        <w:t>Survey instructions and questions disseminated to SLTs prior to CEN study day</w:t>
      </w:r>
    </w:p>
    <w:p w14:paraId="57863B49" w14:textId="77777777" w:rsidR="00784822" w:rsidRDefault="00784822" w:rsidP="00784822">
      <w:pPr>
        <w:pStyle w:val="Appendices"/>
        <w:numPr>
          <w:ilvl w:val="0"/>
          <w:numId w:val="6"/>
        </w:numPr>
        <w:spacing w:line="480" w:lineRule="auto"/>
        <w:rPr>
          <w:sz w:val="22"/>
        </w:rPr>
      </w:pPr>
      <w:r w:rsidRPr="00784822">
        <w:rPr>
          <w:sz w:val="22"/>
        </w:rPr>
        <w:t>Session plan for Nominal Group Technique with SLTs</w:t>
      </w:r>
    </w:p>
    <w:p w14:paraId="7951384E" w14:textId="77777777" w:rsidR="00784822" w:rsidRDefault="00784822" w:rsidP="00784822">
      <w:pPr>
        <w:pStyle w:val="Appendices"/>
        <w:numPr>
          <w:ilvl w:val="0"/>
          <w:numId w:val="6"/>
        </w:numPr>
        <w:spacing w:line="480" w:lineRule="auto"/>
        <w:rPr>
          <w:sz w:val="22"/>
        </w:rPr>
      </w:pPr>
      <w:r w:rsidRPr="00784822">
        <w:rPr>
          <w:sz w:val="22"/>
        </w:rPr>
        <w:t>Topic guide for focus groups with people with PPA and their families</w:t>
      </w:r>
    </w:p>
    <w:p w14:paraId="4EAD5024" w14:textId="77777777" w:rsidR="00784822" w:rsidRDefault="00784822" w:rsidP="00784822">
      <w:pPr>
        <w:pStyle w:val="Appendices"/>
        <w:numPr>
          <w:ilvl w:val="0"/>
          <w:numId w:val="6"/>
        </w:numPr>
        <w:spacing w:line="480" w:lineRule="auto"/>
        <w:rPr>
          <w:sz w:val="22"/>
        </w:rPr>
      </w:pPr>
      <w:r w:rsidRPr="00784822">
        <w:rPr>
          <w:sz w:val="22"/>
        </w:rPr>
        <w:t>Seven core mechanisms underpinning conversational behaviour change.</w:t>
      </w:r>
    </w:p>
    <w:p w14:paraId="102DBCE5" w14:textId="0C886907" w:rsidR="00784822" w:rsidRDefault="00784822" w:rsidP="00784822">
      <w:pPr>
        <w:pStyle w:val="Appendices"/>
        <w:numPr>
          <w:ilvl w:val="0"/>
          <w:numId w:val="6"/>
        </w:numPr>
        <w:spacing w:line="480" w:lineRule="auto"/>
        <w:rPr>
          <w:sz w:val="22"/>
        </w:rPr>
      </w:pPr>
      <w:r w:rsidRPr="00784822">
        <w:rPr>
          <w:color w:val="000000"/>
          <w:sz w:val="22"/>
          <w:lang w:val="en-US"/>
        </w:rPr>
        <w:t>Self-management skills and self-efficacy mechanisms.</w:t>
      </w:r>
    </w:p>
    <w:p w14:paraId="6831EEC2" w14:textId="5EA171AD" w:rsidR="00784822" w:rsidRDefault="00784822" w:rsidP="00784822">
      <w:pPr>
        <w:pStyle w:val="Heading9"/>
      </w:pPr>
    </w:p>
    <w:p w14:paraId="7292D495" w14:textId="05F25710" w:rsidR="00784822" w:rsidRDefault="00784822" w:rsidP="00784822"/>
    <w:p w14:paraId="3D02A8E6" w14:textId="2A166037" w:rsidR="00784822" w:rsidRDefault="00784822" w:rsidP="00784822"/>
    <w:p w14:paraId="3775DD98" w14:textId="3FC2F23A" w:rsidR="00784822" w:rsidRDefault="00784822" w:rsidP="00784822"/>
    <w:p w14:paraId="34D36507" w14:textId="2CD77BBC" w:rsidR="00784822" w:rsidRDefault="00784822" w:rsidP="00784822"/>
    <w:p w14:paraId="61B2ABFE" w14:textId="1E7D212B" w:rsidR="00784822" w:rsidRDefault="00784822" w:rsidP="00784822"/>
    <w:p w14:paraId="416E25B2" w14:textId="39A8E48C" w:rsidR="00784822" w:rsidRDefault="00784822" w:rsidP="00784822"/>
    <w:p w14:paraId="1F54A242" w14:textId="0CE177D3" w:rsidR="00784822" w:rsidRDefault="00784822" w:rsidP="00784822"/>
    <w:p w14:paraId="40BE95D2" w14:textId="6A866DA8" w:rsidR="00784822" w:rsidRDefault="00784822" w:rsidP="00784822"/>
    <w:p w14:paraId="4229B41A" w14:textId="54EF1CC4" w:rsidR="00784822" w:rsidRDefault="00784822" w:rsidP="00784822"/>
    <w:p w14:paraId="742F6471" w14:textId="592D29B4" w:rsidR="00784822" w:rsidRDefault="00784822" w:rsidP="00784822"/>
    <w:p w14:paraId="34A5B289" w14:textId="53BF0AEF" w:rsidR="00784822" w:rsidRDefault="00784822" w:rsidP="00784822"/>
    <w:p w14:paraId="63135281" w14:textId="77511D57" w:rsidR="00784822" w:rsidRDefault="00784822" w:rsidP="00784822"/>
    <w:p w14:paraId="7DDF83D2" w14:textId="02D0FAD1" w:rsidR="00784822" w:rsidRDefault="00784822" w:rsidP="00784822"/>
    <w:p w14:paraId="2632CA37" w14:textId="058472DB" w:rsidR="00784822" w:rsidRDefault="00784822" w:rsidP="00784822"/>
    <w:p w14:paraId="453701FE" w14:textId="6A543D38" w:rsidR="00784822" w:rsidRDefault="00784822" w:rsidP="00784822"/>
    <w:p w14:paraId="3CBD8647" w14:textId="4DD53213" w:rsidR="00784822" w:rsidRDefault="00784822" w:rsidP="00784822"/>
    <w:p w14:paraId="06EEEC68" w14:textId="16EFFBAB" w:rsidR="00784822" w:rsidRDefault="00784822" w:rsidP="00784822"/>
    <w:p w14:paraId="0F969735" w14:textId="1F3375B1" w:rsidR="00784822" w:rsidRDefault="00784822" w:rsidP="00784822"/>
    <w:p w14:paraId="1436CBF0" w14:textId="153A785A" w:rsidR="00784822" w:rsidRDefault="00784822" w:rsidP="00784822"/>
    <w:p w14:paraId="7F27D714" w14:textId="367317EC" w:rsidR="00784822" w:rsidRDefault="00784822" w:rsidP="00784822"/>
    <w:p w14:paraId="786983BC" w14:textId="02EFBCAF" w:rsidR="00784822" w:rsidRDefault="00784822" w:rsidP="00784822"/>
    <w:p w14:paraId="422642F1" w14:textId="50E2E853" w:rsidR="00784822" w:rsidRDefault="00784822" w:rsidP="00784822"/>
    <w:p w14:paraId="2BF7A1A7" w14:textId="560153EA" w:rsidR="00784822" w:rsidRDefault="00784822" w:rsidP="00784822"/>
    <w:p w14:paraId="0BFD2675" w14:textId="09B8FFF1" w:rsidR="00784822" w:rsidRDefault="00784822" w:rsidP="00784822"/>
    <w:p w14:paraId="193F8530" w14:textId="34E5449A" w:rsidR="00784822" w:rsidRDefault="00784822" w:rsidP="00784822"/>
    <w:p w14:paraId="5A858A55" w14:textId="5018B62B" w:rsidR="00784822" w:rsidRDefault="00784822" w:rsidP="00784822"/>
    <w:p w14:paraId="5F1180E9" w14:textId="3D8B5D0F" w:rsidR="00784822" w:rsidRDefault="00784822" w:rsidP="00784822"/>
    <w:p w14:paraId="267DF04D" w14:textId="48788A5F" w:rsidR="00784822" w:rsidRDefault="00784822" w:rsidP="00784822"/>
    <w:p w14:paraId="53613487" w14:textId="53290CF6" w:rsidR="00784822" w:rsidRDefault="00784822" w:rsidP="00784822"/>
    <w:p w14:paraId="68E3251D" w14:textId="6D13AB04" w:rsidR="00784822" w:rsidRDefault="00784822" w:rsidP="00784822"/>
    <w:p w14:paraId="26949E5C" w14:textId="2E8BE419" w:rsidR="00784822" w:rsidRDefault="00784822" w:rsidP="00784822"/>
    <w:p w14:paraId="47BA6128" w14:textId="77777777" w:rsidR="00784822" w:rsidRPr="00784822" w:rsidRDefault="00784822" w:rsidP="00784822"/>
    <w:p w14:paraId="5F0AEC2B" w14:textId="3250B8BE" w:rsidR="000843FD" w:rsidRPr="00784822" w:rsidRDefault="00784822" w:rsidP="00784822">
      <w:pPr>
        <w:pStyle w:val="Appendices"/>
        <w:spacing w:line="480" w:lineRule="auto"/>
        <w:rPr>
          <w:sz w:val="22"/>
        </w:rPr>
      </w:pPr>
      <w:r w:rsidRPr="00784822">
        <w:rPr>
          <w:sz w:val="22"/>
        </w:rPr>
        <w:lastRenderedPageBreak/>
        <w:t>1.</w:t>
      </w:r>
      <w:r w:rsidR="000843FD" w:rsidRPr="00784822">
        <w:rPr>
          <w:sz w:val="22"/>
        </w:rPr>
        <w:t>Survey instructions and questions disseminated to SLTs prior to CEN study day</w:t>
      </w:r>
    </w:p>
    <w:p w14:paraId="411307D6" w14:textId="77777777" w:rsidR="000843FD" w:rsidRPr="00784822" w:rsidRDefault="000843FD" w:rsidP="00784822">
      <w:pPr>
        <w:spacing w:line="480" w:lineRule="auto"/>
        <w:rPr>
          <w:rFonts w:ascii="Arial" w:hAnsi="Arial" w:cs="Arial"/>
          <w:sz w:val="22"/>
          <w:szCs w:val="22"/>
        </w:rPr>
      </w:pPr>
      <w:r w:rsidRPr="00784822">
        <w:rPr>
          <w:rFonts w:ascii="Arial" w:hAnsi="Arial" w:cs="Arial"/>
          <w:sz w:val="22"/>
          <w:szCs w:val="22"/>
        </w:rPr>
        <w:t>The BCPPA program is in the process of being developed and tested. In order to keep refining we need your expert critique. We want this to be a useful program with things that will help in clinical practice. Please do be as honest as possible – this is what is most useful.</w:t>
      </w:r>
    </w:p>
    <w:p w14:paraId="12206AE5" w14:textId="77777777" w:rsidR="000843FD" w:rsidRPr="00784822" w:rsidRDefault="000843FD" w:rsidP="00784822">
      <w:pPr>
        <w:spacing w:line="480" w:lineRule="auto"/>
        <w:rPr>
          <w:rFonts w:ascii="Arial" w:hAnsi="Arial" w:cs="Arial"/>
          <w:sz w:val="22"/>
          <w:szCs w:val="22"/>
        </w:rPr>
      </w:pPr>
      <w:r w:rsidRPr="00784822">
        <w:rPr>
          <w:rFonts w:ascii="Arial" w:hAnsi="Arial" w:cs="Arial"/>
          <w:sz w:val="22"/>
          <w:szCs w:val="22"/>
        </w:rPr>
        <w:t>Your answers WILL be anonymous!!!</w:t>
      </w:r>
    </w:p>
    <w:p w14:paraId="00B197FB"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What was surprising to you when you first accessed BCPPA?</w:t>
      </w:r>
    </w:p>
    <w:p w14:paraId="382021EB"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List one positive and one negative aspect of Module 3: How to make a video?</w:t>
      </w:r>
    </w:p>
    <w:p w14:paraId="43C214E1"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List one positive and one negative aspect of Module 4: What to target in therapy?</w:t>
      </w:r>
    </w:p>
    <w:p w14:paraId="07A7DF3F"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List one positive and one negative aspect of Module 5: BCPPA therapy</w:t>
      </w:r>
    </w:p>
    <w:p w14:paraId="4E2C2FC1"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Is there anything you would delete, add or change?</w:t>
      </w:r>
    </w:p>
    <w:p w14:paraId="1030DDFA"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Have we missed anything important?</w:t>
      </w:r>
    </w:p>
    <w:p w14:paraId="3DC071A6"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Are any materials less useful?</w:t>
      </w:r>
    </w:p>
    <w:p w14:paraId="1AD4BF21"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What do you feel is most useful in the entire BCPPA program so far?</w:t>
      </w:r>
    </w:p>
    <w:p w14:paraId="6EB515F3"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Is the format usable (</w:t>
      </w:r>
      <w:proofErr w:type="gramStart"/>
      <w:r w:rsidRPr="00784822">
        <w:rPr>
          <w:rFonts w:ascii="Arial" w:hAnsi="Arial" w:cs="Arial"/>
          <w:sz w:val="22"/>
          <w:szCs w:val="22"/>
        </w:rPr>
        <w:t>i.e.</w:t>
      </w:r>
      <w:proofErr w:type="gramEnd"/>
      <w:r w:rsidRPr="00784822">
        <w:rPr>
          <w:rFonts w:ascii="Arial" w:hAnsi="Arial" w:cs="Arial"/>
          <w:sz w:val="22"/>
          <w:szCs w:val="22"/>
        </w:rPr>
        <w:t xml:space="preserve"> the separate modules, with session plans, sessions handouts and home based tasks as downloadable documents) - what would you change?</w:t>
      </w:r>
    </w:p>
    <w:p w14:paraId="3417F7A0"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 xml:space="preserve">Is the program deliverable for people with PPA- if not </w:t>
      </w:r>
      <w:proofErr w:type="gramStart"/>
      <w:r w:rsidRPr="00784822">
        <w:rPr>
          <w:rFonts w:ascii="Arial" w:hAnsi="Arial" w:cs="Arial"/>
          <w:sz w:val="22"/>
          <w:szCs w:val="22"/>
        </w:rPr>
        <w:t>why not</w:t>
      </w:r>
      <w:proofErr w:type="gramEnd"/>
      <w:r w:rsidRPr="00784822">
        <w:rPr>
          <w:rFonts w:ascii="Arial" w:hAnsi="Arial" w:cs="Arial"/>
          <w:sz w:val="22"/>
          <w:szCs w:val="22"/>
        </w:rPr>
        <w:t>?</w:t>
      </w:r>
    </w:p>
    <w:p w14:paraId="168381C8"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We will be developing some other modules to support these- is there anything we should include?</w:t>
      </w:r>
    </w:p>
    <w:p w14:paraId="4E16822A" w14:textId="77777777" w:rsidR="000843FD" w:rsidRPr="00784822" w:rsidRDefault="000843FD" w:rsidP="00784822">
      <w:pPr>
        <w:pStyle w:val="ListParagraph"/>
        <w:numPr>
          <w:ilvl w:val="0"/>
          <w:numId w:val="3"/>
        </w:numPr>
        <w:spacing w:line="480" w:lineRule="auto"/>
        <w:rPr>
          <w:rFonts w:ascii="Arial" w:hAnsi="Arial" w:cs="Arial"/>
          <w:sz w:val="22"/>
          <w:szCs w:val="22"/>
        </w:rPr>
      </w:pPr>
      <w:r w:rsidRPr="00784822">
        <w:rPr>
          <w:rFonts w:ascii="Arial" w:hAnsi="Arial" w:cs="Arial"/>
          <w:sz w:val="22"/>
          <w:szCs w:val="22"/>
        </w:rPr>
        <w:t>Any other comments:</w:t>
      </w:r>
    </w:p>
    <w:p w14:paraId="2DF33704" w14:textId="77777777" w:rsidR="000843FD" w:rsidRPr="00784822" w:rsidRDefault="000843FD" w:rsidP="00784822">
      <w:pPr>
        <w:pStyle w:val="figure"/>
        <w:rPr>
          <w:rFonts w:cs="Arial"/>
          <w:color w:val="auto"/>
          <w:szCs w:val="22"/>
        </w:rPr>
      </w:pPr>
    </w:p>
    <w:p w14:paraId="73817B5C" w14:textId="77777777" w:rsidR="00784822" w:rsidRPr="00784822" w:rsidRDefault="00784822" w:rsidP="00784822">
      <w:pPr>
        <w:pStyle w:val="Appendices"/>
        <w:spacing w:line="480" w:lineRule="auto"/>
        <w:rPr>
          <w:sz w:val="22"/>
        </w:rPr>
      </w:pPr>
    </w:p>
    <w:p w14:paraId="7C31183B" w14:textId="77777777" w:rsidR="00784822" w:rsidRPr="00784822" w:rsidRDefault="00784822" w:rsidP="00784822">
      <w:pPr>
        <w:pStyle w:val="Appendices"/>
        <w:spacing w:line="480" w:lineRule="auto"/>
        <w:rPr>
          <w:sz w:val="22"/>
        </w:rPr>
      </w:pPr>
    </w:p>
    <w:p w14:paraId="566532DD" w14:textId="77777777" w:rsidR="00784822" w:rsidRPr="00784822" w:rsidRDefault="00784822" w:rsidP="00784822">
      <w:pPr>
        <w:pStyle w:val="Appendices"/>
        <w:spacing w:line="480" w:lineRule="auto"/>
        <w:rPr>
          <w:sz w:val="22"/>
        </w:rPr>
      </w:pPr>
    </w:p>
    <w:p w14:paraId="52105AA6" w14:textId="77777777" w:rsidR="00784822" w:rsidRPr="00784822" w:rsidRDefault="00784822" w:rsidP="00784822">
      <w:pPr>
        <w:pStyle w:val="Appendices"/>
        <w:spacing w:line="480" w:lineRule="auto"/>
        <w:rPr>
          <w:sz w:val="22"/>
        </w:rPr>
      </w:pPr>
    </w:p>
    <w:p w14:paraId="3AE25111" w14:textId="508043A0" w:rsidR="00784822" w:rsidRPr="00784822" w:rsidRDefault="00784822" w:rsidP="00784822">
      <w:pPr>
        <w:pStyle w:val="Appendices"/>
        <w:spacing w:line="480" w:lineRule="auto"/>
        <w:rPr>
          <w:sz w:val="22"/>
        </w:rPr>
      </w:pPr>
      <w:r w:rsidRPr="00784822">
        <w:rPr>
          <w:sz w:val="22"/>
        </w:rPr>
        <w:lastRenderedPageBreak/>
        <w:t>2. Session plan for Nominal Group Technique with SLTs</w:t>
      </w:r>
    </w:p>
    <w:p w14:paraId="174CCFCC"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Introduction: </w:t>
      </w:r>
    </w:p>
    <w:p w14:paraId="78CC77AF" w14:textId="77777777" w:rsidR="00784822" w:rsidRPr="00784822" w:rsidRDefault="00784822" w:rsidP="00784822">
      <w:pPr>
        <w:pStyle w:val="ListParagraph"/>
        <w:spacing w:after="160" w:line="480" w:lineRule="auto"/>
        <w:jc w:val="both"/>
        <w:rPr>
          <w:rFonts w:ascii="Arial" w:hAnsi="Arial" w:cs="Arial"/>
          <w:sz w:val="22"/>
          <w:szCs w:val="22"/>
        </w:rPr>
      </w:pPr>
      <w:r w:rsidRPr="00784822">
        <w:rPr>
          <w:rFonts w:ascii="Arial" w:hAnsi="Arial" w:cs="Arial"/>
          <w:sz w:val="22"/>
          <w:szCs w:val="22"/>
        </w:rPr>
        <w:t xml:space="preserve">Facilitators introduce themselves to the group. </w:t>
      </w:r>
    </w:p>
    <w:p w14:paraId="571865B7"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 xml:space="preserve">AV provides a brief summary of the BCPPA program content and processes for the meeting. </w:t>
      </w:r>
    </w:p>
    <w:p w14:paraId="5E03021C" w14:textId="77777777" w:rsidR="00784822" w:rsidRPr="00784822" w:rsidRDefault="00784822" w:rsidP="00784822">
      <w:pPr>
        <w:pStyle w:val="ListParagraph"/>
        <w:numPr>
          <w:ilvl w:val="0"/>
          <w:numId w:val="2"/>
        </w:numPr>
        <w:spacing w:line="480" w:lineRule="auto"/>
        <w:jc w:val="both"/>
        <w:rPr>
          <w:rFonts w:ascii="Arial" w:hAnsi="Arial" w:cs="Arial"/>
          <w:sz w:val="22"/>
          <w:szCs w:val="22"/>
        </w:rPr>
      </w:pPr>
      <w:r w:rsidRPr="00784822">
        <w:rPr>
          <w:rFonts w:ascii="Arial" w:hAnsi="Arial" w:cs="Arial"/>
          <w:sz w:val="22"/>
          <w:szCs w:val="22"/>
        </w:rPr>
        <w:t>Attendees separate into two groups, each seated in a semi-circle</w:t>
      </w:r>
    </w:p>
    <w:p w14:paraId="3474C3D7" w14:textId="77777777" w:rsidR="00784822" w:rsidRPr="00784822" w:rsidRDefault="00784822" w:rsidP="00784822">
      <w:pPr>
        <w:pStyle w:val="ListParagraph"/>
        <w:numPr>
          <w:ilvl w:val="0"/>
          <w:numId w:val="2"/>
        </w:numPr>
        <w:spacing w:line="480" w:lineRule="auto"/>
        <w:jc w:val="both"/>
        <w:rPr>
          <w:rFonts w:ascii="Arial" w:hAnsi="Arial" w:cs="Arial"/>
          <w:sz w:val="22"/>
          <w:szCs w:val="22"/>
        </w:rPr>
      </w:pPr>
      <w:r w:rsidRPr="00784822">
        <w:rPr>
          <w:rFonts w:ascii="Arial" w:hAnsi="Arial" w:cs="Arial"/>
          <w:sz w:val="22"/>
          <w:szCs w:val="22"/>
        </w:rPr>
        <w:t>Research question to be presented:</w:t>
      </w:r>
    </w:p>
    <w:p w14:paraId="7E89D682"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What components of the draft BCPPA therapy sessions are important for people with PPA and their conversation partners?</w:t>
      </w:r>
    </w:p>
    <w:p w14:paraId="08F73D67"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Facilitators hand out sheets for 10 minutes of silent work. Participants asked to write down: </w:t>
      </w:r>
    </w:p>
    <w:p w14:paraId="0FFB5BC8"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 xml:space="preserve">a) demographic information (gender, years of experience, number of people with PPA seen in their career), </w:t>
      </w:r>
    </w:p>
    <w:p w14:paraId="38FCC672"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b) Ideas to answer research question.</w:t>
      </w:r>
    </w:p>
    <w:p w14:paraId="5455E57F"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Participants to be asked to share ideas in turn within their group. Facilitator records each idea on a flip chart until all ideas are listed. Ideas are recorded verbatim. Each idea will be given a number. </w:t>
      </w:r>
    </w:p>
    <w:p w14:paraId="7E520A0E"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Once recorded each idea will be revisited in turn and the following question </w:t>
      </w:r>
      <w:proofErr w:type="gramStart"/>
      <w:r w:rsidRPr="00784822">
        <w:rPr>
          <w:rFonts w:ascii="Arial" w:hAnsi="Arial" w:cs="Arial"/>
          <w:sz w:val="22"/>
          <w:szCs w:val="22"/>
        </w:rPr>
        <w:t>asked</w:t>
      </w:r>
      <w:proofErr w:type="gramEnd"/>
      <w:r w:rsidRPr="00784822">
        <w:rPr>
          <w:rFonts w:ascii="Arial" w:hAnsi="Arial" w:cs="Arial"/>
          <w:sz w:val="22"/>
          <w:szCs w:val="22"/>
        </w:rPr>
        <w:t xml:space="preserve"> “Does anyone have any questions about this point and what it means?” A maximum of 3 minutes will be spent clarifying each point. Participants to be prompted that this time is for clarification only, not to provide opinions.   </w:t>
      </w:r>
    </w:p>
    <w:p w14:paraId="2C58C1E2"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Facilitators to hand out eight cards to each participant and ask them to spend 10 minutes in silence choosing the 8 most important items from the flip chart and writing one on each card. Once finished participants o be asked to spend another 10 minutes in silence ranking their choice of eight items from 1-8 (8 being the most important and 1 being the least important). </w:t>
      </w:r>
    </w:p>
    <w:p w14:paraId="6412CC3F"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Once completed participants place their anonymous rankings in envelopes and return them to the facilitator.</w:t>
      </w:r>
    </w:p>
    <w:p w14:paraId="4032823A"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lastRenderedPageBreak/>
        <w:t>Finish:</w:t>
      </w:r>
    </w:p>
    <w:p w14:paraId="6CBAAFC7"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All attendees to be thanked for their participation. All attendees to be informed that the results from the two groups would be collated and circulated for final ranking via email.</w:t>
      </w:r>
    </w:p>
    <w:p w14:paraId="4366A68D" w14:textId="5840B807" w:rsidR="00784822" w:rsidRPr="00784822" w:rsidRDefault="00784822" w:rsidP="00784822">
      <w:pPr>
        <w:pStyle w:val="figure"/>
        <w:rPr>
          <w:rFonts w:cs="Arial"/>
          <w:color w:val="auto"/>
          <w:szCs w:val="22"/>
        </w:rPr>
      </w:pPr>
    </w:p>
    <w:p w14:paraId="45E0C0EE" w14:textId="5A5642E0" w:rsidR="00784822" w:rsidRPr="00784822" w:rsidRDefault="00784822" w:rsidP="00784822">
      <w:pPr>
        <w:pStyle w:val="figure"/>
        <w:rPr>
          <w:rFonts w:cs="Arial"/>
          <w:color w:val="auto"/>
          <w:szCs w:val="22"/>
        </w:rPr>
      </w:pPr>
    </w:p>
    <w:p w14:paraId="3A50721A" w14:textId="3B362A69" w:rsidR="00784822" w:rsidRPr="00784822" w:rsidRDefault="00784822" w:rsidP="00784822">
      <w:pPr>
        <w:pStyle w:val="figure"/>
        <w:rPr>
          <w:rFonts w:cs="Arial"/>
          <w:color w:val="auto"/>
          <w:szCs w:val="22"/>
        </w:rPr>
      </w:pPr>
    </w:p>
    <w:p w14:paraId="2805C541" w14:textId="006D108E" w:rsidR="00784822" w:rsidRPr="00784822" w:rsidRDefault="00784822" w:rsidP="00784822">
      <w:pPr>
        <w:pStyle w:val="figure"/>
        <w:rPr>
          <w:rFonts w:cs="Arial"/>
          <w:color w:val="auto"/>
          <w:szCs w:val="22"/>
        </w:rPr>
      </w:pPr>
    </w:p>
    <w:p w14:paraId="7320C511" w14:textId="4B3500D5" w:rsidR="00784822" w:rsidRPr="00784822" w:rsidRDefault="00784822" w:rsidP="00784822">
      <w:pPr>
        <w:pStyle w:val="figure"/>
        <w:rPr>
          <w:rFonts w:cs="Arial"/>
          <w:color w:val="auto"/>
          <w:szCs w:val="22"/>
        </w:rPr>
      </w:pPr>
    </w:p>
    <w:p w14:paraId="4B6DC0B9" w14:textId="4C874EC6" w:rsidR="00784822" w:rsidRPr="00784822" w:rsidRDefault="00784822" w:rsidP="00784822">
      <w:pPr>
        <w:pStyle w:val="figure"/>
        <w:rPr>
          <w:rFonts w:cs="Arial"/>
          <w:color w:val="auto"/>
          <w:szCs w:val="22"/>
        </w:rPr>
      </w:pPr>
    </w:p>
    <w:p w14:paraId="7DE5EC66" w14:textId="78AB0986" w:rsidR="00784822" w:rsidRPr="00784822" w:rsidRDefault="00784822" w:rsidP="00784822">
      <w:pPr>
        <w:pStyle w:val="figure"/>
        <w:rPr>
          <w:rFonts w:cs="Arial"/>
          <w:color w:val="auto"/>
          <w:szCs w:val="22"/>
        </w:rPr>
      </w:pPr>
    </w:p>
    <w:p w14:paraId="54995F47" w14:textId="542E1FB6" w:rsidR="00784822" w:rsidRDefault="00784822" w:rsidP="00784822">
      <w:pPr>
        <w:pStyle w:val="figure"/>
        <w:rPr>
          <w:rFonts w:cs="Arial"/>
          <w:color w:val="auto"/>
          <w:szCs w:val="22"/>
        </w:rPr>
      </w:pPr>
    </w:p>
    <w:p w14:paraId="08835D57" w14:textId="32A08C60" w:rsidR="00784822" w:rsidRDefault="00784822" w:rsidP="00784822">
      <w:pPr>
        <w:pStyle w:val="figure"/>
        <w:rPr>
          <w:rFonts w:cs="Arial"/>
          <w:color w:val="auto"/>
          <w:szCs w:val="22"/>
        </w:rPr>
      </w:pPr>
    </w:p>
    <w:p w14:paraId="54361A70" w14:textId="3AA1132E" w:rsidR="00784822" w:rsidRDefault="00784822" w:rsidP="00784822">
      <w:pPr>
        <w:pStyle w:val="figure"/>
        <w:rPr>
          <w:rFonts w:cs="Arial"/>
          <w:color w:val="auto"/>
          <w:szCs w:val="22"/>
        </w:rPr>
      </w:pPr>
    </w:p>
    <w:p w14:paraId="5069930B" w14:textId="7D3AE3D6" w:rsidR="00784822" w:rsidRDefault="00784822" w:rsidP="00784822">
      <w:pPr>
        <w:pStyle w:val="figure"/>
        <w:rPr>
          <w:rFonts w:cs="Arial"/>
          <w:color w:val="auto"/>
          <w:szCs w:val="22"/>
        </w:rPr>
      </w:pPr>
    </w:p>
    <w:p w14:paraId="57437696" w14:textId="52293D6B" w:rsidR="00784822" w:rsidRDefault="00784822" w:rsidP="00784822">
      <w:pPr>
        <w:pStyle w:val="figure"/>
        <w:rPr>
          <w:rFonts w:cs="Arial"/>
          <w:color w:val="auto"/>
          <w:szCs w:val="22"/>
        </w:rPr>
      </w:pPr>
    </w:p>
    <w:p w14:paraId="1326256A" w14:textId="39760A6E" w:rsidR="00784822" w:rsidRDefault="00784822" w:rsidP="00784822">
      <w:pPr>
        <w:pStyle w:val="figure"/>
        <w:rPr>
          <w:rFonts w:cs="Arial"/>
          <w:color w:val="auto"/>
          <w:szCs w:val="22"/>
        </w:rPr>
      </w:pPr>
    </w:p>
    <w:p w14:paraId="007AFD46" w14:textId="09531BB5" w:rsidR="00784822" w:rsidRDefault="00784822" w:rsidP="00784822">
      <w:pPr>
        <w:pStyle w:val="figure"/>
        <w:rPr>
          <w:rFonts w:cs="Arial"/>
          <w:color w:val="auto"/>
          <w:szCs w:val="22"/>
        </w:rPr>
      </w:pPr>
    </w:p>
    <w:p w14:paraId="545AA7D9" w14:textId="34E624E9" w:rsidR="00784822" w:rsidRDefault="00784822" w:rsidP="00784822">
      <w:pPr>
        <w:pStyle w:val="figure"/>
        <w:rPr>
          <w:rFonts w:cs="Arial"/>
          <w:color w:val="auto"/>
          <w:szCs w:val="22"/>
        </w:rPr>
      </w:pPr>
    </w:p>
    <w:p w14:paraId="7C22BE2E" w14:textId="5BE6EC1C" w:rsidR="00784822" w:rsidRDefault="00784822" w:rsidP="00784822">
      <w:pPr>
        <w:pStyle w:val="figure"/>
        <w:rPr>
          <w:rFonts w:cs="Arial"/>
          <w:color w:val="auto"/>
          <w:szCs w:val="22"/>
        </w:rPr>
      </w:pPr>
    </w:p>
    <w:p w14:paraId="44FCE2AF" w14:textId="34913EB9" w:rsidR="00784822" w:rsidRDefault="00784822" w:rsidP="00784822">
      <w:pPr>
        <w:pStyle w:val="figure"/>
        <w:rPr>
          <w:rFonts w:cs="Arial"/>
          <w:color w:val="auto"/>
          <w:szCs w:val="22"/>
        </w:rPr>
      </w:pPr>
    </w:p>
    <w:p w14:paraId="43200F4E" w14:textId="3FF803D8" w:rsidR="00784822" w:rsidRDefault="00784822" w:rsidP="00784822">
      <w:pPr>
        <w:pStyle w:val="figure"/>
        <w:rPr>
          <w:rFonts w:cs="Arial"/>
          <w:color w:val="auto"/>
          <w:szCs w:val="22"/>
        </w:rPr>
      </w:pPr>
    </w:p>
    <w:p w14:paraId="28B84D83" w14:textId="41825E7A" w:rsidR="00784822" w:rsidRDefault="00784822" w:rsidP="00784822">
      <w:pPr>
        <w:pStyle w:val="figure"/>
        <w:rPr>
          <w:rFonts w:cs="Arial"/>
          <w:color w:val="auto"/>
          <w:szCs w:val="22"/>
        </w:rPr>
      </w:pPr>
    </w:p>
    <w:p w14:paraId="416F3787" w14:textId="62B1FB46" w:rsidR="00784822" w:rsidRDefault="00784822" w:rsidP="00784822">
      <w:pPr>
        <w:pStyle w:val="figure"/>
        <w:rPr>
          <w:rFonts w:cs="Arial"/>
          <w:color w:val="auto"/>
          <w:szCs w:val="22"/>
        </w:rPr>
      </w:pPr>
    </w:p>
    <w:p w14:paraId="6101A656" w14:textId="17571F64" w:rsidR="00784822" w:rsidRDefault="00784822" w:rsidP="00784822">
      <w:pPr>
        <w:pStyle w:val="figure"/>
        <w:rPr>
          <w:rFonts w:cs="Arial"/>
          <w:color w:val="auto"/>
          <w:szCs w:val="22"/>
        </w:rPr>
      </w:pPr>
    </w:p>
    <w:p w14:paraId="045BF342" w14:textId="568FD9BB" w:rsidR="00784822" w:rsidRDefault="00784822" w:rsidP="00784822">
      <w:pPr>
        <w:pStyle w:val="figure"/>
        <w:rPr>
          <w:rFonts w:cs="Arial"/>
          <w:color w:val="auto"/>
          <w:szCs w:val="22"/>
        </w:rPr>
      </w:pPr>
    </w:p>
    <w:p w14:paraId="67A0C1F5" w14:textId="1D3DCAD8" w:rsidR="00784822" w:rsidRDefault="00784822" w:rsidP="00784822">
      <w:pPr>
        <w:pStyle w:val="figure"/>
        <w:rPr>
          <w:rFonts w:cs="Arial"/>
          <w:color w:val="auto"/>
          <w:szCs w:val="22"/>
        </w:rPr>
      </w:pPr>
    </w:p>
    <w:p w14:paraId="7D979F49" w14:textId="77777777" w:rsidR="00784822" w:rsidRPr="00784822" w:rsidRDefault="00784822" w:rsidP="00784822">
      <w:pPr>
        <w:pStyle w:val="figure"/>
        <w:rPr>
          <w:rFonts w:cs="Arial"/>
          <w:color w:val="auto"/>
          <w:szCs w:val="22"/>
        </w:rPr>
      </w:pPr>
    </w:p>
    <w:p w14:paraId="152CC9C7" w14:textId="77777777" w:rsidR="00784822" w:rsidRPr="00784822" w:rsidRDefault="00784822" w:rsidP="00784822">
      <w:pPr>
        <w:pStyle w:val="figure"/>
        <w:rPr>
          <w:rFonts w:cs="Arial"/>
          <w:color w:val="auto"/>
          <w:szCs w:val="22"/>
        </w:rPr>
      </w:pPr>
    </w:p>
    <w:p w14:paraId="48A3A22E" w14:textId="77777777" w:rsidR="00784822" w:rsidRPr="00784822" w:rsidRDefault="00784822" w:rsidP="00784822">
      <w:pPr>
        <w:pStyle w:val="Appendices"/>
        <w:spacing w:line="480" w:lineRule="auto"/>
        <w:rPr>
          <w:sz w:val="22"/>
        </w:rPr>
      </w:pPr>
      <w:r w:rsidRPr="00784822">
        <w:rPr>
          <w:sz w:val="22"/>
        </w:rPr>
        <w:lastRenderedPageBreak/>
        <w:t>3: Topic guide for focus groups with people with PPA and their families</w:t>
      </w:r>
    </w:p>
    <w:p w14:paraId="48919A59" w14:textId="77777777" w:rsidR="00784822" w:rsidRPr="00784822" w:rsidRDefault="00784822" w:rsidP="00784822">
      <w:pPr>
        <w:widowControl w:val="0"/>
        <w:autoSpaceDE w:val="0"/>
        <w:autoSpaceDN w:val="0"/>
        <w:adjustRightInd w:val="0"/>
        <w:spacing w:line="480" w:lineRule="auto"/>
        <w:rPr>
          <w:rFonts w:ascii="Arial" w:hAnsi="Arial" w:cs="Arial"/>
          <w:sz w:val="22"/>
          <w:szCs w:val="22"/>
        </w:rPr>
      </w:pPr>
      <w:r w:rsidRPr="00784822">
        <w:rPr>
          <w:rFonts w:ascii="Arial" w:hAnsi="Arial" w:cs="Arial"/>
          <w:sz w:val="22"/>
          <w:szCs w:val="22"/>
        </w:rPr>
        <w:t>This topic guide has been designed, reviewed and reformulated with advice from the project steering group and service users through the PPA branch of the Rare Dementia Support Group at UCL.</w:t>
      </w:r>
    </w:p>
    <w:p w14:paraId="369259F5" w14:textId="0B09AD68"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Duration of focus groups including refreshments: 2 hours</w:t>
      </w:r>
    </w:p>
    <w:p w14:paraId="2791E339"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1. Introduction of group facilitators, final check that consent paperwork has been completed.</w:t>
      </w:r>
    </w:p>
    <w:p w14:paraId="22C6C5AB"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 xml:space="preserve">2. Introduction to research topic (use title), reminder re confidentiality and respecting </w:t>
      </w:r>
      <w:proofErr w:type="gramStart"/>
      <w:r w:rsidRPr="00784822">
        <w:rPr>
          <w:rFonts w:ascii="Arial" w:hAnsi="Arial" w:cs="Arial"/>
          <w:sz w:val="22"/>
          <w:szCs w:val="22"/>
        </w:rPr>
        <w:t>others</w:t>
      </w:r>
      <w:proofErr w:type="gramEnd"/>
      <w:r w:rsidRPr="00784822">
        <w:rPr>
          <w:rFonts w:ascii="Arial" w:hAnsi="Arial" w:cs="Arial"/>
          <w:sz w:val="22"/>
          <w:szCs w:val="22"/>
        </w:rPr>
        <w:t xml:space="preserve"> opinions and plan for today</w:t>
      </w:r>
    </w:p>
    <w:p w14:paraId="3E9A014B"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3. (start video) Invite group members to introduce themselves:</w:t>
      </w:r>
    </w:p>
    <w:p w14:paraId="20ED6A21" w14:textId="52F7E499"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 xml:space="preserve">“First of </w:t>
      </w:r>
      <w:proofErr w:type="gramStart"/>
      <w:r w:rsidRPr="00784822">
        <w:rPr>
          <w:rFonts w:ascii="Arial" w:hAnsi="Arial" w:cs="Arial"/>
          <w:sz w:val="22"/>
          <w:szCs w:val="22"/>
        </w:rPr>
        <w:t>all</w:t>
      </w:r>
      <w:proofErr w:type="gramEnd"/>
      <w:r w:rsidRPr="00784822">
        <w:rPr>
          <w:rFonts w:ascii="Arial" w:hAnsi="Arial" w:cs="Arial"/>
          <w:sz w:val="22"/>
          <w:szCs w:val="22"/>
        </w:rPr>
        <w:t xml:space="preserve"> I would like to invite you all to introduce yourselves to the group by telling us your name and how PPA affects your life, perhaps X could start us off?”.</w:t>
      </w:r>
    </w:p>
    <w:p w14:paraId="4933B4EF" w14:textId="36EA3B76"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(30 minutes)</w:t>
      </w:r>
    </w:p>
    <w:p w14:paraId="5FB10BD0" w14:textId="77777777" w:rsidR="00784822" w:rsidRPr="00784822" w:rsidRDefault="00784822" w:rsidP="00784822">
      <w:pPr>
        <w:pStyle w:val="ListParagraph"/>
        <w:numPr>
          <w:ilvl w:val="0"/>
          <w:numId w:val="1"/>
        </w:numPr>
        <w:spacing w:line="480" w:lineRule="auto"/>
        <w:ind w:left="0"/>
        <w:jc w:val="both"/>
        <w:rPr>
          <w:rFonts w:ascii="Arial" w:hAnsi="Arial" w:cs="Arial"/>
          <w:sz w:val="22"/>
          <w:szCs w:val="22"/>
        </w:rPr>
      </w:pPr>
      <w:r w:rsidRPr="00784822">
        <w:rPr>
          <w:rFonts w:ascii="Arial" w:hAnsi="Arial" w:cs="Arial"/>
          <w:sz w:val="22"/>
          <w:szCs w:val="22"/>
        </w:rPr>
        <w:t>Question to guide discussion:</w:t>
      </w:r>
    </w:p>
    <w:p w14:paraId="140EDA82" w14:textId="13F847E1"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“How can speech and language therapists support people with PPA to live well and maintain relationships?”</w:t>
      </w:r>
    </w:p>
    <w:p w14:paraId="18E16D38"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Prompts:</w:t>
      </w:r>
    </w:p>
    <w:p w14:paraId="1B27B578"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What do you no longer talk about? and What would you like to talk about?</w:t>
      </w:r>
    </w:p>
    <w:p w14:paraId="314510FB" w14:textId="2E8A8AB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What interventions/resources have you had that have been useful / successful?</w:t>
      </w:r>
    </w:p>
    <w:p w14:paraId="12145106" w14:textId="3CC6B7EB"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 xml:space="preserve"> (45 minutes)</w:t>
      </w:r>
    </w:p>
    <w:p w14:paraId="3075139F"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6. Close and thank you, advise group on how data will be used and when they will receive a summary of the focus group findings.</w:t>
      </w:r>
    </w:p>
    <w:p w14:paraId="167E7655"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(10 minutes)</w:t>
      </w:r>
    </w:p>
    <w:p w14:paraId="0F684125" w14:textId="77777777" w:rsidR="00784822" w:rsidRPr="00784822" w:rsidRDefault="00784822" w:rsidP="00784822">
      <w:pPr>
        <w:pStyle w:val="figure"/>
        <w:rPr>
          <w:rFonts w:cs="Arial"/>
          <w:color w:val="auto"/>
          <w:szCs w:val="22"/>
        </w:rPr>
      </w:pPr>
    </w:p>
    <w:p w14:paraId="3507E19D" w14:textId="77777777" w:rsidR="00784822" w:rsidRPr="00784822" w:rsidRDefault="00784822" w:rsidP="00784822">
      <w:pPr>
        <w:pStyle w:val="figure"/>
        <w:rPr>
          <w:rFonts w:cs="Arial"/>
          <w:color w:val="auto"/>
          <w:szCs w:val="22"/>
        </w:rPr>
      </w:pPr>
    </w:p>
    <w:p w14:paraId="60416249" w14:textId="476461D0" w:rsidR="00784822" w:rsidRPr="00784822" w:rsidRDefault="00784822" w:rsidP="00784822">
      <w:pPr>
        <w:spacing w:line="480" w:lineRule="auto"/>
        <w:ind w:right="1410"/>
        <w:rPr>
          <w:rFonts w:ascii="Arial" w:hAnsi="Arial" w:cs="Arial"/>
          <w:sz w:val="22"/>
          <w:szCs w:val="22"/>
        </w:rPr>
      </w:pPr>
    </w:p>
    <w:p w14:paraId="7109337D" w14:textId="77777777" w:rsidR="00784822" w:rsidRPr="00784822" w:rsidRDefault="00784822" w:rsidP="00784822">
      <w:pPr>
        <w:spacing w:line="480" w:lineRule="auto"/>
        <w:ind w:right="1410"/>
        <w:rPr>
          <w:rFonts w:ascii="Arial" w:hAnsi="Arial" w:cs="Arial"/>
          <w:sz w:val="22"/>
          <w:szCs w:val="22"/>
        </w:rPr>
      </w:pPr>
    </w:p>
    <w:p w14:paraId="4F9DCA7C" w14:textId="77777777" w:rsidR="00784822" w:rsidRPr="00784822" w:rsidRDefault="00784822" w:rsidP="00784822">
      <w:pPr>
        <w:spacing w:line="480" w:lineRule="auto"/>
        <w:ind w:right="1410"/>
        <w:jc w:val="both"/>
        <w:rPr>
          <w:rFonts w:ascii="Arial" w:hAnsi="Arial" w:cs="Arial"/>
          <w:sz w:val="22"/>
          <w:szCs w:val="22"/>
        </w:rPr>
      </w:pPr>
      <w:r w:rsidRPr="00784822">
        <w:rPr>
          <w:rFonts w:ascii="Arial" w:hAnsi="Arial" w:cs="Arial"/>
          <w:sz w:val="22"/>
          <w:szCs w:val="22"/>
        </w:rPr>
        <w:lastRenderedPageBreak/>
        <w:t>4. Seven core mechanisms underpinning conversational behaviour change.</w:t>
      </w:r>
    </w:p>
    <w:tbl>
      <w:tblPr>
        <w:tblStyle w:val="TableGrid"/>
        <w:tblW w:w="10632" w:type="dxa"/>
        <w:tblInd w:w="-1565" w:type="dxa"/>
        <w:tblLook w:val="04A0" w:firstRow="1" w:lastRow="0" w:firstColumn="1" w:lastColumn="0" w:noHBand="0" w:noVBand="1"/>
      </w:tblPr>
      <w:tblGrid>
        <w:gridCol w:w="2764"/>
        <w:gridCol w:w="1810"/>
        <w:gridCol w:w="6058"/>
      </w:tblGrid>
      <w:tr w:rsidR="008026F8" w:rsidRPr="00784822" w14:paraId="1E65668D" w14:textId="77777777" w:rsidTr="000B47E4">
        <w:tc>
          <w:tcPr>
            <w:tcW w:w="2764" w:type="dxa"/>
          </w:tcPr>
          <w:p w14:paraId="59E6809C" w14:textId="46357B2D" w:rsidR="008026F8" w:rsidRPr="00784822" w:rsidRDefault="008026F8" w:rsidP="000B47E4">
            <w:pPr>
              <w:spacing w:line="276" w:lineRule="auto"/>
              <w:ind w:right="1410"/>
              <w:rPr>
                <w:rFonts w:ascii="Arial" w:hAnsi="Arial" w:cs="Arial"/>
                <w:sz w:val="22"/>
                <w:szCs w:val="22"/>
              </w:rPr>
            </w:pPr>
            <w:r>
              <w:rPr>
                <w:rFonts w:ascii="Arial" w:hAnsi="Arial" w:cs="Arial"/>
                <w:sz w:val="22"/>
                <w:szCs w:val="22"/>
              </w:rPr>
              <w:t>Opportunity</w:t>
            </w:r>
          </w:p>
        </w:tc>
        <w:tc>
          <w:tcPr>
            <w:tcW w:w="1348" w:type="dxa"/>
          </w:tcPr>
          <w:p w14:paraId="736DE6C4" w14:textId="77B79BF2"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1.</w:t>
            </w:r>
          </w:p>
        </w:tc>
        <w:tc>
          <w:tcPr>
            <w:tcW w:w="6520" w:type="dxa"/>
          </w:tcPr>
          <w:p w14:paraId="5A3AD760" w14:textId="4560148A"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Change in conversation support for people with aphasia’s</w:t>
            </w:r>
            <w:r>
              <w:rPr>
                <w:rFonts w:ascii="Arial" w:hAnsi="Arial" w:cs="Arial"/>
                <w:sz w:val="22"/>
                <w:szCs w:val="22"/>
              </w:rPr>
              <w:t xml:space="preserve"> </w:t>
            </w:r>
            <w:r w:rsidRPr="00784822">
              <w:rPr>
                <w:rFonts w:ascii="Arial" w:hAnsi="Arial" w:cs="Arial"/>
                <w:sz w:val="22"/>
                <w:szCs w:val="22"/>
              </w:rPr>
              <w:t>strategies, whereby the CP prompts their partner to use gesture for example.</w:t>
            </w:r>
          </w:p>
        </w:tc>
      </w:tr>
      <w:tr w:rsidR="008026F8" w:rsidRPr="00784822" w14:paraId="0789F253" w14:textId="77777777" w:rsidTr="000B47E4">
        <w:tc>
          <w:tcPr>
            <w:tcW w:w="2764" w:type="dxa"/>
            <w:vMerge w:val="restart"/>
          </w:tcPr>
          <w:p w14:paraId="19ED0A70" w14:textId="3ACCD440" w:rsidR="008026F8" w:rsidRPr="00784822" w:rsidRDefault="008026F8" w:rsidP="000B47E4">
            <w:pPr>
              <w:spacing w:line="276" w:lineRule="auto"/>
              <w:ind w:right="1410"/>
              <w:rPr>
                <w:rFonts w:ascii="Arial" w:hAnsi="Arial" w:cs="Arial"/>
                <w:sz w:val="22"/>
                <w:szCs w:val="22"/>
              </w:rPr>
            </w:pPr>
            <w:r>
              <w:rPr>
                <w:rFonts w:ascii="Arial" w:hAnsi="Arial" w:cs="Arial"/>
                <w:sz w:val="22"/>
                <w:szCs w:val="22"/>
              </w:rPr>
              <w:t>Capability</w:t>
            </w:r>
          </w:p>
        </w:tc>
        <w:tc>
          <w:tcPr>
            <w:tcW w:w="1348" w:type="dxa"/>
          </w:tcPr>
          <w:p w14:paraId="331BFF8C" w14:textId="7AE0B783"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2.</w:t>
            </w:r>
          </w:p>
        </w:tc>
        <w:tc>
          <w:tcPr>
            <w:tcW w:w="6520" w:type="dxa"/>
          </w:tcPr>
          <w:p w14:paraId="54276CE8" w14:textId="77777777"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Increased awareness of own behaviour, such as watching video recordings to facilitate reflection of the impact of behaviours on others.</w:t>
            </w:r>
          </w:p>
        </w:tc>
      </w:tr>
      <w:tr w:rsidR="008026F8" w:rsidRPr="00784822" w14:paraId="131CE7B4" w14:textId="77777777" w:rsidTr="000B47E4">
        <w:tc>
          <w:tcPr>
            <w:tcW w:w="2764" w:type="dxa"/>
            <w:vMerge/>
          </w:tcPr>
          <w:p w14:paraId="28596FCB" w14:textId="77777777" w:rsidR="008026F8" w:rsidRPr="00784822" w:rsidRDefault="008026F8" w:rsidP="000B47E4">
            <w:pPr>
              <w:spacing w:line="276" w:lineRule="auto"/>
              <w:ind w:right="1410"/>
              <w:rPr>
                <w:rFonts w:ascii="Arial" w:hAnsi="Arial" w:cs="Arial"/>
                <w:sz w:val="22"/>
                <w:szCs w:val="22"/>
              </w:rPr>
            </w:pPr>
          </w:p>
        </w:tc>
        <w:tc>
          <w:tcPr>
            <w:tcW w:w="1348" w:type="dxa"/>
          </w:tcPr>
          <w:p w14:paraId="52221F29" w14:textId="35B62941"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3.</w:t>
            </w:r>
          </w:p>
        </w:tc>
        <w:tc>
          <w:tcPr>
            <w:tcW w:w="6520" w:type="dxa"/>
          </w:tcPr>
          <w:p w14:paraId="02124CE7" w14:textId="77777777"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Replacing barriers with facilitators, such as replacing test questions with clarification questions.</w:t>
            </w:r>
          </w:p>
        </w:tc>
      </w:tr>
      <w:tr w:rsidR="008026F8" w:rsidRPr="00784822" w14:paraId="3E3E6F76" w14:textId="77777777" w:rsidTr="000B47E4">
        <w:tc>
          <w:tcPr>
            <w:tcW w:w="2764" w:type="dxa"/>
            <w:vMerge/>
          </w:tcPr>
          <w:p w14:paraId="6709006E" w14:textId="77777777" w:rsidR="008026F8" w:rsidRPr="00784822" w:rsidRDefault="008026F8" w:rsidP="000B47E4">
            <w:pPr>
              <w:spacing w:line="276" w:lineRule="auto"/>
              <w:ind w:right="1410"/>
              <w:rPr>
                <w:rFonts w:ascii="Arial" w:hAnsi="Arial" w:cs="Arial"/>
                <w:sz w:val="22"/>
                <w:szCs w:val="22"/>
              </w:rPr>
            </w:pPr>
          </w:p>
        </w:tc>
        <w:tc>
          <w:tcPr>
            <w:tcW w:w="1348" w:type="dxa"/>
          </w:tcPr>
          <w:p w14:paraId="56F19731" w14:textId="0A2275AC"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4.</w:t>
            </w:r>
          </w:p>
        </w:tc>
        <w:tc>
          <w:tcPr>
            <w:tcW w:w="6520" w:type="dxa"/>
          </w:tcPr>
          <w:p w14:paraId="0D42297E" w14:textId="77777777"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 xml:space="preserve">Increased ease at implementing strategies through </w:t>
            </w:r>
            <w:proofErr w:type="gramStart"/>
            <w:r w:rsidRPr="00784822">
              <w:rPr>
                <w:rFonts w:ascii="Arial" w:hAnsi="Arial" w:cs="Arial"/>
                <w:sz w:val="22"/>
                <w:szCs w:val="22"/>
              </w:rPr>
              <w:t>home based</w:t>
            </w:r>
            <w:proofErr w:type="gramEnd"/>
            <w:r w:rsidRPr="00784822">
              <w:rPr>
                <w:rFonts w:ascii="Arial" w:hAnsi="Arial" w:cs="Arial"/>
                <w:sz w:val="22"/>
                <w:szCs w:val="22"/>
              </w:rPr>
              <w:t xml:space="preserve"> practice tasks between intervention sessions for example.</w:t>
            </w:r>
          </w:p>
        </w:tc>
      </w:tr>
      <w:tr w:rsidR="008026F8" w:rsidRPr="00784822" w14:paraId="44BA81BA" w14:textId="77777777" w:rsidTr="000B47E4">
        <w:tc>
          <w:tcPr>
            <w:tcW w:w="2764" w:type="dxa"/>
            <w:vMerge w:val="restart"/>
          </w:tcPr>
          <w:p w14:paraId="5AC7680A" w14:textId="095B730B" w:rsidR="008026F8" w:rsidRPr="00784822" w:rsidRDefault="008026F8" w:rsidP="000B47E4">
            <w:pPr>
              <w:spacing w:line="276" w:lineRule="auto"/>
              <w:ind w:right="1410"/>
              <w:rPr>
                <w:rFonts w:ascii="Arial" w:hAnsi="Arial" w:cs="Arial"/>
                <w:sz w:val="22"/>
                <w:szCs w:val="22"/>
              </w:rPr>
            </w:pPr>
            <w:r>
              <w:rPr>
                <w:rFonts w:ascii="Arial" w:hAnsi="Arial" w:cs="Arial"/>
                <w:sz w:val="22"/>
                <w:szCs w:val="22"/>
              </w:rPr>
              <w:t>Motivation</w:t>
            </w:r>
          </w:p>
        </w:tc>
        <w:tc>
          <w:tcPr>
            <w:tcW w:w="1348" w:type="dxa"/>
          </w:tcPr>
          <w:p w14:paraId="7C46CD8B" w14:textId="5F625799"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5.</w:t>
            </w:r>
          </w:p>
        </w:tc>
        <w:tc>
          <w:tcPr>
            <w:tcW w:w="6520" w:type="dxa"/>
          </w:tcPr>
          <w:p w14:paraId="434838DE" w14:textId="77777777"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Changed expectation of behaviour’s impact, such as trialling strategies to demonstrate success.</w:t>
            </w:r>
          </w:p>
        </w:tc>
      </w:tr>
      <w:tr w:rsidR="008026F8" w:rsidRPr="00784822" w14:paraId="4E213275" w14:textId="77777777" w:rsidTr="000B47E4">
        <w:tc>
          <w:tcPr>
            <w:tcW w:w="2764" w:type="dxa"/>
            <w:vMerge/>
          </w:tcPr>
          <w:p w14:paraId="293F9579" w14:textId="77777777" w:rsidR="008026F8" w:rsidRPr="00784822" w:rsidRDefault="008026F8" w:rsidP="000B47E4">
            <w:pPr>
              <w:spacing w:line="276" w:lineRule="auto"/>
              <w:ind w:right="1410"/>
              <w:rPr>
                <w:rFonts w:ascii="Arial" w:hAnsi="Arial" w:cs="Arial"/>
                <w:sz w:val="22"/>
                <w:szCs w:val="22"/>
              </w:rPr>
            </w:pPr>
          </w:p>
        </w:tc>
        <w:tc>
          <w:tcPr>
            <w:tcW w:w="1348" w:type="dxa"/>
          </w:tcPr>
          <w:p w14:paraId="420F97AF" w14:textId="2EEF3135"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6.</w:t>
            </w:r>
          </w:p>
        </w:tc>
        <w:tc>
          <w:tcPr>
            <w:tcW w:w="6520" w:type="dxa"/>
          </w:tcPr>
          <w:p w14:paraId="6B3AE99E" w14:textId="77777777"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 xml:space="preserve">Changed priorities for conversation, by, for example, discussion on the purpose of conversation </w:t>
            </w:r>
            <w:proofErr w:type="gramStart"/>
            <w:r w:rsidRPr="00784822">
              <w:rPr>
                <w:rFonts w:ascii="Arial" w:hAnsi="Arial" w:cs="Arial"/>
                <w:sz w:val="22"/>
                <w:szCs w:val="22"/>
              </w:rPr>
              <w:t>i.e.</w:t>
            </w:r>
            <w:proofErr w:type="gramEnd"/>
            <w:r w:rsidRPr="00784822">
              <w:rPr>
                <w:rFonts w:ascii="Arial" w:hAnsi="Arial" w:cs="Arial"/>
                <w:sz w:val="22"/>
                <w:szCs w:val="22"/>
              </w:rPr>
              <w:t xml:space="preserve"> eliciting accurate verbal communication versus interaction through any mode of communication.</w:t>
            </w:r>
          </w:p>
        </w:tc>
      </w:tr>
      <w:tr w:rsidR="008026F8" w:rsidRPr="00784822" w14:paraId="07F49568" w14:textId="77777777" w:rsidTr="000B47E4">
        <w:tc>
          <w:tcPr>
            <w:tcW w:w="2764" w:type="dxa"/>
            <w:vMerge/>
          </w:tcPr>
          <w:p w14:paraId="0A54358C" w14:textId="77777777" w:rsidR="008026F8" w:rsidRPr="00784822" w:rsidRDefault="008026F8" w:rsidP="000B47E4">
            <w:pPr>
              <w:spacing w:line="276" w:lineRule="auto"/>
              <w:ind w:right="1410"/>
              <w:rPr>
                <w:rFonts w:ascii="Arial" w:hAnsi="Arial" w:cs="Arial"/>
                <w:sz w:val="22"/>
                <w:szCs w:val="22"/>
              </w:rPr>
            </w:pPr>
          </w:p>
        </w:tc>
        <w:tc>
          <w:tcPr>
            <w:tcW w:w="1348" w:type="dxa"/>
          </w:tcPr>
          <w:p w14:paraId="6A99873F" w14:textId="075606EC"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7.</w:t>
            </w:r>
          </w:p>
        </w:tc>
        <w:tc>
          <w:tcPr>
            <w:tcW w:w="6520" w:type="dxa"/>
          </w:tcPr>
          <w:p w14:paraId="1EE66670" w14:textId="77777777" w:rsidR="008026F8" w:rsidRPr="00784822" w:rsidRDefault="008026F8" w:rsidP="000B47E4">
            <w:pPr>
              <w:spacing w:line="276" w:lineRule="auto"/>
              <w:ind w:right="1410"/>
              <w:rPr>
                <w:rFonts w:ascii="Arial" w:hAnsi="Arial" w:cs="Arial"/>
                <w:sz w:val="22"/>
                <w:szCs w:val="22"/>
              </w:rPr>
            </w:pPr>
            <w:r w:rsidRPr="00784822">
              <w:rPr>
                <w:rFonts w:ascii="Arial" w:hAnsi="Arial" w:cs="Arial"/>
                <w:sz w:val="22"/>
                <w:szCs w:val="22"/>
              </w:rPr>
              <w:t>Changed perception of success in conversation, for example by recognising success, which in turn boosts confidence.</w:t>
            </w:r>
          </w:p>
        </w:tc>
      </w:tr>
    </w:tbl>
    <w:p w14:paraId="4D146B88" w14:textId="77777777" w:rsidR="00784822" w:rsidRPr="00784822" w:rsidRDefault="00784822" w:rsidP="00784822">
      <w:pPr>
        <w:spacing w:line="480" w:lineRule="auto"/>
        <w:rPr>
          <w:rFonts w:ascii="Arial" w:hAnsi="Arial" w:cs="Arial"/>
          <w:sz w:val="22"/>
          <w:szCs w:val="22"/>
        </w:rPr>
      </w:pPr>
    </w:p>
    <w:p w14:paraId="49AE0DB2" w14:textId="77E23576" w:rsidR="00784822" w:rsidRPr="00784822" w:rsidRDefault="00784822" w:rsidP="00784822">
      <w:pPr>
        <w:pStyle w:val="figure"/>
        <w:rPr>
          <w:rFonts w:cs="Arial"/>
          <w:color w:val="auto"/>
          <w:szCs w:val="22"/>
        </w:rPr>
      </w:pPr>
    </w:p>
    <w:p w14:paraId="3C29FAA3" w14:textId="318101FA" w:rsidR="00784822" w:rsidRPr="00784822" w:rsidRDefault="00784822" w:rsidP="00784822">
      <w:pPr>
        <w:pStyle w:val="figure"/>
        <w:rPr>
          <w:rFonts w:cs="Arial"/>
          <w:color w:val="auto"/>
          <w:szCs w:val="22"/>
        </w:rPr>
      </w:pPr>
    </w:p>
    <w:p w14:paraId="3D35A797" w14:textId="01E3AECF" w:rsidR="00784822" w:rsidRDefault="00784822" w:rsidP="00784822">
      <w:pPr>
        <w:pStyle w:val="figure"/>
        <w:rPr>
          <w:rFonts w:cs="Arial"/>
          <w:color w:val="auto"/>
          <w:szCs w:val="22"/>
        </w:rPr>
      </w:pPr>
    </w:p>
    <w:p w14:paraId="16B5EB28" w14:textId="5C0B1A99" w:rsidR="009A27B2" w:rsidRDefault="009A27B2" w:rsidP="00784822">
      <w:pPr>
        <w:pStyle w:val="figure"/>
        <w:rPr>
          <w:rFonts w:cs="Arial"/>
          <w:color w:val="auto"/>
          <w:szCs w:val="22"/>
        </w:rPr>
      </w:pPr>
    </w:p>
    <w:p w14:paraId="310851D9" w14:textId="2738CBBF" w:rsidR="009A27B2" w:rsidRDefault="009A27B2" w:rsidP="00784822">
      <w:pPr>
        <w:pStyle w:val="figure"/>
        <w:rPr>
          <w:rFonts w:cs="Arial"/>
          <w:color w:val="auto"/>
          <w:szCs w:val="22"/>
        </w:rPr>
      </w:pPr>
    </w:p>
    <w:p w14:paraId="48ED3707" w14:textId="4F64DCD0" w:rsidR="009A27B2" w:rsidRDefault="009A27B2" w:rsidP="00784822">
      <w:pPr>
        <w:pStyle w:val="figure"/>
        <w:rPr>
          <w:rFonts w:cs="Arial"/>
          <w:color w:val="auto"/>
          <w:szCs w:val="22"/>
        </w:rPr>
      </w:pPr>
    </w:p>
    <w:p w14:paraId="6B77E629" w14:textId="71C5A17C" w:rsidR="009A27B2" w:rsidRDefault="009A27B2" w:rsidP="00784822">
      <w:pPr>
        <w:pStyle w:val="figure"/>
        <w:rPr>
          <w:rFonts w:cs="Arial"/>
          <w:color w:val="auto"/>
          <w:szCs w:val="22"/>
        </w:rPr>
      </w:pPr>
    </w:p>
    <w:p w14:paraId="45D11625" w14:textId="014B6C47" w:rsidR="009A27B2" w:rsidRDefault="009A27B2" w:rsidP="00784822">
      <w:pPr>
        <w:pStyle w:val="figure"/>
        <w:rPr>
          <w:rFonts w:cs="Arial"/>
          <w:color w:val="auto"/>
          <w:szCs w:val="22"/>
        </w:rPr>
      </w:pPr>
    </w:p>
    <w:p w14:paraId="4585834F" w14:textId="2E0B4B4A" w:rsidR="009A27B2" w:rsidRDefault="009A27B2" w:rsidP="00784822">
      <w:pPr>
        <w:pStyle w:val="figure"/>
        <w:rPr>
          <w:rFonts w:cs="Arial"/>
          <w:color w:val="auto"/>
          <w:szCs w:val="22"/>
        </w:rPr>
      </w:pPr>
    </w:p>
    <w:p w14:paraId="02540FCE" w14:textId="77777777" w:rsidR="009A27B2" w:rsidRPr="00784822" w:rsidRDefault="009A27B2" w:rsidP="00784822">
      <w:pPr>
        <w:pStyle w:val="figure"/>
        <w:rPr>
          <w:rFonts w:cs="Arial"/>
          <w:color w:val="auto"/>
          <w:szCs w:val="22"/>
        </w:rPr>
      </w:pPr>
    </w:p>
    <w:p w14:paraId="27F783EB" w14:textId="77777777" w:rsidR="00784822" w:rsidRPr="00784822" w:rsidRDefault="00784822" w:rsidP="00784822">
      <w:pPr>
        <w:pStyle w:val="figure"/>
        <w:rPr>
          <w:rFonts w:cs="Arial"/>
          <w:color w:val="auto"/>
          <w:szCs w:val="22"/>
        </w:rPr>
      </w:pPr>
    </w:p>
    <w:p w14:paraId="5F2AE1A4" w14:textId="38F27701"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lastRenderedPageBreak/>
        <w:t xml:space="preserve">5. </w:t>
      </w:r>
      <w:r w:rsidRPr="00784822">
        <w:rPr>
          <w:rFonts w:ascii="Arial" w:hAnsi="Arial" w:cs="Arial"/>
          <w:color w:val="000000"/>
          <w:sz w:val="22"/>
          <w:szCs w:val="22"/>
          <w:lang w:val="en-US"/>
        </w:rPr>
        <w:t>Self-management skills and self-efficacy mechanisms.</w:t>
      </w:r>
    </w:p>
    <w:tbl>
      <w:tblPr>
        <w:tblStyle w:val="TableGrid"/>
        <w:tblW w:w="0" w:type="auto"/>
        <w:tblLook w:val="04A0" w:firstRow="1" w:lastRow="0" w:firstColumn="1" w:lastColumn="0" w:noHBand="0" w:noVBand="1"/>
      </w:tblPr>
      <w:tblGrid>
        <w:gridCol w:w="8494"/>
      </w:tblGrid>
      <w:tr w:rsidR="00784822" w:rsidRPr="00784822" w14:paraId="3CB3429B" w14:textId="77777777" w:rsidTr="00784822">
        <w:trPr>
          <w:trHeight w:val="3392"/>
        </w:trPr>
        <w:tc>
          <w:tcPr>
            <w:tcW w:w="8494" w:type="dxa"/>
          </w:tcPr>
          <w:p w14:paraId="6C75E21E"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1.Owning problem-solving skills: In BCPPA the SLT works as a facilitator, guiding the person with PPA and their CP to identify problems in their conversations, analysing video clips of their own conversations, and how they will address these, by setting their own meaningful goals for therapy.</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0170973B"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2. Decision-Making: The person must have a good understanding of their condition and what to expect as it progresses. The BCPPA intervention provides opportunities to discuss how the progression of PPA will lead to continued changes in conversations.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57666F80"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3. Resources: Arguably a CP is one of the most useful resources for a person with PPA in conversation, thus including them in the BCPPA intervention should maximise the utility of this resource.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0FD05CC4"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4. Relationships with healthcare providers: The BCPPA intervention includes the provision of information on future contact with SLT and support services.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47839349"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5.Taking action: A large component of BCPPA includes practicing strategies, both within the therapy sessions and outside of therapy as part of </w:t>
            </w:r>
            <w:proofErr w:type="gramStart"/>
            <w:r w:rsidRPr="00784822">
              <w:rPr>
                <w:rFonts w:ascii="Arial" w:hAnsi="Arial" w:cs="Arial"/>
                <w:sz w:val="22"/>
                <w:szCs w:val="22"/>
              </w:rPr>
              <w:t>home based</w:t>
            </w:r>
            <w:proofErr w:type="gramEnd"/>
            <w:r w:rsidRPr="00784822">
              <w:rPr>
                <w:rFonts w:ascii="Arial" w:hAnsi="Arial" w:cs="Arial"/>
                <w:sz w:val="22"/>
                <w:szCs w:val="22"/>
              </w:rPr>
              <w:t xml:space="preserve"> tasks.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1DB62752" w14:textId="77777777" w:rsidR="00784822" w:rsidRPr="00784822" w:rsidRDefault="00784822" w:rsidP="00784822">
            <w:pPr>
              <w:pStyle w:val="NormalWeb"/>
              <w:spacing w:line="480" w:lineRule="auto"/>
              <w:rPr>
                <w:rFonts w:ascii="Arial" w:hAnsi="Arial" w:cs="Arial"/>
                <w:sz w:val="22"/>
                <w:szCs w:val="22"/>
              </w:rPr>
            </w:pPr>
            <w:proofErr w:type="spellStart"/>
            <w:r w:rsidRPr="00784822">
              <w:rPr>
                <w:rFonts w:ascii="Arial" w:hAnsi="Arial" w:cs="Arial"/>
                <w:sz w:val="22"/>
                <w:szCs w:val="22"/>
              </w:rPr>
              <w:t>Yorkston</w:t>
            </w:r>
            <w:proofErr w:type="spellEnd"/>
            <w:r w:rsidRPr="00784822">
              <w:rPr>
                <w:rFonts w:ascii="Arial" w:hAnsi="Arial" w:cs="Arial"/>
                <w:sz w:val="22"/>
                <w:szCs w:val="22"/>
              </w:rPr>
              <w:t xml:space="preserve"> et </w:t>
            </w:r>
            <w:proofErr w:type="spellStart"/>
            <w:r w:rsidRPr="00784822">
              <w:rPr>
                <w:rFonts w:ascii="Arial" w:hAnsi="Arial" w:cs="Arial"/>
                <w:sz w:val="22"/>
                <w:szCs w:val="22"/>
              </w:rPr>
              <w:t>al's</w:t>
            </w:r>
            <w:proofErr w:type="spellEnd"/>
            <w:r w:rsidRPr="00784822">
              <w:rPr>
                <w:rFonts w:ascii="Arial" w:hAnsi="Arial" w:cs="Arial"/>
                <w:sz w:val="22"/>
                <w:szCs w:val="22"/>
              </w:rPr>
              <w:t xml:space="preserve"> (2017) self-efficacy mechanisms are: </w:t>
            </w:r>
          </w:p>
          <w:p w14:paraId="53C35522"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1. Performance mastery: BCPPA provides the opportunity for people with PPA and their CPs to practice strategies throughout the intervention period, strengthening their belief in their own ability to use these strategies.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07A5CB54"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2.Finding models: Including examples of experiences of other people with PPA and their CPs in the intervention materials provides models for people participating in the intervention.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7E75FE0C"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lastRenderedPageBreak/>
              <w:t xml:space="preserve">3.Reinterpreting symptoms: By focusing on conversation as a dynamic flow of communication between two people, a person with PPA and their CP are re-orientated to understand that there may be multiple contributing factors impacting on their conversations.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460158AA" w14:textId="41D5BE9E"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4. Social persuasion: Involving both a person with PPA and their CP throughout the intervention enables mutual persuasion. </w:t>
            </w:r>
          </w:p>
        </w:tc>
      </w:tr>
    </w:tbl>
    <w:p w14:paraId="508C5B0D" w14:textId="076C41F4" w:rsidR="00784822" w:rsidRPr="00784822" w:rsidRDefault="00784822" w:rsidP="00784822">
      <w:pPr>
        <w:pStyle w:val="figure"/>
        <w:rPr>
          <w:rFonts w:cs="Arial"/>
          <w:color w:val="auto"/>
          <w:szCs w:val="22"/>
        </w:rPr>
        <w:sectPr w:rsidR="00784822" w:rsidRPr="00784822" w:rsidSect="00223BCB">
          <w:headerReference w:type="even" r:id="rId7"/>
          <w:headerReference w:type="default" r:id="rId8"/>
          <w:footerReference w:type="default" r:id="rId9"/>
          <w:headerReference w:type="first" r:id="rId10"/>
          <w:pgSz w:w="11906" w:h="16838"/>
          <w:pgMar w:top="1134" w:right="1134" w:bottom="1134" w:left="2268" w:header="709" w:footer="709" w:gutter="0"/>
          <w:cols w:space="708"/>
          <w:docGrid w:linePitch="360"/>
        </w:sectPr>
      </w:pPr>
    </w:p>
    <w:p w14:paraId="72F6A8BF" w14:textId="77777777" w:rsidR="00784822" w:rsidRPr="00784822" w:rsidRDefault="00784822" w:rsidP="00784822">
      <w:pPr>
        <w:pStyle w:val="Heading9"/>
      </w:pPr>
    </w:p>
    <w:sectPr w:rsidR="00784822" w:rsidRPr="00784822" w:rsidSect="000843FD">
      <w:headerReference w:type="even" r:id="rId11"/>
      <w:headerReference w:type="default" r:id="rId12"/>
      <w:footerReference w:type="default" r:id="rId13"/>
      <w:headerReference w:type="first" r:id="rId14"/>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A6DD" w14:textId="77777777" w:rsidR="005B27EB" w:rsidRDefault="005B27EB">
      <w:r>
        <w:separator/>
      </w:r>
    </w:p>
  </w:endnote>
  <w:endnote w:type="continuationSeparator" w:id="0">
    <w:p w14:paraId="420CBC9C" w14:textId="77777777" w:rsidR="005B27EB" w:rsidRDefault="005B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A5C6" w14:textId="77777777" w:rsidR="007E5B4A" w:rsidRDefault="005B27EB" w:rsidP="004C1B7A">
    <w:pPr>
      <w:pStyle w:val="Footer"/>
      <w:tabs>
        <w:tab w:val="center" w:pos="7285"/>
        <w:tab w:val="left" w:pos="8430"/>
      </w:tabs>
      <w:jc w:val="center"/>
    </w:pPr>
    <w:sdt>
      <w:sdtPr>
        <w:id w:val="-182827532"/>
        <w:docPartObj>
          <w:docPartGallery w:val="Page Numbers (Bottom of Page)"/>
          <w:docPartUnique/>
        </w:docPartObj>
      </w:sdtPr>
      <w:sdtEndPr>
        <w:rPr>
          <w:noProof/>
        </w:rPr>
      </w:sdtEndPr>
      <w:sdtContent>
        <w:r w:rsidR="000843FD">
          <w:fldChar w:fldCharType="begin"/>
        </w:r>
        <w:r w:rsidR="000843FD">
          <w:instrText xml:space="preserve"> PAGE   \* MERGEFORMAT </w:instrText>
        </w:r>
        <w:r w:rsidR="000843FD">
          <w:fldChar w:fldCharType="separate"/>
        </w:r>
        <w:r w:rsidR="000843FD">
          <w:rPr>
            <w:noProof/>
          </w:rPr>
          <w:t>1</w:t>
        </w:r>
        <w:r w:rsidR="000843FD">
          <w:rPr>
            <w:noProof/>
          </w:rPr>
          <w:fldChar w:fldCharType="end"/>
        </w:r>
      </w:sdtContent>
    </w:sdt>
  </w:p>
  <w:p w14:paraId="394B54D4" w14:textId="77777777" w:rsidR="007E5B4A" w:rsidRDefault="005B27EB" w:rsidP="004C1B7A">
    <w:pPr>
      <w:pStyle w:val="Footer"/>
      <w:tabs>
        <w:tab w:val="clear" w:pos="4513"/>
        <w:tab w:val="clear" w:pos="9026"/>
        <w:tab w:val="left" w:pos="11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0BFB" w14:textId="77777777" w:rsidR="007E5B4A" w:rsidRDefault="005B27EB" w:rsidP="004C1B7A">
    <w:pPr>
      <w:pStyle w:val="Footer"/>
      <w:tabs>
        <w:tab w:val="center" w:pos="7285"/>
        <w:tab w:val="left" w:pos="8430"/>
      </w:tabs>
      <w:jc w:val="center"/>
    </w:pPr>
    <w:sdt>
      <w:sdtPr>
        <w:id w:val="-559325961"/>
        <w:docPartObj>
          <w:docPartGallery w:val="Page Numbers (Bottom of Page)"/>
          <w:docPartUnique/>
        </w:docPartObj>
      </w:sdtPr>
      <w:sdtEndPr>
        <w:rPr>
          <w:noProof/>
        </w:rPr>
      </w:sdtEndPr>
      <w:sdtContent>
        <w:r w:rsidR="000843FD">
          <w:fldChar w:fldCharType="begin"/>
        </w:r>
        <w:r w:rsidR="000843FD">
          <w:instrText xml:space="preserve"> PAGE   \* MERGEFORMAT </w:instrText>
        </w:r>
        <w:r w:rsidR="000843FD">
          <w:fldChar w:fldCharType="separate"/>
        </w:r>
        <w:r w:rsidR="000843FD">
          <w:rPr>
            <w:noProof/>
          </w:rPr>
          <w:t>2</w:t>
        </w:r>
        <w:r w:rsidR="000843FD">
          <w:rPr>
            <w:noProof/>
          </w:rPr>
          <w:fldChar w:fldCharType="end"/>
        </w:r>
      </w:sdtContent>
    </w:sdt>
  </w:p>
  <w:p w14:paraId="0DC55775" w14:textId="77777777" w:rsidR="007E5B4A" w:rsidRDefault="000843FD" w:rsidP="00176883">
    <w:pPr>
      <w:pStyle w:val="Footer"/>
      <w:tabs>
        <w:tab w:val="clear" w:pos="4513"/>
        <w:tab w:val="clear" w:pos="9026"/>
        <w:tab w:val="left" w:pos="11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B3A0" w14:textId="77777777" w:rsidR="005B27EB" w:rsidRDefault="005B27EB">
      <w:r>
        <w:separator/>
      </w:r>
    </w:p>
  </w:footnote>
  <w:footnote w:type="continuationSeparator" w:id="0">
    <w:p w14:paraId="4462A6E7" w14:textId="77777777" w:rsidR="005B27EB" w:rsidRDefault="005B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CD80" w14:textId="77777777" w:rsidR="007E5B4A" w:rsidRDefault="005B2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3F35" w14:textId="77777777" w:rsidR="007E5B4A" w:rsidRDefault="005B2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DE14" w14:textId="77777777" w:rsidR="007E5B4A" w:rsidRDefault="005B27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6E60" w14:textId="77777777" w:rsidR="007E5B4A" w:rsidRDefault="005B27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AB83" w14:textId="77777777" w:rsidR="007E5B4A" w:rsidRDefault="005B27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E231" w14:textId="77777777" w:rsidR="007E5B4A" w:rsidRDefault="005B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514"/>
    <w:multiLevelType w:val="hybridMultilevel"/>
    <w:tmpl w:val="70829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C108A"/>
    <w:multiLevelType w:val="hybridMultilevel"/>
    <w:tmpl w:val="C3FE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B51FA"/>
    <w:multiLevelType w:val="hybridMultilevel"/>
    <w:tmpl w:val="AD6CA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01CA6"/>
    <w:multiLevelType w:val="hybridMultilevel"/>
    <w:tmpl w:val="F920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9959C9"/>
    <w:multiLevelType w:val="hybridMultilevel"/>
    <w:tmpl w:val="56547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85197"/>
    <w:multiLevelType w:val="hybridMultilevel"/>
    <w:tmpl w:val="F74EEC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FD"/>
    <w:rsid w:val="000843FD"/>
    <w:rsid w:val="000B47E4"/>
    <w:rsid w:val="00136CD3"/>
    <w:rsid w:val="00185475"/>
    <w:rsid w:val="002568D2"/>
    <w:rsid w:val="00552CC9"/>
    <w:rsid w:val="005B27EB"/>
    <w:rsid w:val="0064360C"/>
    <w:rsid w:val="00784822"/>
    <w:rsid w:val="007B5504"/>
    <w:rsid w:val="007B6C18"/>
    <w:rsid w:val="008026F8"/>
    <w:rsid w:val="00895939"/>
    <w:rsid w:val="009A2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C2FD0"/>
  <w14:defaultImageDpi w14:val="300"/>
  <w15:docId w15:val="{E968A444-D65D-BC4D-B260-4AB2F90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0843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3FD"/>
    <w:pPr>
      <w:tabs>
        <w:tab w:val="center" w:pos="4513"/>
        <w:tab w:val="right" w:pos="9026"/>
      </w:tabs>
      <w:jc w:val="both"/>
    </w:pPr>
    <w:rPr>
      <w:rFonts w:eastAsiaTheme="minorHAnsi"/>
      <w:szCs w:val="22"/>
    </w:rPr>
  </w:style>
  <w:style w:type="character" w:customStyle="1" w:styleId="HeaderChar">
    <w:name w:val="Header Char"/>
    <w:basedOn w:val="DefaultParagraphFont"/>
    <w:link w:val="Header"/>
    <w:uiPriority w:val="99"/>
    <w:rsid w:val="000843FD"/>
    <w:rPr>
      <w:rFonts w:eastAsiaTheme="minorHAnsi"/>
      <w:szCs w:val="22"/>
    </w:rPr>
  </w:style>
  <w:style w:type="paragraph" w:styleId="Footer">
    <w:name w:val="footer"/>
    <w:basedOn w:val="Normal"/>
    <w:link w:val="FooterChar"/>
    <w:uiPriority w:val="99"/>
    <w:unhideWhenUsed/>
    <w:rsid w:val="000843FD"/>
    <w:pPr>
      <w:tabs>
        <w:tab w:val="center" w:pos="4513"/>
        <w:tab w:val="right" w:pos="9026"/>
      </w:tabs>
      <w:jc w:val="both"/>
    </w:pPr>
    <w:rPr>
      <w:rFonts w:eastAsiaTheme="minorHAnsi"/>
      <w:szCs w:val="22"/>
    </w:rPr>
  </w:style>
  <w:style w:type="character" w:customStyle="1" w:styleId="FooterChar">
    <w:name w:val="Footer Char"/>
    <w:basedOn w:val="DefaultParagraphFont"/>
    <w:link w:val="Footer"/>
    <w:uiPriority w:val="99"/>
    <w:rsid w:val="000843FD"/>
    <w:rPr>
      <w:rFonts w:eastAsiaTheme="minorHAnsi"/>
      <w:szCs w:val="22"/>
    </w:rPr>
  </w:style>
  <w:style w:type="paragraph" w:styleId="ListParagraph">
    <w:name w:val="List Paragraph"/>
    <w:basedOn w:val="Normal"/>
    <w:uiPriority w:val="34"/>
    <w:qFormat/>
    <w:rsid w:val="000843FD"/>
    <w:pPr>
      <w:ind w:left="720"/>
      <w:contextualSpacing/>
    </w:pPr>
    <w:rPr>
      <w:rFonts w:eastAsiaTheme="minorHAnsi"/>
    </w:rPr>
  </w:style>
  <w:style w:type="paragraph" w:customStyle="1" w:styleId="figure">
    <w:name w:val="figure"/>
    <w:basedOn w:val="Caption"/>
    <w:uiPriority w:val="99"/>
    <w:qFormat/>
    <w:rsid w:val="000843FD"/>
    <w:pPr>
      <w:spacing w:after="0" w:line="480" w:lineRule="auto"/>
      <w:jc w:val="both"/>
    </w:pPr>
    <w:rPr>
      <w:rFonts w:ascii="Arial" w:eastAsiaTheme="minorHAnsi" w:hAnsi="Arial"/>
      <w:b w:val="0"/>
      <w:bCs w:val="0"/>
      <w:iCs/>
      <w:color w:val="000000" w:themeColor="text1"/>
      <w:sz w:val="22"/>
    </w:rPr>
  </w:style>
  <w:style w:type="paragraph" w:customStyle="1" w:styleId="Appendices">
    <w:name w:val="Appendices"/>
    <w:basedOn w:val="Normal"/>
    <w:next w:val="Heading9"/>
    <w:link w:val="AppendicesChar"/>
    <w:qFormat/>
    <w:rsid w:val="000843FD"/>
    <w:pPr>
      <w:spacing w:after="360"/>
      <w:jc w:val="both"/>
    </w:pPr>
    <w:rPr>
      <w:rFonts w:ascii="Arial" w:eastAsiaTheme="minorHAnsi" w:hAnsi="Arial" w:cs="Arial"/>
      <w:szCs w:val="22"/>
    </w:rPr>
  </w:style>
  <w:style w:type="character" w:customStyle="1" w:styleId="AppendicesChar">
    <w:name w:val="Appendices Char"/>
    <w:basedOn w:val="DefaultParagraphFont"/>
    <w:link w:val="Appendices"/>
    <w:rsid w:val="000843FD"/>
    <w:rPr>
      <w:rFonts w:ascii="Arial" w:eastAsiaTheme="minorHAnsi" w:hAnsi="Arial" w:cs="Arial"/>
      <w:szCs w:val="22"/>
    </w:rPr>
  </w:style>
  <w:style w:type="paragraph" w:styleId="Caption">
    <w:name w:val="caption"/>
    <w:basedOn w:val="Normal"/>
    <w:next w:val="Normal"/>
    <w:uiPriority w:val="35"/>
    <w:semiHidden/>
    <w:unhideWhenUsed/>
    <w:qFormat/>
    <w:rsid w:val="000843FD"/>
    <w:pPr>
      <w:spacing w:after="200"/>
    </w:pPr>
    <w:rPr>
      <w:b/>
      <w:bCs/>
      <w:color w:val="4F81BD" w:themeColor="accent1"/>
      <w:sz w:val="18"/>
      <w:szCs w:val="18"/>
    </w:rPr>
  </w:style>
  <w:style w:type="character" w:customStyle="1" w:styleId="Heading9Char">
    <w:name w:val="Heading 9 Char"/>
    <w:basedOn w:val="DefaultParagraphFont"/>
    <w:link w:val="Heading9"/>
    <w:uiPriority w:val="9"/>
    <w:semiHidden/>
    <w:rsid w:val="000843F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8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8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20423">
      <w:bodyDiv w:val="1"/>
      <w:marLeft w:val="0"/>
      <w:marRight w:val="0"/>
      <w:marTop w:val="0"/>
      <w:marBottom w:val="0"/>
      <w:divBdr>
        <w:top w:val="none" w:sz="0" w:space="0" w:color="auto"/>
        <w:left w:val="none" w:sz="0" w:space="0" w:color="auto"/>
        <w:bottom w:val="none" w:sz="0" w:space="0" w:color="auto"/>
        <w:right w:val="none" w:sz="0" w:space="0" w:color="auto"/>
      </w:divBdr>
      <w:divsChild>
        <w:div w:id="696855560">
          <w:marLeft w:val="0"/>
          <w:marRight w:val="0"/>
          <w:marTop w:val="0"/>
          <w:marBottom w:val="0"/>
          <w:divBdr>
            <w:top w:val="none" w:sz="0" w:space="0" w:color="auto"/>
            <w:left w:val="none" w:sz="0" w:space="0" w:color="auto"/>
            <w:bottom w:val="none" w:sz="0" w:space="0" w:color="auto"/>
            <w:right w:val="none" w:sz="0" w:space="0" w:color="auto"/>
          </w:divBdr>
          <w:divsChild>
            <w:div w:id="479077877">
              <w:marLeft w:val="0"/>
              <w:marRight w:val="0"/>
              <w:marTop w:val="0"/>
              <w:marBottom w:val="0"/>
              <w:divBdr>
                <w:top w:val="none" w:sz="0" w:space="0" w:color="auto"/>
                <w:left w:val="none" w:sz="0" w:space="0" w:color="auto"/>
                <w:bottom w:val="none" w:sz="0" w:space="0" w:color="auto"/>
                <w:right w:val="none" w:sz="0" w:space="0" w:color="auto"/>
              </w:divBdr>
              <w:divsChild>
                <w:div w:id="1036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278">
      <w:bodyDiv w:val="1"/>
      <w:marLeft w:val="0"/>
      <w:marRight w:val="0"/>
      <w:marTop w:val="0"/>
      <w:marBottom w:val="0"/>
      <w:divBdr>
        <w:top w:val="none" w:sz="0" w:space="0" w:color="auto"/>
        <w:left w:val="none" w:sz="0" w:space="0" w:color="auto"/>
        <w:bottom w:val="none" w:sz="0" w:space="0" w:color="auto"/>
        <w:right w:val="none" w:sz="0" w:space="0" w:color="auto"/>
      </w:divBdr>
      <w:divsChild>
        <w:div w:id="1193231932">
          <w:marLeft w:val="0"/>
          <w:marRight w:val="0"/>
          <w:marTop w:val="0"/>
          <w:marBottom w:val="0"/>
          <w:divBdr>
            <w:top w:val="none" w:sz="0" w:space="0" w:color="auto"/>
            <w:left w:val="none" w:sz="0" w:space="0" w:color="auto"/>
            <w:bottom w:val="none" w:sz="0" w:space="0" w:color="auto"/>
            <w:right w:val="none" w:sz="0" w:space="0" w:color="auto"/>
          </w:divBdr>
          <w:divsChild>
            <w:div w:id="99305349">
              <w:marLeft w:val="0"/>
              <w:marRight w:val="0"/>
              <w:marTop w:val="0"/>
              <w:marBottom w:val="0"/>
              <w:divBdr>
                <w:top w:val="none" w:sz="0" w:space="0" w:color="auto"/>
                <w:left w:val="none" w:sz="0" w:space="0" w:color="auto"/>
                <w:bottom w:val="none" w:sz="0" w:space="0" w:color="auto"/>
                <w:right w:val="none" w:sz="0" w:space="0" w:color="auto"/>
              </w:divBdr>
              <w:divsChild>
                <w:div w:id="1354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Volkmer Morgan</dc:creator>
  <cp:keywords/>
  <dc:description/>
  <cp:lastModifiedBy>Volkmer, Anna</cp:lastModifiedBy>
  <cp:revision>7</cp:revision>
  <dcterms:created xsi:type="dcterms:W3CDTF">2021-01-30T19:10:00Z</dcterms:created>
  <dcterms:modified xsi:type="dcterms:W3CDTF">2021-05-26T17:46:00Z</dcterms:modified>
</cp:coreProperties>
</file>