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02" w:rsidRPr="008F24CC" w:rsidRDefault="00C327C7">
      <w:pPr>
        <w:pStyle w:val="Standard"/>
        <w:widowControl/>
        <w:shd w:val="clear" w:color="auto" w:fill="FFFFFF"/>
        <w:spacing w:line="480" w:lineRule="auto"/>
        <w:jc w:val="center"/>
        <w:rPr>
          <w:lang w:val="en-GB"/>
        </w:rPr>
      </w:pPr>
      <w:r>
        <w:rPr>
          <w:rFonts w:ascii="Arial" w:eastAsia="Arial" w:hAnsi="Arial" w:cs="Arial"/>
          <w:b/>
          <w:color w:val="000000"/>
          <w:sz w:val="36"/>
          <w:szCs w:val="36"/>
          <w:lang w:val="en-GB"/>
        </w:rPr>
        <w:t>Missed opportunities for HIV testing in patients newly diagnosed with HIV in Morocco</w:t>
      </w:r>
    </w:p>
    <w:p w:rsidR="00A24402" w:rsidRDefault="00A24402">
      <w:pPr>
        <w:pStyle w:val="Standard"/>
        <w:widowControl/>
        <w:shd w:val="clear" w:color="auto" w:fill="FFFFFF"/>
        <w:spacing w:after="240"/>
        <w:rPr>
          <w:lang w:val="en-GB"/>
        </w:rPr>
      </w:pPr>
    </w:p>
    <w:p w:rsidR="00A24402" w:rsidRPr="008F24CC" w:rsidRDefault="00C327C7">
      <w:pPr>
        <w:pStyle w:val="Standard"/>
        <w:widowControl/>
        <w:shd w:val="clear" w:color="auto" w:fill="FFFFFF"/>
        <w:spacing w:after="240"/>
        <w:rPr>
          <w:lang w:val="en-GB"/>
        </w:rPr>
      </w:pPr>
      <w:r>
        <w:rPr>
          <w:rFonts w:ascii="Arial" w:eastAsia="Arial" w:hAnsi="Arial" w:cs="Arial"/>
          <w:b/>
          <w:color w:val="000000"/>
          <w:sz w:val="36"/>
          <w:szCs w:val="36"/>
          <w:lang w:val="en-GB"/>
        </w:rPr>
        <w:t>Supporting Information</w:t>
      </w:r>
    </w:p>
    <w:p w:rsidR="007673E2" w:rsidRPr="00905938" w:rsidRDefault="00486622">
      <w:pPr>
        <w:pStyle w:val="Standard"/>
        <w:widowControl/>
        <w:shd w:val="clear" w:color="auto" w:fill="FFFFFF"/>
        <w:spacing w:after="240" w:line="360" w:lineRule="auto"/>
        <w:rPr>
          <w:rStyle w:val="jlqj4b"/>
          <w:b/>
          <w:lang w:val="en"/>
        </w:rPr>
      </w:pPr>
      <w:bookmarkStart w:id="0" w:name="_Hlk57213129"/>
      <w:r w:rsidRPr="00905938">
        <w:rPr>
          <w:rFonts w:ascii="Arial" w:eastAsia="Arial" w:hAnsi="Arial" w:cs="Arial"/>
          <w:b/>
          <w:lang w:val="en-US"/>
        </w:rPr>
        <w:t xml:space="preserve">Figure S2. </w:t>
      </w:r>
      <w:r w:rsidR="00AE046B" w:rsidRPr="00905938">
        <w:rPr>
          <w:rFonts w:ascii="Arial" w:eastAsia="Arial" w:hAnsi="Arial" w:cs="Arial"/>
          <w:b/>
          <w:lang w:val="en-US"/>
        </w:rPr>
        <w:t>Characteristics of patients who sought care for a clinical indicator in the three years prior to HIV diagnosis according to whether or not (missed opportunity) the care provider offered them an HIV test</w:t>
      </w:r>
      <w:bookmarkEnd w:id="0"/>
      <w:r w:rsidR="00AE046B" w:rsidRPr="00905938">
        <w:rPr>
          <w:rFonts w:ascii="Arial" w:eastAsia="Arial" w:hAnsi="Arial" w:cs="Arial"/>
          <w:b/>
          <w:lang w:val="en-US"/>
        </w:rPr>
        <w:t xml:space="preserve"> </w:t>
      </w:r>
      <w:r w:rsidR="007673E2" w:rsidRPr="00905938">
        <w:rPr>
          <w:rFonts w:ascii="Arial" w:eastAsia="Arial" w:hAnsi="Arial" w:cs="Arial"/>
          <w:b/>
          <w:lang w:val="en-US"/>
        </w:rPr>
        <w:t>(n=252)</w:t>
      </w:r>
      <w:r w:rsidRPr="00905938">
        <w:rPr>
          <w:rFonts w:ascii="Arial" w:eastAsia="Arial" w:hAnsi="Arial" w:cs="Arial"/>
          <w:b/>
          <w:lang w:val="en-US"/>
        </w:rPr>
        <w:t>.</w:t>
      </w:r>
    </w:p>
    <w:p w:rsidR="00626CE6" w:rsidRDefault="00626CE6">
      <w:pPr>
        <w:pStyle w:val="Standard"/>
        <w:widowControl/>
        <w:shd w:val="clear" w:color="auto" w:fill="FFFFFF"/>
        <w:spacing w:after="240" w:line="360" w:lineRule="auto"/>
        <w:rPr>
          <w:rFonts w:ascii="Arial" w:eastAsia="Arial" w:hAnsi="Arial" w:cs="Arial"/>
          <w:b/>
          <w:color w:val="000000"/>
          <w:lang w:val="en-GB"/>
        </w:rPr>
      </w:pPr>
    </w:p>
    <w:p w:rsidR="00A24402" w:rsidRDefault="00C327C7">
      <w:pPr>
        <w:pStyle w:val="Standard"/>
        <w:widowControl/>
        <w:shd w:val="clear" w:color="auto" w:fill="FFFFFF"/>
        <w:spacing w:after="240" w:line="360" w:lineRule="auto"/>
      </w:pPr>
      <w:bookmarkStart w:id="1" w:name="docs-internal-guid-a1a17e09-7fff-e934-72"/>
      <w:bookmarkEnd w:id="1"/>
      <w:r>
        <w:rPr>
          <w:noProof/>
        </w:rPr>
        <w:lastRenderedPageBreak/>
        <w:drawing>
          <wp:inline distT="0" distB="0" distL="0" distR="0">
            <wp:extent cx="5769429" cy="8850086"/>
            <wp:effectExtent l="0" t="0" r="3175" b="825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2577" b="1976"/>
                    <a:stretch>
                      <a:fillRect/>
                    </a:stretch>
                  </pic:blipFill>
                  <pic:spPr>
                    <a:xfrm>
                      <a:off x="0" y="0"/>
                      <a:ext cx="5779729" cy="88658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4402" w:rsidRDefault="00C327C7">
      <w:pPr>
        <w:pStyle w:val="Standard"/>
        <w:widowControl/>
        <w:shd w:val="clear" w:color="auto" w:fill="FFFFFF"/>
        <w:jc w:val="both"/>
        <w:rPr>
          <w:rFonts w:ascii="Arial" w:eastAsia="Arial" w:hAnsi="Arial" w:cs="Arial"/>
          <w:color w:val="000000"/>
          <w:lang w:val="en-GB"/>
        </w:rPr>
      </w:pPr>
      <w:r w:rsidRPr="00486622">
        <w:rPr>
          <w:rFonts w:ascii="Arial" w:eastAsia="Arial" w:hAnsi="Arial" w:cs="Arial"/>
          <w:color w:val="000000"/>
          <w:lang w:val="en-GB"/>
        </w:rPr>
        <w:lastRenderedPageBreak/>
        <w:t>IQR: interquartile range.</w:t>
      </w:r>
    </w:p>
    <w:p w:rsidR="00001484" w:rsidRPr="00486622" w:rsidRDefault="00001484">
      <w:pPr>
        <w:pStyle w:val="Standard"/>
        <w:widowControl/>
        <w:shd w:val="clear" w:color="auto" w:fill="FFFFFF"/>
        <w:jc w:val="both"/>
        <w:rPr>
          <w:lang w:val="en-GB"/>
        </w:rPr>
      </w:pPr>
      <w:bookmarkStart w:id="2" w:name="_GoBack"/>
      <w:bookmarkEnd w:id="2"/>
    </w:p>
    <w:p w:rsidR="00486622" w:rsidRPr="00905938" w:rsidRDefault="00486622" w:rsidP="00486622">
      <w:pPr>
        <w:pStyle w:val="Standard"/>
        <w:widowControl/>
        <w:shd w:val="clear" w:color="auto" w:fill="FFFFFF"/>
        <w:spacing w:after="240" w:line="360" w:lineRule="auto"/>
        <w:rPr>
          <w:rFonts w:ascii="Arial" w:eastAsia="Arial" w:hAnsi="Arial" w:cs="Arial"/>
          <w:lang w:val="en-GB"/>
        </w:rPr>
      </w:pPr>
      <w:r w:rsidRPr="00905938">
        <w:rPr>
          <w:rFonts w:ascii="Arial" w:eastAsia="Arial" w:hAnsi="Arial" w:cs="Arial"/>
          <w:lang w:val="en-GB"/>
        </w:rPr>
        <w:t>* Characteristics of the two groups of patients were compared using Chi2 tests. Only one comparison was significant. At least one HIV test during lifetime: 7% among those who were not offered a test versus 24% among those who were, p=0.009.</w:t>
      </w:r>
    </w:p>
    <w:p w:rsidR="00A24402" w:rsidRPr="00001484" w:rsidRDefault="00A24402" w:rsidP="00486622">
      <w:pPr>
        <w:pStyle w:val="Standard"/>
        <w:widowControl/>
        <w:shd w:val="clear" w:color="auto" w:fill="FFFFFF"/>
        <w:spacing w:before="240"/>
        <w:jc w:val="both"/>
        <w:rPr>
          <w:lang w:val="en-GB"/>
        </w:rPr>
      </w:pPr>
    </w:p>
    <w:sectPr w:rsidR="00A24402" w:rsidRPr="00001484" w:rsidSect="00001484">
      <w:footerReference w:type="default" r:id="rId7"/>
      <w:pgSz w:w="11906" w:h="16838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76" w:rsidRDefault="00715F76">
      <w:r>
        <w:separator/>
      </w:r>
    </w:p>
  </w:endnote>
  <w:endnote w:type="continuationSeparator" w:id="0">
    <w:p w:rsidR="00715F76" w:rsidRDefault="0071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729296"/>
      <w:docPartObj>
        <w:docPartGallery w:val="Page Numbers (Bottom of Page)"/>
        <w:docPartUnique/>
      </w:docPartObj>
    </w:sdtPr>
    <w:sdtContent>
      <w:p w:rsidR="00001484" w:rsidRDefault="0000148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484" w:rsidRDefault="000014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76" w:rsidRDefault="00715F76">
      <w:r>
        <w:rPr>
          <w:color w:val="000000"/>
        </w:rPr>
        <w:separator/>
      </w:r>
    </w:p>
  </w:footnote>
  <w:footnote w:type="continuationSeparator" w:id="0">
    <w:p w:rsidR="00715F76" w:rsidRDefault="0071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02"/>
    <w:rsid w:val="00001484"/>
    <w:rsid w:val="001B3590"/>
    <w:rsid w:val="0045364B"/>
    <w:rsid w:val="00486622"/>
    <w:rsid w:val="005E6620"/>
    <w:rsid w:val="00626CE6"/>
    <w:rsid w:val="006571D2"/>
    <w:rsid w:val="00715F76"/>
    <w:rsid w:val="00767335"/>
    <w:rsid w:val="007673E2"/>
    <w:rsid w:val="008B29DD"/>
    <w:rsid w:val="008F24CC"/>
    <w:rsid w:val="00905938"/>
    <w:rsid w:val="00A24402"/>
    <w:rsid w:val="00AE046B"/>
    <w:rsid w:val="00C327C7"/>
    <w:rsid w:val="00DF5F4D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1D67"/>
  <w15:docId w15:val="{7F49073A-D114-4A04-B0F7-D2ACC922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7673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73E2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73E2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73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73E2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3E2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3E2"/>
    <w:rPr>
      <w:rFonts w:ascii="Segoe UI" w:hAnsi="Segoe UI" w:cs="Mangal"/>
      <w:sz w:val="18"/>
      <w:szCs w:val="16"/>
    </w:rPr>
  </w:style>
  <w:style w:type="character" w:customStyle="1" w:styleId="jlqj4b">
    <w:name w:val="jlqj4b"/>
    <w:basedOn w:val="Policepardfaut"/>
    <w:rsid w:val="007673E2"/>
  </w:style>
  <w:style w:type="paragraph" w:styleId="En-tte">
    <w:name w:val="header"/>
    <w:basedOn w:val="Normal"/>
    <w:link w:val="En-tteCar"/>
    <w:uiPriority w:val="99"/>
    <w:unhideWhenUsed/>
    <w:rsid w:val="000014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01484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0148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0148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Victoire Sawras</dc:creator>
  <cp:lastModifiedBy>Victoire Sawras</cp:lastModifiedBy>
  <cp:revision>4</cp:revision>
  <dcterms:created xsi:type="dcterms:W3CDTF">2020-11-30T09:40:00Z</dcterms:created>
  <dcterms:modified xsi:type="dcterms:W3CDTF">2020-11-30T10:18:00Z</dcterms:modified>
</cp:coreProperties>
</file>