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619" w:type="dxa"/>
        <w:tblLook w:val="04A0" w:firstRow="1" w:lastRow="0" w:firstColumn="1" w:lastColumn="0" w:noHBand="0" w:noVBand="1"/>
      </w:tblPr>
      <w:tblGrid>
        <w:gridCol w:w="3234"/>
        <w:gridCol w:w="2111"/>
        <w:gridCol w:w="2165"/>
        <w:gridCol w:w="1109"/>
      </w:tblGrid>
      <w:tr w:rsidR="000C59E8" w:rsidRPr="00193AEB" w:rsidTr="00406F45">
        <w:trPr>
          <w:trHeight w:val="324"/>
        </w:trPr>
        <w:tc>
          <w:tcPr>
            <w:tcW w:w="8619" w:type="dxa"/>
            <w:gridSpan w:val="4"/>
            <w:tcBorders>
              <w:bottom w:val="single" w:sz="4" w:space="0" w:color="auto"/>
            </w:tcBorders>
          </w:tcPr>
          <w:p w:rsidR="000C59E8" w:rsidRPr="00193AEB" w:rsidRDefault="000C59E8" w:rsidP="00406F45">
            <w:pPr>
              <w:widowControl/>
              <w:ind w:firstLineChars="50" w:firstLine="12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Supplementary Table 3</w:t>
            </w:r>
            <w:r w:rsidRPr="00EC3C6A">
              <w:rPr>
                <w:rFonts w:ascii="Times New Roman" w:hAnsi="Times New Roman" w:cs="Times New Roman"/>
                <w:b/>
                <w:sz w:val="24"/>
                <w:szCs w:val="24"/>
              </w:rPr>
              <w:t>: Clinical parameters in subgroups of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APACHE II</w:t>
            </w:r>
            <w:r w:rsidRPr="00EC3C6A">
              <w:rPr>
                <w:rFonts w:ascii="Times New Roman" w:hAnsi="Times New Roman" w:cs="Times New Roman"/>
                <w:b/>
                <w:sz w:val="24"/>
                <w:szCs w:val="24"/>
              </w:rPr>
              <w:t>＞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vs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APACHEII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7.0</w:t>
            </w:r>
          </w:p>
        </w:tc>
      </w:tr>
      <w:tr w:rsidR="000C59E8" w:rsidRPr="00193AEB" w:rsidTr="00406F45">
        <w:trPr>
          <w:trHeight w:val="324"/>
        </w:trPr>
        <w:tc>
          <w:tcPr>
            <w:tcW w:w="3234" w:type="dxa"/>
            <w:tcBorders>
              <w:bottom w:val="single" w:sz="4" w:space="0" w:color="auto"/>
              <w:right w:val="nil"/>
            </w:tcBorders>
          </w:tcPr>
          <w:p w:rsidR="000C59E8" w:rsidRPr="00193AEB" w:rsidRDefault="000C59E8" w:rsidP="0040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:rsidR="000C59E8" w:rsidRDefault="000C59E8" w:rsidP="00406F45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APACHE II</w:t>
            </w:r>
            <w:r w:rsidRPr="00EC3C6A">
              <w:rPr>
                <w:rFonts w:ascii="Times New Roman" w:hAnsi="Times New Roman" w:cs="Times New Roman"/>
                <w:b/>
                <w:sz w:val="24"/>
                <w:szCs w:val="24"/>
              </w:rPr>
              <w:t>＞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7.0</w:t>
            </w:r>
          </w:p>
          <w:p w:rsidR="000C59E8" w:rsidRPr="00193AEB" w:rsidRDefault="000C59E8" w:rsidP="00406F4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(N=</w:t>
            </w:r>
            <w:r>
              <w:rPr>
                <w:rFonts w:ascii="Times New Roman" w:hAnsi="Times New Roman" w:cs="Times New Roman" w:hint="eastAsia"/>
                <w:b/>
              </w:rPr>
              <w:t>102</w:t>
            </w:r>
            <w:r w:rsidRPr="00193AE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:rsidR="000C59E8" w:rsidRDefault="000C59E8" w:rsidP="00406F4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APACHEII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≤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59E8" w:rsidRPr="00193AEB" w:rsidRDefault="000C59E8" w:rsidP="00406F45"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 w:hint="eastAsia"/>
                <w:b/>
              </w:rPr>
              <w:t>200</w:t>
            </w:r>
            <w:r w:rsidRPr="00193AE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</w:tcPr>
          <w:p w:rsidR="000C59E8" w:rsidRPr="00193AEB" w:rsidRDefault="000C59E8" w:rsidP="000C59E8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b/>
              </w:rPr>
            </w:pPr>
            <w:r w:rsidRPr="00193AEB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0C59E8" w:rsidRPr="00193AEB" w:rsidTr="00406F45">
        <w:trPr>
          <w:trHeight w:val="324"/>
        </w:trPr>
        <w:tc>
          <w:tcPr>
            <w:tcW w:w="3234" w:type="dxa"/>
            <w:tcBorders>
              <w:bottom w:val="single" w:sz="4" w:space="0" w:color="auto"/>
              <w:right w:val="nil"/>
            </w:tcBorders>
          </w:tcPr>
          <w:p w:rsidR="000C59E8" w:rsidRPr="00975B9F" w:rsidRDefault="000C59E8" w:rsidP="000C59E8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b/>
              </w:rPr>
            </w:pPr>
            <w:bookmarkStart w:id="0" w:name="_Hlk37858471"/>
            <w:r w:rsidRPr="00975B9F">
              <w:rPr>
                <w:rFonts w:ascii="Times New Roman" w:hAnsi="Times New Roman" w:cs="Times New Roman" w:hint="eastAsia"/>
                <w:b/>
              </w:rPr>
              <w:t>clinical parameters</w:t>
            </w:r>
            <w:r w:rsidRPr="00975B9F">
              <w:rPr>
                <w:rFonts w:ascii="Times New Roman" w:eastAsia="等线" w:hAnsi="Times New Roman" w:cs="Times New Roman"/>
                <w:b/>
              </w:rPr>
              <w:t xml:space="preserve"> median(IQR)</w:t>
            </w:r>
          </w:p>
        </w:tc>
        <w:tc>
          <w:tcPr>
            <w:tcW w:w="2111" w:type="dxa"/>
            <w:tcBorders>
              <w:left w:val="nil"/>
              <w:bottom w:val="single" w:sz="4" w:space="0" w:color="auto"/>
              <w:right w:val="nil"/>
            </w:tcBorders>
          </w:tcPr>
          <w:p w:rsidR="000C59E8" w:rsidRDefault="000C59E8" w:rsidP="00406F45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:rsidR="000C59E8" w:rsidRDefault="000C59E8" w:rsidP="00406F45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nil"/>
              <w:bottom w:val="single" w:sz="4" w:space="0" w:color="auto"/>
            </w:tcBorders>
          </w:tcPr>
          <w:p w:rsidR="000C59E8" w:rsidRPr="00193AEB" w:rsidRDefault="000C59E8" w:rsidP="000C59E8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0C59E8" w:rsidRPr="00193AEB" w:rsidTr="00406F45">
        <w:trPr>
          <w:trHeight w:val="324"/>
        </w:trPr>
        <w:tc>
          <w:tcPr>
            <w:tcW w:w="3234" w:type="dxa"/>
            <w:tcBorders>
              <w:bottom w:val="nil"/>
              <w:right w:val="nil"/>
            </w:tcBorders>
          </w:tcPr>
          <w:p w:rsidR="000C59E8" w:rsidRPr="00193AEB" w:rsidRDefault="000C59E8" w:rsidP="00406F45">
            <w:pPr>
              <w:rPr>
                <w:rFonts w:ascii="Times New Roman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WBC,</w:t>
            </w:r>
            <w:r>
              <w:rPr>
                <w:rFonts w:ascii="Times New Roman" w:eastAsia="等线" w:hAnsi="Times New Roman" w:cs="Times New Roman"/>
              </w:rPr>
              <w:t xml:space="preserve"> (1×109/L)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7.4(5.0-10.7)</w:t>
            </w:r>
          </w:p>
        </w:tc>
        <w:tc>
          <w:tcPr>
            <w:tcW w:w="2165" w:type="dxa"/>
            <w:tcBorders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5.2(4.0-6.8)</w:t>
            </w:r>
          </w:p>
        </w:tc>
        <w:tc>
          <w:tcPr>
            <w:tcW w:w="1109" w:type="dxa"/>
            <w:tcBorders>
              <w:left w:val="nil"/>
              <w:bottom w:val="nil"/>
            </w:tcBorders>
          </w:tcPr>
          <w:p w:rsidR="000C59E8" w:rsidRPr="00C63C52" w:rsidRDefault="000C59E8" w:rsidP="00406F45">
            <w:pPr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</w:rPr>
              <w:t xml:space="preserve">   </w:t>
            </w: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NEU,</w:t>
            </w:r>
            <w:r w:rsidRPr="00193AEB">
              <w:rPr>
                <w:rFonts w:ascii="Times New Roman" w:eastAsia="等线" w:hAnsi="Times New Roman" w:cs="Times New Roman"/>
              </w:rPr>
              <w:t>(1×109/L)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5.9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3.5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8.9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3.4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2.3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5.1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193AEB" w:rsidRDefault="000C59E8" w:rsidP="00406F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MON,</w:t>
            </w:r>
            <w:r w:rsidRPr="00193AEB">
              <w:rPr>
                <w:rFonts w:ascii="Times New Roman" w:eastAsia="等线" w:hAnsi="Times New Roman" w:cs="Times New Roman"/>
              </w:rPr>
              <w:t>(1×109/L)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 w:rsidRPr="00193AEB">
              <w:rPr>
                <w:rFonts w:ascii="Times New Roman" w:eastAsia="宋体" w:hAnsi="Times New Roman" w:cs="Times New Roman"/>
              </w:rPr>
              <w:t>(0.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-0.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</w:t>
            </w: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(0.</w:t>
            </w:r>
            <w:r>
              <w:rPr>
                <w:rFonts w:ascii="Times New Roman" w:eastAsia="宋体" w:hAnsi="Times New Roman" w:cs="Times New Roman" w:hint="eastAsia"/>
              </w:rPr>
              <w:t>3</w:t>
            </w:r>
            <w:r>
              <w:rPr>
                <w:rFonts w:ascii="Times New Roman" w:eastAsia="宋体" w:hAnsi="Times New Roman" w:cs="Times New Roman"/>
              </w:rPr>
              <w:t>-0.</w:t>
            </w:r>
            <w:r>
              <w:rPr>
                <w:rFonts w:ascii="Times New Roman" w:eastAsia="宋体" w:hAnsi="Times New Roman" w:cs="Times New Roman" w:hint="eastAsia"/>
              </w:rPr>
              <w:t>6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193AEB" w:rsidRDefault="000C59E8" w:rsidP="00406F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0.988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LYM,</w:t>
            </w:r>
            <w:r w:rsidRPr="00193AEB">
              <w:rPr>
                <w:rFonts w:ascii="Times New Roman" w:eastAsia="等线" w:hAnsi="Times New Roman" w:cs="Times New Roman"/>
              </w:rPr>
              <w:t>(1×109/L)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0.7(0.5-1.1)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1.1(0.7-1.5)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Default="000C59E8" w:rsidP="00406F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PLT,</w:t>
            </w:r>
            <w:r w:rsidRPr="00193AEB">
              <w:rPr>
                <w:rFonts w:ascii="Times New Roman" w:eastAsia="等线" w:hAnsi="Times New Roman" w:cs="Times New Roman"/>
              </w:rPr>
              <w:t>(1×109/L)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63</w:t>
            </w:r>
            <w:r>
              <w:rPr>
                <w:rFonts w:ascii="Times New Roman" w:eastAsia="宋体" w:hAnsi="Times New Roman" w:cs="Times New Roman"/>
              </w:rPr>
              <w:t>.0(1</w:t>
            </w:r>
            <w:r>
              <w:rPr>
                <w:rFonts w:ascii="Times New Roman" w:eastAsia="宋体" w:hAnsi="Times New Roman" w:cs="Times New Roman" w:hint="eastAsia"/>
              </w:rPr>
              <w:t>19.0</w:t>
            </w:r>
            <w:r>
              <w:rPr>
                <w:rFonts w:ascii="Times New Roman" w:eastAsia="宋体" w:hAnsi="Times New Roman" w:cs="Times New Roman"/>
              </w:rPr>
              <w:t>-2</w:t>
            </w:r>
            <w:r>
              <w:rPr>
                <w:rFonts w:ascii="Times New Roman" w:eastAsia="宋体" w:hAnsi="Times New Roman" w:cs="Times New Roman" w:hint="eastAsia"/>
              </w:rPr>
              <w:t>16.5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90</w:t>
            </w:r>
            <w:r>
              <w:rPr>
                <w:rFonts w:ascii="Times New Roman" w:eastAsia="宋体" w:hAnsi="Times New Roman" w:cs="Times New Roman"/>
              </w:rPr>
              <w:t>.0(</w:t>
            </w:r>
            <w:r>
              <w:rPr>
                <w:rFonts w:ascii="Times New Roman" w:eastAsia="宋体" w:hAnsi="Times New Roman" w:cs="Times New Roman" w:hint="eastAsia"/>
              </w:rPr>
              <w:t>151.0</w:t>
            </w:r>
            <w:r>
              <w:rPr>
                <w:rFonts w:ascii="Times New Roman" w:eastAsia="宋体" w:hAnsi="Times New Roman" w:cs="Times New Roman"/>
              </w:rPr>
              <w:t>-2</w:t>
            </w:r>
            <w:r>
              <w:rPr>
                <w:rFonts w:ascii="Times New Roman" w:eastAsia="宋体" w:hAnsi="Times New Roman" w:cs="Times New Roman" w:hint="eastAsia"/>
              </w:rPr>
              <w:t>40.0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193AEB" w:rsidRDefault="000C59E8" w:rsidP="00406F4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0.002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IL-6,(</w:t>
            </w:r>
            <w:proofErr w:type="spellStart"/>
            <w:r w:rsidRPr="00193AEB">
              <w:rPr>
                <w:rFonts w:ascii="Times New Roman" w:eastAsia="宋体" w:hAnsi="Times New Roman" w:cs="Times New Roman"/>
              </w:rPr>
              <w:t>pg</w:t>
            </w:r>
            <w:proofErr w:type="spellEnd"/>
            <w:r w:rsidRPr="00193AEB">
              <w:rPr>
                <w:rFonts w:ascii="Times New Roman" w:eastAsia="宋体" w:hAnsi="Times New Roman" w:cs="Times New Roman"/>
              </w:rPr>
              <w:t>/ml)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40.1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15.4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88.0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13.0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6.6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24.8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PCT,(ng/ml)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0.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(0</w:t>
            </w:r>
            <w:r>
              <w:rPr>
                <w:rFonts w:ascii="Times New Roman" w:eastAsia="宋体" w:hAnsi="Times New Roman" w:cs="Times New Roman" w:hint="eastAsia"/>
              </w:rPr>
              <w:t>.1</w:t>
            </w:r>
            <w:r>
              <w:rPr>
                <w:rFonts w:ascii="Times New Roman" w:eastAsia="宋体" w:hAnsi="Times New Roman" w:cs="Times New Roman"/>
              </w:rPr>
              <w:t>-0.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0</w:t>
            </w:r>
            <w:r>
              <w:rPr>
                <w:rFonts w:ascii="Times New Roman" w:eastAsia="宋体" w:hAnsi="Times New Roman" w:cs="Times New Roman" w:hint="eastAsia"/>
              </w:rPr>
              <w:t>.1</w:t>
            </w:r>
            <w:r w:rsidRPr="00193AEB">
              <w:rPr>
                <w:rFonts w:ascii="Times New Roman" w:eastAsia="宋体" w:hAnsi="Times New Roman" w:cs="Times New Roman"/>
              </w:rPr>
              <w:t>(0</w:t>
            </w:r>
            <w:r>
              <w:rPr>
                <w:rFonts w:ascii="Times New Roman" w:eastAsia="宋体" w:hAnsi="Times New Roman" w:cs="Times New Roman"/>
              </w:rPr>
              <w:t>-0.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4B9A">
              <w:rPr>
                <w:rFonts w:ascii="Times New Roman" w:hAnsi="Times New Roman" w:cs="Times New Roman" w:hint="eastAsia"/>
                <w:color w:val="0D0D0D" w:themeColor="text1" w:themeTint="F2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CRP,(mg/L)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46.7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15.3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88.7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18.0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7.5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44.6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4B9A">
              <w:rPr>
                <w:rFonts w:ascii="Times New Roman" w:hAnsi="Times New Roman" w:cs="Times New Roman" w:hint="eastAsia"/>
                <w:color w:val="0D0D0D" w:themeColor="text1" w:themeTint="F2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ALT, (U/L)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7.8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18.5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43.0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3.0</w:t>
            </w:r>
            <w:r>
              <w:rPr>
                <w:rFonts w:ascii="Times New Roman" w:eastAsia="宋体" w:hAnsi="Times New Roman" w:cs="Times New Roman"/>
              </w:rPr>
              <w:t>(1</w:t>
            </w:r>
            <w:r>
              <w:rPr>
                <w:rFonts w:ascii="Times New Roman" w:eastAsia="宋体" w:hAnsi="Times New Roman" w:cs="Times New Roman" w:hint="eastAsia"/>
              </w:rPr>
              <w:t>5.0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36.0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4B9A">
              <w:rPr>
                <w:rFonts w:ascii="Times New Roman" w:hAnsi="Times New Roman" w:cs="Times New Roman"/>
                <w:color w:val="0D0D0D" w:themeColor="text1" w:themeTint="F2"/>
              </w:rPr>
              <w:t>0.</w:t>
            </w:r>
            <w:r>
              <w:rPr>
                <w:rFonts w:ascii="Times New Roman" w:hAnsi="Times New Roman" w:cs="Times New Roman" w:hint="eastAsia"/>
                <w:color w:val="0D0D0D" w:themeColor="text1" w:themeTint="F2"/>
              </w:rPr>
              <w:t>033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TBIL, (</w:t>
            </w:r>
            <w:proofErr w:type="spellStart"/>
            <w:r w:rsidRPr="00193AEB">
              <w:rPr>
                <w:rFonts w:ascii="Times New Roman" w:eastAsia="宋体" w:hAnsi="Times New Roman" w:cs="Times New Roman"/>
              </w:rPr>
              <w:t>umol</w:t>
            </w:r>
            <w:proofErr w:type="spellEnd"/>
            <w:r w:rsidRPr="00193AEB">
              <w:rPr>
                <w:rFonts w:ascii="Times New Roman" w:eastAsia="宋体" w:hAnsi="Times New Roman" w:cs="Times New Roman"/>
              </w:rPr>
              <w:t>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2.1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9.1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18.0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  <w:r>
              <w:rPr>
                <w:rFonts w:ascii="Times New Roman" w:eastAsia="宋体" w:hAnsi="Times New Roman" w:cs="Times New Roman" w:hint="eastAsia"/>
              </w:rPr>
              <w:t>0.9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7.4</w:t>
            </w:r>
            <w:r>
              <w:rPr>
                <w:rFonts w:ascii="Times New Roman" w:eastAsia="宋体" w:hAnsi="Times New Roman" w:cs="Times New Roman"/>
              </w:rPr>
              <w:t>-1</w:t>
            </w:r>
            <w:r>
              <w:rPr>
                <w:rFonts w:ascii="Times New Roman" w:eastAsia="宋体" w:hAnsi="Times New Roman" w:cs="Times New Roman" w:hint="eastAsia"/>
              </w:rPr>
              <w:t>5.0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</w:rPr>
              <w:t>0.043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 xml:space="preserve">CREA, </w:t>
            </w:r>
            <w:r w:rsidRPr="00193AEB">
              <w:rPr>
                <w:rFonts w:ascii="Times New Roman" w:eastAsia="等线" w:hAnsi="Times New Roman" w:cs="Times New Roman"/>
              </w:rPr>
              <w:t>(µ</w:t>
            </w:r>
            <w:proofErr w:type="spellStart"/>
            <w:r w:rsidRPr="00193AEB">
              <w:rPr>
                <w:rFonts w:ascii="Times New Roman" w:eastAsia="等线" w:hAnsi="Times New Roman" w:cs="Times New Roman"/>
              </w:rPr>
              <w:t>mol</w:t>
            </w:r>
            <w:proofErr w:type="spellEnd"/>
            <w:r w:rsidRPr="00193AEB">
              <w:rPr>
                <w:rFonts w:ascii="Times New Roman" w:eastAsia="等线" w:hAnsi="Times New Roman" w:cs="Times New Roman"/>
              </w:rPr>
              <w:t>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68.4</w:t>
            </w:r>
            <w:r>
              <w:rPr>
                <w:rFonts w:ascii="Times New Roman" w:eastAsia="宋体" w:hAnsi="Times New Roman" w:cs="Times New Roman"/>
              </w:rPr>
              <w:t>(5</w:t>
            </w:r>
            <w:r>
              <w:rPr>
                <w:rFonts w:ascii="Times New Roman" w:eastAsia="宋体" w:hAnsi="Times New Roman" w:cs="Times New Roman" w:hint="eastAsia"/>
              </w:rPr>
              <w:t>3.4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92.3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6</w:t>
            </w:r>
            <w:r>
              <w:rPr>
                <w:rFonts w:ascii="Times New Roman" w:eastAsia="宋体" w:hAnsi="Times New Roman" w:cs="Times New Roman" w:hint="eastAsia"/>
              </w:rPr>
              <w:t>3.0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52.0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76.5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</w:rPr>
              <w:t>0.056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 xml:space="preserve">Lac, </w:t>
            </w:r>
            <w:r w:rsidRPr="00193AEB">
              <w:rPr>
                <w:rFonts w:ascii="Times New Roman" w:eastAsia="等线" w:hAnsi="Times New Roman" w:cs="Times New Roman"/>
              </w:rPr>
              <w:t>(</w:t>
            </w:r>
            <w:proofErr w:type="spellStart"/>
            <w:r w:rsidRPr="00193AEB">
              <w:rPr>
                <w:rFonts w:ascii="Times New Roman" w:eastAsia="等线" w:hAnsi="Times New Roman" w:cs="Times New Roman"/>
              </w:rPr>
              <w:t>mmol</w:t>
            </w:r>
            <w:proofErr w:type="spellEnd"/>
            <w:r w:rsidRPr="00193AEB">
              <w:rPr>
                <w:rFonts w:ascii="Times New Roman" w:eastAsia="等线" w:hAnsi="Times New Roman" w:cs="Times New Roman"/>
              </w:rPr>
              <w:t>/L)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 w:hint="eastAsia"/>
              </w:rPr>
              <w:t>8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1.3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2.3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1.</w:t>
            </w:r>
            <w:r>
              <w:rPr>
                <w:rFonts w:ascii="Times New Roman" w:eastAsia="宋体" w:hAnsi="Times New Roman" w:cs="Times New Roman" w:hint="eastAsia"/>
              </w:rPr>
              <w:t>5</w:t>
            </w:r>
            <w:r>
              <w:rPr>
                <w:rFonts w:ascii="Times New Roman" w:eastAsia="宋体" w:hAnsi="Times New Roman" w:cs="Times New Roman"/>
              </w:rPr>
              <w:t>(1.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2.1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 w:hint="eastAsia"/>
                <w:color w:val="0D0D0D" w:themeColor="text1" w:themeTint="F2"/>
              </w:rPr>
              <w:t>0.078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 w:rsidRPr="00193AEB">
              <w:rPr>
                <w:rFonts w:ascii="Times New Roman" w:eastAsia="宋体" w:hAnsi="Times New Roman" w:cs="Times New Roman"/>
              </w:rPr>
              <w:t>Pa0</w:t>
            </w:r>
            <w:r w:rsidRPr="00193AEB">
              <w:rPr>
                <w:rFonts w:ascii="Times New Roman" w:eastAsia="宋体" w:hAnsi="Times New Roman" w:cs="Times New Roman"/>
                <w:vertAlign w:val="subscript"/>
              </w:rPr>
              <w:t>2</w:t>
            </w:r>
            <w:r w:rsidRPr="00193AEB">
              <w:rPr>
                <w:rFonts w:ascii="Times New Roman" w:eastAsia="宋体" w:hAnsi="Times New Roman" w:cs="Times New Roman"/>
              </w:rPr>
              <w:t>/FiO</w:t>
            </w:r>
            <w:r w:rsidRPr="00193AEB">
              <w:rPr>
                <w:rFonts w:ascii="Times New Roman" w:eastAsia="宋体" w:hAnsi="Times New Roman" w:cs="Times New Roman"/>
                <w:vertAlign w:val="subscript"/>
              </w:rPr>
              <w:t>2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178.0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118.0</w:t>
            </w:r>
            <w:r>
              <w:rPr>
                <w:rFonts w:ascii="Times New Roman" w:eastAsia="宋体" w:hAnsi="Times New Roman" w:cs="Times New Roman"/>
              </w:rPr>
              <w:t>-2</w:t>
            </w:r>
            <w:r>
              <w:rPr>
                <w:rFonts w:ascii="Times New Roman" w:eastAsia="宋体" w:hAnsi="Times New Roman" w:cs="Times New Roman" w:hint="eastAsia"/>
              </w:rPr>
              <w:t>62.0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248.6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201.0</w:t>
            </w:r>
            <w:r>
              <w:rPr>
                <w:rFonts w:ascii="Times New Roman" w:eastAsia="宋体" w:hAnsi="Times New Roman" w:cs="Times New Roman"/>
              </w:rPr>
              <w:t>-2</w:t>
            </w:r>
            <w:r>
              <w:rPr>
                <w:rFonts w:ascii="Times New Roman" w:eastAsia="宋体" w:hAnsi="Times New Roman" w:cs="Times New Roman" w:hint="eastAsia"/>
              </w:rPr>
              <w:t>85.9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4B9A">
              <w:rPr>
                <w:rFonts w:ascii="Times New Roman" w:hAnsi="Times New Roman" w:cs="Times New Roman" w:hint="eastAsia"/>
                <w:color w:val="0D0D0D" w:themeColor="text1" w:themeTint="F2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3234" w:type="dxa"/>
            <w:tcBorders>
              <w:top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 xml:space="preserve">SOFA </w:t>
            </w:r>
            <w:r w:rsidRPr="00193AEB">
              <w:rPr>
                <w:rFonts w:ascii="Times New Roman" w:eastAsia="宋体" w:hAnsi="Times New Roman" w:cs="Times New Roman"/>
              </w:rPr>
              <w:t>sore,</w:t>
            </w:r>
            <w:r w:rsidRPr="00193AEB">
              <w:rPr>
                <w:rFonts w:ascii="Times New Roman" w:eastAsia="等线" w:hAnsi="Times New Roman" w:cs="Times New Roman"/>
              </w:rPr>
              <w:t xml:space="preserve"> median(IQR)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  <w:r>
              <w:rPr>
                <w:rFonts w:ascii="Times New Roman" w:eastAsia="宋体" w:hAnsi="Times New Roman" w:cs="Times New Roman"/>
              </w:rPr>
              <w:t>.0(</w:t>
            </w:r>
            <w:r>
              <w:rPr>
                <w:rFonts w:ascii="Times New Roman" w:eastAsia="宋体" w:hAnsi="Times New Roman" w:cs="Times New Roman" w:hint="eastAsia"/>
              </w:rPr>
              <w:t>2.0</w:t>
            </w:r>
            <w:r>
              <w:rPr>
                <w:rFonts w:ascii="Times New Roman" w:eastAsia="宋体" w:hAnsi="Times New Roman" w:cs="Times New Roman"/>
              </w:rPr>
              <w:t>-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 w:rsidRPr="00193AEB">
              <w:rPr>
                <w:rFonts w:ascii="Times New Roman" w:eastAsia="宋体" w:hAnsi="Times New Roman" w:cs="Times New Roman"/>
              </w:rPr>
              <w:t>.0)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0C59E8" w:rsidRPr="00193AEB" w:rsidRDefault="000C59E8" w:rsidP="00406F45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2.0</w:t>
            </w:r>
            <w:r>
              <w:rPr>
                <w:rFonts w:ascii="Times New Roman" w:eastAsia="宋体" w:hAnsi="Times New Roman" w:cs="Times New Roman"/>
              </w:rPr>
              <w:t>(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.0-</w:t>
            </w:r>
            <w:r>
              <w:rPr>
                <w:rFonts w:ascii="Times New Roman" w:eastAsia="宋体" w:hAnsi="Times New Roman" w:cs="Times New Roman" w:hint="eastAsia"/>
              </w:rPr>
              <w:t>3.0</w:t>
            </w:r>
            <w:r w:rsidRPr="00193AEB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</w:tcBorders>
          </w:tcPr>
          <w:p w:rsidR="000C59E8" w:rsidRPr="00A14B9A" w:rsidRDefault="000C59E8" w:rsidP="00406F45">
            <w:pPr>
              <w:jc w:val="right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14B9A">
              <w:rPr>
                <w:rFonts w:ascii="Times New Roman" w:hAnsi="Times New Roman" w:cs="Times New Roman" w:hint="eastAsia"/>
                <w:color w:val="0D0D0D" w:themeColor="text1" w:themeTint="F2"/>
              </w:rPr>
              <w:t>&lt;0.001</w:t>
            </w:r>
          </w:p>
        </w:tc>
      </w:tr>
      <w:tr w:rsidR="000C59E8" w:rsidRPr="00193AEB" w:rsidTr="00406F45">
        <w:trPr>
          <w:trHeight w:val="334"/>
        </w:trPr>
        <w:tc>
          <w:tcPr>
            <w:tcW w:w="86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59E8" w:rsidRDefault="000C59E8" w:rsidP="00406F45">
            <w:pPr>
              <w:rPr>
                <w:rFonts w:ascii="Times New Roman" w:hAnsi="Times New Roman" w:cs="Times New Roman"/>
              </w:rPr>
            </w:pPr>
            <w:r w:rsidRPr="00193AEB">
              <w:rPr>
                <w:rFonts w:ascii="Times New Roman" w:hAnsi="Times New Roman" w:cs="Times New Roman"/>
              </w:rPr>
              <w:t xml:space="preserve">APACHE II: Acute Physiology and Chronic Health Evaluation II score; SOFA: Sequential Organ Failure  Assessment; WBC: White blood cell count; NEU: Neutrophil ; LYM :Lymphocyte count ; MON: Monocytes; </w:t>
            </w:r>
            <w:proofErr w:type="spellStart"/>
            <w:r w:rsidRPr="00193AEB">
              <w:rPr>
                <w:rFonts w:ascii="Times New Roman" w:hAnsi="Times New Roman" w:cs="Times New Roman"/>
              </w:rPr>
              <w:t>PLT:Platelet</w:t>
            </w:r>
            <w:proofErr w:type="spellEnd"/>
            <w:r w:rsidRPr="00193AEB">
              <w:rPr>
                <w:rFonts w:ascii="Times New Roman" w:hAnsi="Times New Roman" w:cs="Times New Roman"/>
              </w:rPr>
              <w:t xml:space="preserve"> count; HGB: Hemoglobin; FIB: Fibrinogen; IL-6: Interleutin-6; PCT: </w:t>
            </w:r>
            <w:proofErr w:type="spellStart"/>
            <w:r w:rsidRPr="00193AEB">
              <w:rPr>
                <w:rFonts w:ascii="Times New Roman" w:hAnsi="Times New Roman" w:cs="Times New Roman"/>
              </w:rPr>
              <w:t>Procalcitonin</w:t>
            </w:r>
            <w:proofErr w:type="spellEnd"/>
            <w:r w:rsidRPr="00193AEB">
              <w:rPr>
                <w:rFonts w:ascii="Times New Roman" w:hAnsi="Times New Roman" w:cs="Times New Roman"/>
              </w:rPr>
              <w:t xml:space="preserve">; CRP: C-reactive protein; ALT: Alanine aminotransferase; TBIL: Total bilirubin; DBIL: Direct bilirubin; CREA: </w:t>
            </w:r>
            <w:proofErr w:type="spellStart"/>
            <w:r w:rsidRPr="00193AEB">
              <w:rPr>
                <w:rFonts w:ascii="Times New Roman" w:hAnsi="Times New Roman" w:cs="Times New Roman"/>
              </w:rPr>
              <w:t>Creatine</w:t>
            </w:r>
            <w:proofErr w:type="spellEnd"/>
            <w:r w:rsidRPr="00193AEB">
              <w:rPr>
                <w:rFonts w:ascii="Times New Roman" w:hAnsi="Times New Roman" w:cs="Times New Roman"/>
              </w:rPr>
              <w:t>; Lac: lactic acid</w:t>
            </w:r>
          </w:p>
        </w:tc>
      </w:tr>
    </w:tbl>
    <w:p w:rsidR="00CE7780" w:rsidRPr="000C59E8" w:rsidRDefault="00CE7780">
      <w:bookmarkStart w:id="1" w:name="_GoBack"/>
      <w:bookmarkEnd w:id="1"/>
    </w:p>
    <w:sectPr w:rsidR="00CE7780" w:rsidRPr="000C5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F" w:rsidRDefault="00650A3F" w:rsidP="000C59E8">
      <w:r>
        <w:separator/>
      </w:r>
    </w:p>
  </w:endnote>
  <w:endnote w:type="continuationSeparator" w:id="0">
    <w:p w:rsidR="00650A3F" w:rsidRDefault="00650A3F" w:rsidP="000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F" w:rsidRDefault="00650A3F" w:rsidP="000C59E8">
      <w:r>
        <w:separator/>
      </w:r>
    </w:p>
  </w:footnote>
  <w:footnote w:type="continuationSeparator" w:id="0">
    <w:p w:rsidR="00650A3F" w:rsidRDefault="00650A3F" w:rsidP="000C5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2E"/>
    <w:rsid w:val="000C59E8"/>
    <w:rsid w:val="00650A3F"/>
    <w:rsid w:val="00744C2E"/>
    <w:rsid w:val="00C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9E8"/>
    <w:rPr>
      <w:sz w:val="18"/>
      <w:szCs w:val="18"/>
    </w:rPr>
  </w:style>
  <w:style w:type="table" w:styleId="a5">
    <w:name w:val="Table Grid"/>
    <w:basedOn w:val="a1"/>
    <w:uiPriority w:val="59"/>
    <w:qFormat/>
    <w:rsid w:val="000C59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59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9E8"/>
    <w:rPr>
      <w:sz w:val="18"/>
      <w:szCs w:val="18"/>
    </w:rPr>
  </w:style>
  <w:style w:type="table" w:styleId="a5">
    <w:name w:val="Table Grid"/>
    <w:basedOn w:val="a1"/>
    <w:uiPriority w:val="59"/>
    <w:qFormat/>
    <w:rsid w:val="000C59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2020-04-29T09:48:00Z</dcterms:created>
  <dcterms:modified xsi:type="dcterms:W3CDTF">2020-04-29T09:48:00Z</dcterms:modified>
</cp:coreProperties>
</file>