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238F" w14:textId="47C0077C" w:rsidR="00C34A08" w:rsidRPr="00BE0CA2" w:rsidRDefault="00637284" w:rsidP="00815B57">
      <w:pPr>
        <w:rPr>
          <w:rFonts w:ascii="Times New Roman" w:hAnsi="Times New Roman" w:cs="Times New Roman"/>
        </w:rPr>
      </w:pPr>
      <w:r w:rsidRPr="00C34A08">
        <w:rPr>
          <w:rFonts w:ascii="Times New Roman" w:hAnsi="Times New Roman" w:cs="Times New Roman"/>
          <w:noProof/>
        </w:rPr>
        <w:drawing>
          <wp:anchor distT="0" distB="0" distL="114300" distR="114300" simplePos="0" relativeHeight="251659264" behindDoc="1" locked="0" layoutInCell="1" allowOverlap="1" wp14:anchorId="1A97CC1F" wp14:editId="539028AF">
            <wp:simplePos x="0" y="0"/>
            <wp:positionH relativeFrom="column">
              <wp:posOffset>75565</wp:posOffset>
            </wp:positionH>
            <wp:positionV relativeFrom="paragraph">
              <wp:posOffset>995045</wp:posOffset>
            </wp:positionV>
            <wp:extent cx="5191125" cy="4169410"/>
            <wp:effectExtent l="0" t="0" r="9525" b="2540"/>
            <wp:wrapThrough wrapText="bothSides">
              <wp:wrapPolygon edited="0">
                <wp:start x="0" y="0"/>
                <wp:lineTo x="0" y="21514"/>
                <wp:lineTo x="21560" y="21514"/>
                <wp:lineTo x="21560"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91125" cy="4169410"/>
                    </a:xfrm>
                    <a:prstGeom prst="rect">
                      <a:avLst/>
                    </a:prstGeom>
                  </pic:spPr>
                </pic:pic>
              </a:graphicData>
            </a:graphic>
            <wp14:sizeRelH relativeFrom="margin">
              <wp14:pctWidth>0</wp14:pctWidth>
            </wp14:sizeRelH>
          </wp:anchor>
        </w:drawing>
      </w:r>
      <w:r w:rsidR="00824754" w:rsidRPr="00B603C4">
        <w:rPr>
          <w:rFonts w:ascii="Times New Roman" w:hAnsi="Times New Roman" w:cs="Times New Roman"/>
          <w:b/>
          <w:bCs/>
          <w:i/>
          <w:iCs/>
        </w:rPr>
        <w:t>Supplementary Fig</w:t>
      </w:r>
      <w:r w:rsidR="00824754">
        <w:rPr>
          <w:rFonts w:ascii="Times New Roman" w:hAnsi="Times New Roman" w:cs="Times New Roman"/>
          <w:b/>
          <w:bCs/>
          <w:i/>
          <w:iCs/>
        </w:rPr>
        <w:t>.</w:t>
      </w:r>
      <w:r w:rsidR="00824754" w:rsidRPr="00B603C4">
        <w:rPr>
          <w:rFonts w:ascii="Times New Roman" w:hAnsi="Times New Roman" w:cs="Times New Roman"/>
          <w:b/>
          <w:bCs/>
          <w:i/>
          <w:iCs/>
        </w:rPr>
        <w:t>1</w:t>
      </w:r>
      <w:r w:rsidR="00824754">
        <w:rPr>
          <w:rFonts w:ascii="Times New Roman" w:hAnsi="Times New Roman" w:cs="Times New Roman"/>
          <w:b/>
          <w:bCs/>
          <w:i/>
          <w:iCs/>
        </w:rPr>
        <w:t>:</w:t>
      </w:r>
      <w:r w:rsidRPr="00637284">
        <w:rPr>
          <w:rFonts w:ascii="Times New Roman" w:hAnsi="Times New Roman" w:cs="Times New Roman"/>
          <w:b/>
          <w:bCs/>
        </w:rPr>
        <w:t xml:space="preserve"> </w:t>
      </w:r>
      <w:r w:rsidRPr="00C34A08">
        <w:rPr>
          <w:rFonts w:ascii="Times New Roman" w:hAnsi="Times New Roman" w:cs="Times New Roman"/>
          <w:b/>
          <w:bCs/>
        </w:rPr>
        <w:t xml:space="preserve">DEGs gene ontology and KEGG pathway analysis </w:t>
      </w:r>
      <w:r w:rsidRPr="00C34A08">
        <w:rPr>
          <w:rFonts w:ascii="Times New Roman" w:hAnsi="Times New Roman" w:cs="Times New Roman" w:hint="eastAsia"/>
          <w:b/>
          <w:bCs/>
        </w:rPr>
        <w:t>by</w:t>
      </w:r>
      <w:r w:rsidRPr="00C34A08">
        <w:rPr>
          <w:rFonts w:ascii="Times New Roman" w:hAnsi="Times New Roman" w:cs="Times New Roman"/>
          <w:b/>
          <w:bCs/>
        </w:rPr>
        <w:t xml:space="preserve"> </w:t>
      </w:r>
      <w:proofErr w:type="spellStart"/>
      <w:r w:rsidRPr="00C34A08">
        <w:rPr>
          <w:rFonts w:ascii="Times New Roman" w:hAnsi="Times New Roman" w:cs="Times New Roman"/>
          <w:b/>
          <w:bCs/>
        </w:rPr>
        <w:t>Enrichr</w:t>
      </w:r>
      <w:proofErr w:type="spellEnd"/>
      <w:r w:rsidRPr="00C34A08">
        <w:rPr>
          <w:rFonts w:ascii="Times New Roman" w:hAnsi="Times New Roman" w:cs="Times New Roman"/>
          <w:b/>
          <w:bCs/>
        </w:rPr>
        <w:t xml:space="preserve"> software</w:t>
      </w:r>
    </w:p>
    <w:p w14:paraId="232DCB83" w14:textId="7B50F631" w:rsidR="00C34A08" w:rsidRPr="0043400B" w:rsidRDefault="00815B57" w:rsidP="00C34A08">
      <w:pPr>
        <w:rPr>
          <w:rFonts w:ascii="Times New Roman" w:hAnsi="Times New Roman" w:cs="Times New Roman"/>
          <w:sz w:val="21"/>
          <w:szCs w:val="21"/>
        </w:rPr>
      </w:pPr>
      <w:r w:rsidRPr="00637284">
        <w:rPr>
          <w:rFonts w:ascii="Times New Roman" w:hAnsi="Times New Roman" w:cs="Times New Roman"/>
          <w:sz w:val="21"/>
          <w:szCs w:val="21"/>
        </w:rPr>
        <w:t xml:space="preserve">(a) Shows the results of biological process terms enriched by BP analysis. (b) Shows the enriched pathway by KEGG analysis. (c) Shows the results of biological process terms enriched by CC analysis. (d) Shows the results of biological process terms enriched by MF analysis. The </w:t>
      </w:r>
      <w:proofErr w:type="spellStart"/>
      <w:r w:rsidRPr="00637284">
        <w:rPr>
          <w:rFonts w:ascii="Times New Roman" w:hAnsi="Times New Roman" w:cs="Times New Roman"/>
          <w:sz w:val="21"/>
          <w:szCs w:val="21"/>
        </w:rPr>
        <w:t>coloured</w:t>
      </w:r>
      <w:proofErr w:type="spellEnd"/>
      <w:r w:rsidRPr="00637284">
        <w:rPr>
          <w:rFonts w:ascii="Times New Roman" w:hAnsi="Times New Roman" w:cs="Times New Roman"/>
          <w:sz w:val="21"/>
          <w:szCs w:val="21"/>
        </w:rPr>
        <w:t xml:space="preserve"> </w:t>
      </w:r>
      <w:r w:rsidR="00BF2C73" w:rsidRPr="00637284">
        <w:rPr>
          <w:rFonts w:ascii="Times New Roman" w:hAnsi="Times New Roman" w:cs="Times New Roman"/>
          <w:sz w:val="21"/>
          <w:szCs w:val="21"/>
        </w:rPr>
        <w:t>bands</w:t>
      </w:r>
      <w:r w:rsidRPr="00637284">
        <w:rPr>
          <w:rFonts w:ascii="Times New Roman" w:hAnsi="Times New Roman" w:cs="Times New Roman"/>
          <w:sz w:val="21"/>
          <w:szCs w:val="21"/>
        </w:rPr>
        <w:t xml:space="preserve"> represent the </w:t>
      </w:r>
      <w:r w:rsidRPr="00637284">
        <w:rPr>
          <w:rFonts w:ascii="Times New Roman" w:hAnsi="Times New Roman" w:cs="Times New Roman"/>
          <w:i/>
          <w:iCs/>
          <w:sz w:val="21"/>
          <w:szCs w:val="21"/>
        </w:rPr>
        <w:t>P</w:t>
      </w:r>
      <w:r w:rsidRPr="00637284">
        <w:rPr>
          <w:rFonts w:ascii="Times New Roman" w:hAnsi="Times New Roman" w:cs="Times New Roman"/>
          <w:sz w:val="21"/>
          <w:szCs w:val="21"/>
        </w:rPr>
        <w:t xml:space="preserve">-value for that term, with red representing greater significance. </w:t>
      </w:r>
      <w:r w:rsidR="00BF2C73" w:rsidRPr="00637284">
        <w:rPr>
          <w:rFonts w:ascii="Times New Roman" w:hAnsi="Times New Roman" w:cs="Times New Roman"/>
          <w:sz w:val="21"/>
          <w:szCs w:val="21"/>
        </w:rPr>
        <w:t>The length of bands represent</w:t>
      </w:r>
      <w:r w:rsidR="00183DD5" w:rsidRPr="00637284">
        <w:rPr>
          <w:rFonts w:ascii="Times New Roman" w:hAnsi="Times New Roman" w:cs="Times New Roman"/>
          <w:sz w:val="21"/>
          <w:szCs w:val="21"/>
        </w:rPr>
        <w:t>s</w:t>
      </w:r>
      <w:r w:rsidR="00BF2C73" w:rsidRPr="00637284">
        <w:rPr>
          <w:rFonts w:ascii="Times New Roman" w:hAnsi="Times New Roman" w:cs="Times New Roman"/>
          <w:sz w:val="21"/>
          <w:szCs w:val="21"/>
        </w:rPr>
        <w:t xml:space="preserve"> the number of enriched genes.</w:t>
      </w:r>
    </w:p>
    <w:p w14:paraId="2EE520CE" w14:textId="77777777" w:rsidR="00C34A08" w:rsidRPr="00637284" w:rsidRDefault="00C34A08" w:rsidP="00C34A08">
      <w:pPr>
        <w:rPr>
          <w:rFonts w:ascii="Times New Roman" w:hAnsi="Times New Roman" w:cs="Times New Roman"/>
        </w:rPr>
      </w:pPr>
      <w:r w:rsidRPr="00637284">
        <w:rPr>
          <w:rFonts w:ascii="Times New Roman" w:hAnsi="Times New Roman" w:cs="Times New Roman"/>
        </w:rPr>
        <w:t xml:space="preserve">All 39 DEGs were further analyzed by </w:t>
      </w:r>
      <w:proofErr w:type="spellStart"/>
      <w:r w:rsidRPr="00637284">
        <w:rPr>
          <w:rFonts w:ascii="Times New Roman" w:hAnsi="Times New Roman" w:cs="Times New Roman"/>
        </w:rPr>
        <w:t>Enrichr</w:t>
      </w:r>
      <w:proofErr w:type="spellEnd"/>
      <w:r w:rsidRPr="00637284">
        <w:rPr>
          <w:rFonts w:ascii="Times New Roman" w:hAnsi="Times New Roman" w:cs="Times New Roman"/>
        </w:rPr>
        <w:t xml:space="preserve"> software (</w:t>
      </w:r>
      <w:hyperlink r:id="rId7" w:history="1">
        <w:r w:rsidRPr="00637284">
          <w:rPr>
            <w:rFonts w:ascii="Times New Roman" w:hAnsi="Times New Roman" w:cs="Times New Roman"/>
            <w:color w:val="0563C1" w:themeColor="hyperlink"/>
            <w:u w:val="single"/>
          </w:rPr>
          <w:t>https://maayanlab.cloud/Enrichr/</w:t>
        </w:r>
      </w:hyperlink>
      <w:r w:rsidRPr="00637284">
        <w:rPr>
          <w:rFonts w:ascii="Times New Roman" w:hAnsi="Times New Roman" w:cs="Times New Roman"/>
        </w:rPr>
        <w:t xml:space="preserve">). The results of gene ontology analysis showed that a) For </w:t>
      </w:r>
      <w:bookmarkStart w:id="0" w:name="_Hlk32228836"/>
      <w:r w:rsidRPr="00637284">
        <w:rPr>
          <w:rFonts w:ascii="Times New Roman" w:hAnsi="Times New Roman" w:cs="Times New Roman"/>
        </w:rPr>
        <w:t>biological process</w:t>
      </w:r>
      <w:bookmarkEnd w:id="0"/>
      <w:r w:rsidRPr="00637284">
        <w:rPr>
          <w:rFonts w:ascii="Times New Roman" w:hAnsi="Times New Roman" w:cs="Times New Roman"/>
        </w:rPr>
        <w:t xml:space="preserve"> (BP), DEGs were particularly enriched in regulation of</w:t>
      </w:r>
      <w:bookmarkStart w:id="1" w:name="_Hlk32227271"/>
      <w:r w:rsidRPr="00637284">
        <w:rPr>
          <w:rFonts w:ascii="Times New Roman" w:hAnsi="Times New Roman" w:cs="Times New Roman"/>
        </w:rPr>
        <w:t xml:space="preserve"> cellular response to cytokine stimulus, cytokine-mediated </w:t>
      </w:r>
      <w:proofErr w:type="spellStart"/>
      <w:r w:rsidRPr="00637284">
        <w:rPr>
          <w:rFonts w:ascii="Times New Roman" w:hAnsi="Times New Roman" w:cs="Times New Roman"/>
        </w:rPr>
        <w:t>signalling</w:t>
      </w:r>
      <w:proofErr w:type="spellEnd"/>
      <w:r w:rsidRPr="00637284">
        <w:rPr>
          <w:rFonts w:ascii="Times New Roman" w:hAnsi="Times New Roman" w:cs="Times New Roman"/>
        </w:rPr>
        <w:t xml:space="preserve"> pathway, inflammatory response, cellular response to lipopolysaccharide and</w:t>
      </w:r>
      <w:bookmarkEnd w:id="1"/>
      <w:r w:rsidRPr="00637284">
        <w:rPr>
          <w:rFonts w:ascii="Times New Roman" w:hAnsi="Times New Roman" w:cs="Times New Roman"/>
        </w:rPr>
        <w:t xml:space="preserve"> so on. c) For cell component (CC), DEGs were mainly enriched in secretory granule lumen, tertiary </w:t>
      </w:r>
      <w:r w:rsidRPr="00637284">
        <w:rPr>
          <w:rFonts w:ascii="Times New Roman" w:hAnsi="Times New Roman" w:cs="Times New Roman"/>
        </w:rPr>
        <w:lastRenderedPageBreak/>
        <w:t>granule lumen and so on. d) For molecular function (MF), DEGs were enriched in the chemokine activity, chemokine receptor binding, CXCR chemokine receptor binding, cytokine activity and so on (</w:t>
      </w:r>
      <w:proofErr w:type="spellStart"/>
      <w:r w:rsidRPr="00637284">
        <w:rPr>
          <w:rFonts w:ascii="Times New Roman" w:hAnsi="Times New Roman" w:cs="Times New Roman"/>
        </w:rPr>
        <w:t>FigureS</w:t>
      </w:r>
      <w:proofErr w:type="spellEnd"/>
      <w:r w:rsidRPr="00637284">
        <w:rPr>
          <w:rFonts w:ascii="Times New Roman" w:hAnsi="Times New Roman" w:cs="Times New Roman"/>
        </w:rPr>
        <w:t xml:space="preserve"> a, c, d). </w:t>
      </w:r>
      <w:proofErr w:type="gramStart"/>
      <w:r w:rsidRPr="00637284">
        <w:rPr>
          <w:rFonts w:ascii="Times New Roman" w:hAnsi="Times New Roman" w:cs="Times New Roman"/>
        </w:rPr>
        <w:t>b)The</w:t>
      </w:r>
      <w:proofErr w:type="gramEnd"/>
      <w:r w:rsidRPr="00637284">
        <w:rPr>
          <w:rFonts w:ascii="Times New Roman" w:hAnsi="Times New Roman" w:cs="Times New Roman"/>
        </w:rPr>
        <w:t xml:space="preserve"> analysis results of KEGG appeared that DEGs were enriched in multiple pathways (</w:t>
      </w:r>
      <w:proofErr w:type="spellStart"/>
      <w:r w:rsidRPr="00637284">
        <w:rPr>
          <w:rFonts w:ascii="Times New Roman" w:hAnsi="Times New Roman" w:cs="Times New Roman"/>
        </w:rPr>
        <w:t>FigureS</w:t>
      </w:r>
      <w:proofErr w:type="spellEnd"/>
      <w:r w:rsidRPr="00637284">
        <w:rPr>
          <w:rFonts w:ascii="Times New Roman" w:hAnsi="Times New Roman" w:cs="Times New Roman"/>
        </w:rPr>
        <w:t xml:space="preserve"> b), including Cytokine-cytokine receptor interaction, IL-17 </w:t>
      </w:r>
      <w:proofErr w:type="spellStart"/>
      <w:r w:rsidRPr="00637284">
        <w:rPr>
          <w:rFonts w:ascii="Times New Roman" w:hAnsi="Times New Roman" w:cs="Times New Roman"/>
        </w:rPr>
        <w:t>signalling</w:t>
      </w:r>
      <w:proofErr w:type="spellEnd"/>
      <w:r w:rsidRPr="00637284">
        <w:rPr>
          <w:rFonts w:ascii="Times New Roman" w:hAnsi="Times New Roman" w:cs="Times New Roman"/>
        </w:rPr>
        <w:t xml:space="preserve"> pathway, Viral protein interaction with cytokine and cytokine receptor and so on (</w:t>
      </w:r>
      <w:r w:rsidRPr="00637284">
        <w:rPr>
          <w:rFonts w:ascii="Times New Roman" w:hAnsi="Times New Roman" w:cs="Times New Roman"/>
          <w:i/>
          <w:iCs/>
        </w:rPr>
        <w:t>p</w:t>
      </w:r>
      <w:r w:rsidRPr="00637284">
        <w:rPr>
          <w:rFonts w:ascii="Times New Roman" w:hAnsi="Times New Roman" w:cs="Times New Roman"/>
        </w:rPr>
        <w:t>&lt;0.05).</w:t>
      </w:r>
    </w:p>
    <w:p w14:paraId="27284BDD" w14:textId="77777777" w:rsidR="00C34A08" w:rsidRPr="00637284" w:rsidRDefault="00C34A08" w:rsidP="00C34A08">
      <w:pPr>
        <w:rPr>
          <w:rFonts w:ascii="Times New Roman" w:eastAsiaTheme="minorEastAsia" w:hAnsi="Times New Roman" w:cs="Times New Roman"/>
        </w:rPr>
      </w:pPr>
    </w:p>
    <w:p w14:paraId="5DA38372" w14:textId="6548B1A0" w:rsidR="00F16561" w:rsidRPr="00C34A08" w:rsidRDefault="00DF1901"/>
    <w:sectPr w:rsidR="00F16561" w:rsidRPr="00C34A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B788" w14:textId="77777777" w:rsidR="00DF1901" w:rsidRDefault="00DF1901" w:rsidP="00815B57">
      <w:pPr>
        <w:spacing w:before="0" w:line="240" w:lineRule="auto"/>
      </w:pPr>
      <w:r>
        <w:separator/>
      </w:r>
    </w:p>
  </w:endnote>
  <w:endnote w:type="continuationSeparator" w:id="0">
    <w:p w14:paraId="6F0E7043" w14:textId="77777777" w:rsidR="00DF1901" w:rsidRDefault="00DF1901" w:rsidP="00815B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94E9" w14:textId="77777777" w:rsidR="00DF1901" w:rsidRDefault="00DF1901" w:rsidP="00815B57">
      <w:pPr>
        <w:spacing w:before="0" w:line="240" w:lineRule="auto"/>
      </w:pPr>
      <w:r>
        <w:separator/>
      </w:r>
    </w:p>
  </w:footnote>
  <w:footnote w:type="continuationSeparator" w:id="0">
    <w:p w14:paraId="11605ABC" w14:textId="77777777" w:rsidR="00DF1901" w:rsidRDefault="00DF1901" w:rsidP="00815B57">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Q0NzI3MzQ3NzQyNTNV0lEKTi0uzszPAykwrwUAqDSEGywAAAA="/>
  </w:docVars>
  <w:rsids>
    <w:rsidRoot w:val="00F56109"/>
    <w:rsid w:val="00097D2E"/>
    <w:rsid w:val="00183DD5"/>
    <w:rsid w:val="00317DE4"/>
    <w:rsid w:val="0043400B"/>
    <w:rsid w:val="004A6607"/>
    <w:rsid w:val="00536441"/>
    <w:rsid w:val="00586400"/>
    <w:rsid w:val="00637284"/>
    <w:rsid w:val="006A1798"/>
    <w:rsid w:val="006D4280"/>
    <w:rsid w:val="00761526"/>
    <w:rsid w:val="00815B57"/>
    <w:rsid w:val="00824754"/>
    <w:rsid w:val="00832546"/>
    <w:rsid w:val="00A66C00"/>
    <w:rsid w:val="00BE0CA2"/>
    <w:rsid w:val="00BF2C73"/>
    <w:rsid w:val="00C067EF"/>
    <w:rsid w:val="00C34A08"/>
    <w:rsid w:val="00D546B0"/>
    <w:rsid w:val="00DF1901"/>
    <w:rsid w:val="00E139FE"/>
    <w:rsid w:val="00F56109"/>
    <w:rsid w:val="00F82938"/>
    <w:rsid w:val="00FA3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310EC"/>
  <w15:chartTrackingRefBased/>
  <w15:docId w15:val="{6701380F-0518-4CC2-A0CD-5F8B1C8C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4"/>
        <w:szCs w:val="24"/>
        <w:lang w:val="en-US" w:eastAsia="zh-CN" w:bidi="ar-SA"/>
      </w:rPr>
    </w:rPrDefault>
    <w:pPrDefault>
      <w:pPr>
        <w:spacing w:before="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B57"/>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815B57"/>
    <w:rPr>
      <w:sz w:val="18"/>
      <w:szCs w:val="18"/>
    </w:rPr>
  </w:style>
  <w:style w:type="paragraph" w:styleId="a5">
    <w:name w:val="footer"/>
    <w:basedOn w:val="a"/>
    <w:link w:val="a6"/>
    <w:uiPriority w:val="99"/>
    <w:unhideWhenUsed/>
    <w:rsid w:val="00815B57"/>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815B57"/>
    <w:rPr>
      <w:sz w:val="18"/>
      <w:szCs w:val="18"/>
    </w:rPr>
  </w:style>
  <w:style w:type="character" w:styleId="a7">
    <w:name w:val="Hyperlink"/>
    <w:basedOn w:val="a0"/>
    <w:uiPriority w:val="99"/>
    <w:unhideWhenUsed/>
    <w:rsid w:val="00815B57"/>
    <w:rPr>
      <w:color w:val="0563C1" w:themeColor="hyperlink"/>
      <w:u w:val="single"/>
    </w:rPr>
  </w:style>
  <w:style w:type="character" w:styleId="a8">
    <w:name w:val="Unresolved Mention"/>
    <w:basedOn w:val="a0"/>
    <w:uiPriority w:val="99"/>
    <w:semiHidden/>
    <w:unhideWhenUsed/>
    <w:rsid w:val="00815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ayanlab.cloud/Enric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 冉</dc:creator>
  <cp:keywords/>
  <dc:description/>
  <cp:lastModifiedBy>吉 冉</cp:lastModifiedBy>
  <cp:revision>12</cp:revision>
  <dcterms:created xsi:type="dcterms:W3CDTF">2021-07-05T15:32:00Z</dcterms:created>
  <dcterms:modified xsi:type="dcterms:W3CDTF">2021-08-18T16:34:00Z</dcterms:modified>
</cp:coreProperties>
</file>