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D543" w14:textId="64C9A507" w:rsidR="00E266F3" w:rsidRPr="006A3C67" w:rsidRDefault="006A3C67" w:rsidP="00E266F3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bookmarkStart w:id="0" w:name="_GoBack"/>
      <w:r w:rsidRPr="006A3C67">
        <w:rPr>
          <w:rFonts w:ascii="Times New Roman" w:hAnsi="Times New Roman" w:cs="Times New Roman"/>
          <w:b/>
          <w:bCs/>
          <w:color w:val="000000" w:themeColor="text1"/>
          <w:sz w:val="22"/>
        </w:rPr>
        <w:t>Additional</w:t>
      </w:r>
      <w:r w:rsidR="00E266F3" w:rsidRPr="006A3C67">
        <w:rPr>
          <w:rFonts w:ascii="Times New Roman" w:hAnsi="Times New Roman" w:cs="Times New Roman"/>
          <w:b/>
          <w:bCs/>
          <w:color w:val="000000" w:themeColor="text1"/>
          <w:sz w:val="22"/>
        </w:rPr>
        <w:t xml:space="preserve"> Figure 1. Predictive value of Age for IGRA positivity </w:t>
      </w:r>
    </w:p>
    <w:p w14:paraId="0BAA4BA3" w14:textId="6A9AEE04" w:rsidR="00FD5721" w:rsidRPr="006A3C67" w:rsidRDefault="00E266F3">
      <w:pPr>
        <w:rPr>
          <w:color w:val="000000" w:themeColor="text1"/>
        </w:rPr>
      </w:pPr>
      <w:r w:rsidRPr="006A3C67">
        <w:rPr>
          <w:noProof/>
          <w:color w:val="000000" w:themeColor="text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C3D2452" wp14:editId="6155124C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163312" cy="4905756"/>
            <wp:effectExtent l="0" t="0" r="0" b="9525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312" cy="490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184E0" w14:textId="6A6BDBAA" w:rsidR="00E266F3" w:rsidRPr="006A3C67" w:rsidRDefault="00E266F3" w:rsidP="00E266F3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6A3C67">
        <w:rPr>
          <w:rFonts w:ascii="Times New Roman" w:hAnsi="Times New Roman" w:cs="Times New Roman"/>
          <w:color w:val="000000" w:themeColor="text1"/>
          <w:sz w:val="22"/>
        </w:rPr>
        <w:t xml:space="preserve">To determine the relationship between age and positivity of IGRA, a </w:t>
      </w:r>
      <w:r w:rsidRPr="006A3C67">
        <w:rPr>
          <w:rFonts w:ascii="Times New Roman" w:hAnsi="Times New Roman" w:cs="Times New Roman" w:hint="eastAsia"/>
          <w:color w:val="000000" w:themeColor="text1"/>
          <w:sz w:val="22"/>
        </w:rPr>
        <w:t>r</w:t>
      </w:r>
      <w:r w:rsidRPr="006A3C67">
        <w:rPr>
          <w:rFonts w:ascii="Times New Roman" w:hAnsi="Times New Roman" w:cs="Times New Roman"/>
          <w:color w:val="000000" w:themeColor="text1"/>
          <w:sz w:val="22"/>
        </w:rPr>
        <w:t>eceiver operating characteristic (ROC) curves was generated and area under curve (AUC) was 0.749 by age cut off &gt;40</w:t>
      </w:r>
    </w:p>
    <w:bookmarkEnd w:id="0"/>
    <w:p w14:paraId="6038CE1A" w14:textId="77777777" w:rsidR="00E266F3" w:rsidRPr="006A3C67" w:rsidRDefault="00E266F3">
      <w:pPr>
        <w:rPr>
          <w:color w:val="000000" w:themeColor="text1"/>
        </w:rPr>
      </w:pPr>
    </w:p>
    <w:sectPr w:rsidR="00E266F3" w:rsidRPr="006A3C67" w:rsidSect="006A3C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F3"/>
    <w:rsid w:val="006A3C67"/>
    <w:rsid w:val="008F59B3"/>
    <w:rsid w:val="00E266F3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218C"/>
  <w15:chartTrackingRefBased/>
  <w15:docId w15:val="{3C6DCF5E-68B1-478A-A1B6-70F4054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EUNHYE</dc:creator>
  <cp:keywords/>
  <dc:description/>
  <cp:lastModifiedBy>Radha S</cp:lastModifiedBy>
  <cp:revision>2</cp:revision>
  <dcterms:created xsi:type="dcterms:W3CDTF">2021-11-11T01:58:00Z</dcterms:created>
  <dcterms:modified xsi:type="dcterms:W3CDTF">2021-11-11T01:58:00Z</dcterms:modified>
</cp:coreProperties>
</file>