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B0E8" w14:textId="6A6C3AC8" w:rsidR="00AC1128" w:rsidRPr="002F5DB7" w:rsidRDefault="0054531D" w:rsidP="00D80D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</w:t>
      </w:r>
      <w:r w:rsidR="00AC1128" w:rsidRPr="002F5DB7">
        <w:rPr>
          <w:rFonts w:ascii="Times New Roman" w:hAnsi="Times New Roman" w:cs="Times New Roman"/>
          <w:b/>
          <w:bCs/>
        </w:rPr>
        <w:t xml:space="preserve"> tables </w:t>
      </w:r>
    </w:p>
    <w:p w14:paraId="65E2AE2E" w14:textId="77777777" w:rsidR="00F62380" w:rsidRPr="002F5DB7" w:rsidRDefault="00F62380" w:rsidP="00D80DF7">
      <w:pPr>
        <w:rPr>
          <w:rFonts w:ascii="Times New Roman" w:hAnsi="Times New Roman" w:cs="Times New Roman"/>
          <w:b/>
          <w:bCs/>
        </w:rPr>
      </w:pPr>
    </w:p>
    <w:p w14:paraId="2C527D0C" w14:textId="16CA0712" w:rsidR="001D6368" w:rsidRPr="00A8533D" w:rsidRDefault="00355F4E" w:rsidP="00A8533D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</w:pPr>
      <w:r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T</w:t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abl</w:t>
      </w:r>
      <w:r w:rsidR="001D6368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e </w:t>
      </w:r>
      <w:r w:rsidR="0054531D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S</w:t>
      </w:r>
      <w:r w:rsidR="001D6368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1</w:t>
      </w:r>
      <w:r w:rsidR="00F62380" w:rsidRPr="00D417A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: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Presence of bacteria in nas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opharyngeal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swab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s. Comparison of patients with community-acquired pneumonia and a 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control group of 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patients with 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dengue without any respiratory symptoms. </w:t>
      </w:r>
    </w:p>
    <w:tbl>
      <w:tblPr>
        <w:tblStyle w:val="PlainTable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14"/>
        <w:gridCol w:w="3069"/>
        <w:gridCol w:w="4970"/>
        <w:gridCol w:w="1923"/>
      </w:tblGrid>
      <w:tr w:rsidR="00F62380" w:rsidRPr="002F5DB7" w14:paraId="688500C6" w14:textId="77777777" w:rsidTr="002F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68CE80" w14:textId="747C726C" w:rsidR="00F62380" w:rsidRPr="002F5DB7" w:rsidRDefault="00F62380" w:rsidP="00F62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C6E05D" w14:textId="3321EE16" w:rsidR="00F62380" w:rsidRPr="002F5DB7" w:rsidRDefault="006A5DC6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Community-acquired pneumonia</w:t>
            </w:r>
            <w:r w:rsidRPr="002F5DB7">
              <w:rPr>
                <w:rFonts w:ascii="Times New Roman" w:hAnsi="Times New Roman" w:cs="Times New Roman"/>
              </w:rPr>
              <w:t xml:space="preserve"> </w:t>
            </w:r>
            <w:r w:rsidR="00F62380" w:rsidRPr="002F5DB7">
              <w:rPr>
                <w:rFonts w:ascii="Times New Roman" w:hAnsi="Times New Roman" w:cs="Times New Roman"/>
              </w:rPr>
              <w:t>(n=32)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9A1DC9" w14:textId="77777777" w:rsidR="00F62380" w:rsidRPr="002F5DB7" w:rsidRDefault="00F62380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Dengue without respiratory symptoms (n=101)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75853A" w14:textId="77777777" w:rsidR="00F62380" w:rsidRPr="002F5DB7" w:rsidRDefault="00F62380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P value</w:t>
            </w:r>
          </w:p>
        </w:tc>
      </w:tr>
      <w:tr w:rsidR="00F62380" w:rsidRPr="002F5DB7" w14:paraId="77C13DAD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7B8BB0" w14:textId="1AB102BE" w:rsidR="00F62380" w:rsidRPr="00447C34" w:rsidRDefault="00F62380" w:rsidP="00447C34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S</w:t>
            </w:r>
            <w:r w:rsidR="006A5DC6" w:rsidRPr="00447C34">
              <w:rPr>
                <w:rFonts w:ascii="Times New Roman" w:hAnsi="Times New Roman" w:cs="Times New Roman"/>
                <w:i/>
              </w:rPr>
              <w:t>treptococcus p</w:t>
            </w:r>
            <w:r w:rsidRPr="00447C34">
              <w:rPr>
                <w:rFonts w:ascii="Times New Roman" w:hAnsi="Times New Roman" w:cs="Times New Roman"/>
                <w:i/>
              </w:rPr>
              <w:t>neumonia</w:t>
            </w:r>
            <w:r w:rsidR="006A5DC6" w:rsidRPr="00447C34"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AABE06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15 (47)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48B2EA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12 (12)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048077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F62380" w:rsidRPr="002F5DB7" w14:paraId="607A761B" w14:textId="77777777" w:rsidTr="002F5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681E24" w14:textId="13C2F03E" w:rsidR="00F62380" w:rsidRPr="00447C34" w:rsidRDefault="00F62380" w:rsidP="00447C34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H</w:t>
            </w:r>
            <w:r w:rsidR="006A5DC6" w:rsidRPr="00447C34">
              <w:rPr>
                <w:rFonts w:ascii="Times New Roman" w:hAnsi="Times New Roman" w:cs="Times New Roman"/>
                <w:i/>
              </w:rPr>
              <w:t>aemophilus i</w:t>
            </w:r>
            <w:r w:rsidRPr="00447C34">
              <w:rPr>
                <w:rFonts w:ascii="Times New Roman" w:hAnsi="Times New Roman" w:cs="Times New Roman"/>
                <w:i/>
              </w:rPr>
              <w:t>nfluenza</w:t>
            </w:r>
            <w:r w:rsidR="006A5DC6" w:rsidRPr="00447C34"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593480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 (9)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400225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9F11CB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0.043</w:t>
            </w:r>
          </w:p>
        </w:tc>
      </w:tr>
      <w:tr w:rsidR="00F62380" w:rsidRPr="002F5DB7" w14:paraId="5D987A9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11D016" w14:textId="38873D5C" w:rsidR="00F62380" w:rsidRPr="00447C34" w:rsidRDefault="00F62380" w:rsidP="00F62380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M</w:t>
            </w:r>
            <w:r w:rsidR="006A5DC6" w:rsidRPr="00447C34">
              <w:rPr>
                <w:rFonts w:ascii="Times New Roman" w:hAnsi="Times New Roman" w:cs="Times New Roman"/>
                <w:i/>
              </w:rPr>
              <w:t>oraxella</w:t>
            </w:r>
            <w:r w:rsidRPr="00447C34">
              <w:rPr>
                <w:rFonts w:ascii="Times New Roman" w:hAnsi="Times New Roman" w:cs="Times New Roman"/>
                <w:i/>
              </w:rPr>
              <w:t xml:space="preserve"> catarrhalis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68B383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 (19)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BB620F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ADBF81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0.028</w:t>
            </w:r>
          </w:p>
        </w:tc>
      </w:tr>
      <w:tr w:rsidR="00F62380" w:rsidRPr="002F5DB7" w14:paraId="2FEAA077" w14:textId="77777777" w:rsidTr="002F5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A51FE5" w14:textId="3749CD29" w:rsidR="00F62380" w:rsidRPr="00447C34" w:rsidRDefault="00F62380" w:rsidP="00447C34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S</w:t>
            </w:r>
            <w:r w:rsidR="006A5DC6" w:rsidRPr="00447C34">
              <w:rPr>
                <w:rFonts w:ascii="Times New Roman" w:hAnsi="Times New Roman" w:cs="Times New Roman"/>
                <w:i/>
              </w:rPr>
              <w:t>taphylococcus</w:t>
            </w:r>
            <w:r w:rsidRPr="00447C34">
              <w:rPr>
                <w:rFonts w:ascii="Times New Roman" w:hAnsi="Times New Roman" w:cs="Times New Roman"/>
                <w:i/>
              </w:rPr>
              <w:t xml:space="preserve"> aureus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C570E2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 (16)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8835A9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19 (19)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7F9100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0.683</w:t>
            </w:r>
          </w:p>
        </w:tc>
      </w:tr>
      <w:tr w:rsidR="00F62380" w:rsidRPr="002F5DB7" w14:paraId="6A40100C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1ACB8C" w14:textId="196ED6B1" w:rsidR="00F62380" w:rsidRPr="00447C34" w:rsidRDefault="00F62380" w:rsidP="00F62380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Legionella</w:t>
            </w:r>
            <w:r w:rsidR="006A5DC6" w:rsidRPr="00447C34">
              <w:rPr>
                <w:rFonts w:ascii="Times New Roman" w:hAnsi="Times New Roman" w:cs="Times New Roman"/>
                <w:i/>
              </w:rPr>
              <w:t xml:space="preserve"> pneumophila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F9D4A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41FB26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C9D6B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-</w:t>
            </w:r>
          </w:p>
        </w:tc>
      </w:tr>
      <w:tr w:rsidR="006A5DC6" w:rsidRPr="002F5DB7" w14:paraId="13BEB78E" w14:textId="77777777" w:rsidTr="002F5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F081F" w14:textId="3A8A35D8" w:rsidR="006A5DC6" w:rsidRPr="00447C34" w:rsidRDefault="006A5DC6" w:rsidP="006A5DC6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Mycoplasma pneumoniae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75292" w14:textId="073662D5" w:rsidR="006A5DC6" w:rsidRPr="002F5DB7" w:rsidRDefault="006A5DC6" w:rsidP="006A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7858E" w14:textId="4C7A3479" w:rsidR="006A5DC6" w:rsidRPr="002F5DB7" w:rsidRDefault="006A5DC6" w:rsidP="006A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B5C3F" w14:textId="073BD2CD" w:rsidR="006A5DC6" w:rsidRPr="002F5DB7" w:rsidRDefault="006A5DC6" w:rsidP="006A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-</w:t>
            </w:r>
          </w:p>
        </w:tc>
      </w:tr>
      <w:tr w:rsidR="006A5DC6" w:rsidRPr="002F5DB7" w14:paraId="4113961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49811" w14:textId="1ADD5B2B" w:rsidR="006A5DC6" w:rsidRPr="00447C34" w:rsidRDefault="006A5DC6" w:rsidP="006A5DC6">
            <w:pPr>
              <w:rPr>
                <w:rFonts w:ascii="Times New Roman" w:hAnsi="Times New Roman" w:cs="Times New Roman"/>
                <w:i/>
              </w:rPr>
            </w:pPr>
            <w:r w:rsidRPr="00447C34">
              <w:rPr>
                <w:rFonts w:ascii="Times New Roman" w:hAnsi="Times New Roman" w:cs="Times New Roman"/>
                <w:i/>
              </w:rPr>
              <w:t>Chlamydia pneumoniae</w:t>
            </w:r>
          </w:p>
        </w:tc>
        <w:tc>
          <w:tcPr>
            <w:tcW w:w="10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3A99BE" w14:textId="77777777" w:rsidR="006A5DC6" w:rsidRPr="002F5DB7" w:rsidRDefault="006A5DC6" w:rsidP="006A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7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28F87F" w14:textId="77777777" w:rsidR="006A5DC6" w:rsidRPr="002F5DB7" w:rsidRDefault="006A5DC6" w:rsidP="006A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D1FE40" w14:textId="77777777" w:rsidR="006A5DC6" w:rsidRPr="002F5DB7" w:rsidRDefault="006A5DC6" w:rsidP="006A5DC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72F7EF" w14:textId="38979911" w:rsidR="00F62380" w:rsidRPr="002F5DB7" w:rsidRDefault="001D6368" w:rsidP="00F62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4546A" w:themeColor="text2"/>
          <w:sz w:val="18"/>
          <w:szCs w:val="16"/>
        </w:rPr>
      </w:pPr>
      <w:r w:rsidRPr="002F5DB7">
        <w:rPr>
          <w:rFonts w:ascii="Times New Roman" w:hAnsi="Times New Roman" w:cs="Times New Roman"/>
          <w:sz w:val="20"/>
          <w:szCs w:val="20"/>
        </w:rPr>
        <w:t>Data are number (%) of patients</w:t>
      </w:r>
    </w:p>
    <w:p w14:paraId="009E490B" w14:textId="77777777" w:rsidR="00F62380" w:rsidRPr="002F5DB7" w:rsidRDefault="00F62380" w:rsidP="00F62380">
      <w:pPr>
        <w:jc w:val="both"/>
        <w:rPr>
          <w:rFonts w:ascii="Times New Roman" w:hAnsi="Times New Roman" w:cs="Times New Roman"/>
        </w:rPr>
      </w:pPr>
    </w:p>
    <w:p w14:paraId="5364EDD5" w14:textId="7EE448FE" w:rsidR="00F62380" w:rsidRPr="002F5DB7" w:rsidRDefault="00355F4E" w:rsidP="00F62380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</w:pPr>
      <w:r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T</w:t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able </w:t>
      </w:r>
      <w:r w:rsidR="0054531D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S</w:t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fldChar w:fldCharType="begin"/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instrText xml:space="preserve"> SEQ Supplementary_table \* ARABIC </w:instrText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fldChar w:fldCharType="separate"/>
      </w:r>
      <w:r w:rsidR="00F62380" w:rsidRPr="00D417A3">
        <w:rPr>
          <w:rFonts w:ascii="Times New Roman" w:hAnsi="Times New Roman" w:cs="Times New Roman"/>
          <w:bCs/>
          <w:i w:val="0"/>
          <w:iCs w:val="0"/>
          <w:noProof/>
          <w:color w:val="000000" w:themeColor="text1"/>
          <w:sz w:val="24"/>
          <w:szCs w:val="24"/>
          <w:lang w:val="en-GB"/>
        </w:rPr>
        <w:t>2</w:t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fldChar w:fldCharType="end"/>
      </w:r>
      <w:r w:rsidR="00F62380" w:rsidRPr="00D417A3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en-GB"/>
        </w:rPr>
        <w:t>: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Baseline characteristics, vital signs, and outcome of patients with 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community-acquired pneumonia and documented 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viral 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pathogen 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versus patients with </w:t>
      </w:r>
      <w:r w:rsidR="006A5DC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community-acquired pneumonia</w:t>
      </w:r>
      <w:r w:rsidR="006A5DC6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="00F62380" w:rsidRPr="002F5DB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of unknown origin.</w:t>
      </w:r>
    </w:p>
    <w:tbl>
      <w:tblPr>
        <w:tblStyle w:val="PlainTable1"/>
        <w:tblW w:w="5000" w:type="pct"/>
        <w:jc w:val="center"/>
        <w:tblLook w:val="04A0" w:firstRow="1" w:lastRow="0" w:firstColumn="1" w:lastColumn="0" w:noHBand="0" w:noVBand="1"/>
      </w:tblPr>
      <w:tblGrid>
        <w:gridCol w:w="5459"/>
        <w:gridCol w:w="2840"/>
        <w:gridCol w:w="3340"/>
        <w:gridCol w:w="2337"/>
      </w:tblGrid>
      <w:tr w:rsidR="00F62380" w:rsidRPr="002F5DB7" w14:paraId="06E209B0" w14:textId="77777777" w:rsidTr="00F6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4DF1E" w14:textId="77777777" w:rsidR="00F62380" w:rsidRPr="002F5DB7" w:rsidRDefault="00F62380" w:rsidP="00F62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065ED" w14:textId="7C0465E8" w:rsidR="00F62380" w:rsidRPr="002F5DB7" w:rsidRDefault="00F62380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 xml:space="preserve">Viral </w:t>
            </w:r>
            <w:r w:rsidR="006A5DC6">
              <w:rPr>
                <w:rFonts w:ascii="Times New Roman" w:hAnsi="Times New Roman" w:cs="Times New Roman"/>
              </w:rPr>
              <w:t>community-acquired pneumonia</w:t>
            </w:r>
            <w:r w:rsidR="006A5DC6" w:rsidRPr="002F5DB7" w:rsidDel="006A5DC6">
              <w:rPr>
                <w:rFonts w:ascii="Times New Roman" w:hAnsi="Times New Roman" w:cs="Times New Roman"/>
              </w:rPr>
              <w:t xml:space="preserve"> </w:t>
            </w:r>
            <w:r w:rsidRPr="002F5DB7">
              <w:rPr>
                <w:rFonts w:ascii="Times New Roman" w:hAnsi="Times New Roman" w:cs="Times New Roman"/>
              </w:rPr>
              <w:t>(n=8)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8321BE" w14:textId="4FC66CA4" w:rsidR="00F62380" w:rsidRPr="002F5DB7" w:rsidRDefault="006A5DC6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Community-acquired pneumonia</w:t>
            </w:r>
            <w:r w:rsidRPr="002F5DB7" w:rsidDel="006A5DC6">
              <w:rPr>
                <w:rFonts w:ascii="Times New Roman" w:hAnsi="Times New Roman" w:cs="Times New Roman"/>
              </w:rPr>
              <w:t xml:space="preserve"> </w:t>
            </w:r>
            <w:r w:rsidR="00F62380" w:rsidRPr="002F5DB7">
              <w:rPr>
                <w:rFonts w:ascii="Times New Roman" w:hAnsi="Times New Roman" w:cs="Times New Roman"/>
              </w:rPr>
              <w:t>of unknown origin (n=7)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B25E8C" w14:textId="77777777" w:rsidR="00F62380" w:rsidRPr="002F5DB7" w:rsidRDefault="00F62380" w:rsidP="00F6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 xml:space="preserve">P value </w:t>
            </w:r>
          </w:p>
        </w:tc>
      </w:tr>
      <w:tr w:rsidR="00F62380" w:rsidRPr="002F5DB7" w14:paraId="193AC603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9A5CD6" w14:textId="2F127D4C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 xml:space="preserve">Age, years 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E8448D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31 (29-51)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9AA1A7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33 (32-64)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841A2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0.451</w:t>
            </w:r>
          </w:p>
        </w:tc>
      </w:tr>
      <w:tr w:rsidR="00F62380" w:rsidRPr="002F5DB7" w14:paraId="1FB0907C" w14:textId="77777777" w:rsidTr="00F623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CB129D" w14:textId="5C0D7FAB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Female sex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9613B6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 (38)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7EFE90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 (29)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F8C529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  <w:tr w:rsidR="00F62380" w:rsidRPr="002F5DB7" w14:paraId="1F25B31E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A3AFAD" w14:textId="00053E41" w:rsidR="00F62380" w:rsidRPr="002F5DB7" w:rsidRDefault="001D6368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HIV-1infection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75664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4 (50)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DA0C4D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(14)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16B4DF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F5DB7">
              <w:rPr>
                <w:rFonts w:ascii="Times New Roman" w:hAnsi="Times New Roman" w:cs="Times New Roman"/>
                <w:bCs/>
              </w:rPr>
              <w:t>0.282</w:t>
            </w:r>
          </w:p>
        </w:tc>
      </w:tr>
      <w:tr w:rsidR="00F62380" w:rsidRPr="002F5DB7" w14:paraId="381F2D02" w14:textId="77777777" w:rsidTr="00F623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55327" w14:textId="77D3EC8D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Sepsis / septic shock*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3BD0F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(13)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58C3A4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(14)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56203A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  <w:tr w:rsidR="00F62380" w:rsidRPr="002F5DB7" w14:paraId="0985D7C2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0E7AB3" w14:textId="77777777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</w:rPr>
              <w:t>Symptoms and signs</w:t>
            </w:r>
          </w:p>
        </w:tc>
      </w:tr>
      <w:tr w:rsidR="00F62380" w:rsidRPr="002F5DB7" w14:paraId="7C39ED67" w14:textId="77777777" w:rsidTr="00F623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B2DFD3" w14:textId="7EBA2A97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Respiratory rate, /min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A440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26 (25-34)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471C2A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24 (23-26)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106D31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0.102</w:t>
            </w:r>
          </w:p>
        </w:tc>
      </w:tr>
      <w:tr w:rsidR="00F62380" w:rsidRPr="002F5DB7" w14:paraId="6F16E3D3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558B3E" w14:textId="58912CE6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Saturation, %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CBA90E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96 (94-96)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216EA2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97 (96-98)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9DE996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0.059</w:t>
            </w:r>
          </w:p>
        </w:tc>
      </w:tr>
      <w:tr w:rsidR="00F62380" w:rsidRPr="002F5DB7" w14:paraId="2094F4B4" w14:textId="77777777" w:rsidTr="00F62380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2CDC95" w14:textId="0A42B70F" w:rsidR="00F62380" w:rsidRPr="002F5DB7" w:rsidRDefault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 xml:space="preserve">Systolic </w:t>
            </w:r>
            <w:r w:rsidR="006A5DC6">
              <w:rPr>
                <w:rFonts w:ascii="Times New Roman" w:hAnsi="Times New Roman" w:cs="Times New Roman"/>
                <w:b w:val="0"/>
              </w:rPr>
              <w:t>blood pressure</w:t>
            </w:r>
            <w:r w:rsidRPr="002F5DB7">
              <w:rPr>
                <w:rFonts w:ascii="Times New Roman" w:hAnsi="Times New Roman" w:cs="Times New Roman"/>
                <w:b w:val="0"/>
              </w:rPr>
              <w:t>, mmHg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17426D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119 (109-123)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5C4B01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126 (120-132)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B6457F" w14:textId="77777777" w:rsidR="00F62380" w:rsidRPr="002F5DB7" w:rsidRDefault="00F62380" w:rsidP="00F6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F62380" w:rsidRPr="002F5DB7" w14:paraId="178000AD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CF901A" w14:textId="0C6CCC6A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Heart rate, /min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D81B59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115 (104-120)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9E0060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98 (82-108)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810A96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0.132</w:t>
            </w:r>
          </w:p>
        </w:tc>
      </w:tr>
      <w:tr w:rsidR="00F62380" w:rsidRPr="002F5DB7" w14:paraId="0266D4C5" w14:textId="77777777" w:rsidTr="00F623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CFBBDC" w14:textId="77777777" w:rsidR="00F62380" w:rsidRPr="002F5DB7" w:rsidRDefault="00F62380" w:rsidP="00F62380">
            <w:pPr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Outcome</w:t>
            </w:r>
          </w:p>
        </w:tc>
      </w:tr>
      <w:tr w:rsidR="00F62380" w:rsidRPr="002F5DB7" w14:paraId="61F010CC" w14:textId="77777777" w:rsidTr="00F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D4822" w14:textId="6B8BA637" w:rsidR="00F62380" w:rsidRPr="002F5DB7" w:rsidRDefault="00F62380" w:rsidP="00F62380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28-day mortality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C50D88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(13)</w:t>
            </w:r>
          </w:p>
        </w:tc>
        <w:tc>
          <w:tcPr>
            <w:tcW w:w="1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A4E854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71DB20" w14:textId="77777777" w:rsidR="00F62380" w:rsidRPr="002F5DB7" w:rsidRDefault="00F62380" w:rsidP="00F6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</w:tbl>
    <w:p w14:paraId="2E37AA0E" w14:textId="609E3D4C" w:rsidR="001D6368" w:rsidRPr="002F5DB7" w:rsidRDefault="001D6368" w:rsidP="001D6368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2F5DB7">
        <w:rPr>
          <w:rFonts w:ascii="Times New Roman" w:hAnsi="Times New Roman" w:cs="Times New Roman"/>
          <w:sz w:val="20"/>
          <w:szCs w:val="20"/>
        </w:rPr>
        <w:t>Data are number (%) of patients or median (interquartile range).</w:t>
      </w:r>
    </w:p>
    <w:p w14:paraId="51C14876" w14:textId="3F9B6D39" w:rsidR="00F62380" w:rsidRPr="002F5DB7" w:rsidRDefault="00F62380" w:rsidP="00F62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F5DB7">
        <w:rPr>
          <w:rFonts w:ascii="Times New Roman" w:hAnsi="Times New Roman" w:cs="Times New Roman"/>
          <w:sz w:val="20"/>
          <w:szCs w:val="20"/>
        </w:rPr>
        <w:t xml:space="preserve">* Sepsis or septic shock defined as a sofa score of ≥2 points. </w:t>
      </w:r>
    </w:p>
    <w:p w14:paraId="3E325D91" w14:textId="2D3C53DA" w:rsidR="008F6C1E" w:rsidRPr="002F5DB7" w:rsidRDefault="008F6C1E" w:rsidP="00F62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4546A" w:themeColor="text2"/>
          <w:sz w:val="18"/>
          <w:szCs w:val="16"/>
        </w:rPr>
      </w:pPr>
    </w:p>
    <w:p w14:paraId="7F05B559" w14:textId="701AB88D" w:rsidR="00F62380" w:rsidRPr="002F5DB7" w:rsidRDefault="004364B9" w:rsidP="00F62380">
      <w:pPr>
        <w:jc w:val="both"/>
        <w:rPr>
          <w:rFonts w:ascii="Times New Roman" w:hAnsi="Times New Roman" w:cs="Times New Roman"/>
        </w:rPr>
      </w:pPr>
      <w:r w:rsidRPr="00D417A3">
        <w:rPr>
          <w:rFonts w:ascii="Times New Roman" w:hAnsi="Times New Roman" w:cs="Times New Roman"/>
          <w:bCs/>
        </w:rPr>
        <w:lastRenderedPageBreak/>
        <w:t>T</w:t>
      </w:r>
      <w:r w:rsidR="008F6C1E" w:rsidRPr="00D417A3">
        <w:rPr>
          <w:rFonts w:ascii="Times New Roman" w:hAnsi="Times New Roman" w:cs="Times New Roman"/>
          <w:bCs/>
        </w:rPr>
        <w:t xml:space="preserve">able </w:t>
      </w:r>
      <w:r w:rsidR="0054531D">
        <w:rPr>
          <w:rFonts w:ascii="Times New Roman" w:hAnsi="Times New Roman" w:cs="Times New Roman"/>
          <w:bCs/>
        </w:rPr>
        <w:t>S</w:t>
      </w:r>
      <w:bookmarkStart w:id="0" w:name="_GoBack"/>
      <w:bookmarkEnd w:id="0"/>
      <w:r w:rsidR="008F6C1E" w:rsidRPr="00D417A3">
        <w:rPr>
          <w:rFonts w:ascii="Times New Roman" w:hAnsi="Times New Roman" w:cs="Times New Roman"/>
          <w:bCs/>
        </w:rPr>
        <w:t>3</w:t>
      </w:r>
      <w:r w:rsidR="008F6C1E" w:rsidRPr="00D417A3">
        <w:rPr>
          <w:rFonts w:ascii="Times New Roman" w:hAnsi="Times New Roman" w:cs="Times New Roman"/>
        </w:rPr>
        <w:t>:</w:t>
      </w:r>
      <w:r w:rsidR="008F6C1E" w:rsidRPr="002F5DB7">
        <w:rPr>
          <w:rFonts w:ascii="Times New Roman" w:hAnsi="Times New Roman" w:cs="Times New Roman"/>
        </w:rPr>
        <w:t xml:space="preserve"> Baseline characteristics, vital signs, management, and outcome of enrolled patient</w:t>
      </w:r>
      <w:r w:rsidR="006A5DC6">
        <w:rPr>
          <w:rFonts w:ascii="Times New Roman" w:hAnsi="Times New Roman" w:cs="Times New Roman"/>
        </w:rPr>
        <w:t>s. Comparison between</w:t>
      </w:r>
      <w:r w:rsidR="00A8533D">
        <w:rPr>
          <w:rFonts w:ascii="Times New Roman" w:hAnsi="Times New Roman" w:cs="Times New Roman"/>
        </w:rPr>
        <w:t xml:space="preserve"> patients with c</w:t>
      </w:r>
      <w:r w:rsidR="00A8533D" w:rsidRPr="00A8533D">
        <w:rPr>
          <w:rFonts w:ascii="Times New Roman" w:hAnsi="Times New Roman" w:cs="Times New Roman"/>
        </w:rPr>
        <w:t xml:space="preserve">ommunity-acquired pneumonia and documented </w:t>
      </w:r>
      <w:r w:rsidR="00A8533D">
        <w:rPr>
          <w:rFonts w:ascii="Times New Roman" w:hAnsi="Times New Roman" w:cs="Times New Roman"/>
        </w:rPr>
        <w:t>bacterial</w:t>
      </w:r>
      <w:r w:rsidR="00A8533D" w:rsidRPr="00A8533D">
        <w:rPr>
          <w:rFonts w:ascii="Times New Roman" w:hAnsi="Times New Roman" w:cs="Times New Roman"/>
        </w:rPr>
        <w:t xml:space="preserve"> pathogen versus patients with </w:t>
      </w:r>
      <w:r w:rsidR="00A8533D">
        <w:rPr>
          <w:rFonts w:ascii="Times New Roman" w:hAnsi="Times New Roman" w:cs="Times New Roman"/>
        </w:rPr>
        <w:t>other lower respiratory tract infections</w:t>
      </w:r>
      <w:r w:rsidR="00A8533D" w:rsidRPr="00A8533D">
        <w:rPr>
          <w:rFonts w:ascii="Times New Roman" w:hAnsi="Times New Roman" w:cs="Times New Roman"/>
        </w:rPr>
        <w:t>.</w:t>
      </w:r>
    </w:p>
    <w:tbl>
      <w:tblPr>
        <w:tblStyle w:val="PlainTable1"/>
        <w:tblW w:w="5000" w:type="pct"/>
        <w:jc w:val="center"/>
        <w:tblLook w:val="04A0" w:firstRow="1" w:lastRow="0" w:firstColumn="1" w:lastColumn="0" w:noHBand="0" w:noVBand="1"/>
      </w:tblPr>
      <w:tblGrid>
        <w:gridCol w:w="4474"/>
        <w:gridCol w:w="1971"/>
        <w:gridCol w:w="2871"/>
        <w:gridCol w:w="2689"/>
        <w:gridCol w:w="1971"/>
      </w:tblGrid>
      <w:tr w:rsidR="008F6C1E" w:rsidRPr="002F5DB7" w14:paraId="31D6A9E4" w14:textId="77777777" w:rsidTr="002F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79BD850E" w14:textId="77777777" w:rsidR="008F6C1E" w:rsidRPr="002F5DB7" w:rsidRDefault="008F6C1E" w:rsidP="00CF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</w:tcPr>
          <w:p w14:paraId="76A67154" w14:textId="77777777" w:rsidR="008F6C1E" w:rsidRPr="002F5DB7" w:rsidRDefault="008F6C1E" w:rsidP="00CF6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All (n=110)</w:t>
            </w:r>
          </w:p>
        </w:tc>
        <w:tc>
          <w:tcPr>
            <w:tcW w:w="1027" w:type="pct"/>
          </w:tcPr>
          <w:p w14:paraId="6A569E78" w14:textId="1D482799" w:rsidR="008F6C1E" w:rsidRPr="002F5DB7" w:rsidRDefault="008F6C1E" w:rsidP="00CF6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Bacterial</w:t>
            </w:r>
            <w:r w:rsidR="006A5DC6">
              <w:rPr>
                <w:rFonts w:ascii="Times New Roman" w:hAnsi="Times New Roman" w:cs="Times New Roman"/>
              </w:rPr>
              <w:t xml:space="preserve"> community-acquired pneumonia</w:t>
            </w:r>
            <w:r w:rsidR="006A5DC6" w:rsidRPr="002F5DB7" w:rsidDel="006A5DC6">
              <w:rPr>
                <w:rFonts w:ascii="Times New Roman" w:hAnsi="Times New Roman" w:cs="Times New Roman"/>
              </w:rPr>
              <w:t xml:space="preserve"> </w:t>
            </w:r>
            <w:r w:rsidRPr="002F5DB7"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962" w:type="pct"/>
          </w:tcPr>
          <w:p w14:paraId="180A64A5" w14:textId="7423C95C" w:rsidR="008F6C1E" w:rsidRPr="002F5DB7" w:rsidRDefault="008F6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 xml:space="preserve">Other </w:t>
            </w:r>
            <w:r w:rsidR="006A5DC6">
              <w:rPr>
                <w:rFonts w:ascii="Times New Roman" w:hAnsi="Times New Roman" w:cs="Times New Roman"/>
              </w:rPr>
              <w:t>lower respiratory tract infections</w:t>
            </w:r>
            <w:r w:rsidR="006A5DC6" w:rsidRPr="002F5DB7">
              <w:rPr>
                <w:rFonts w:ascii="Times New Roman" w:hAnsi="Times New Roman" w:cs="Times New Roman"/>
              </w:rPr>
              <w:t xml:space="preserve"> </w:t>
            </w:r>
            <w:r w:rsidRPr="002F5DB7">
              <w:rPr>
                <w:rFonts w:ascii="Times New Roman" w:hAnsi="Times New Roman" w:cs="Times New Roman"/>
              </w:rPr>
              <w:t>(n=93)</w:t>
            </w:r>
          </w:p>
        </w:tc>
        <w:tc>
          <w:tcPr>
            <w:tcW w:w="705" w:type="pct"/>
          </w:tcPr>
          <w:p w14:paraId="61C3DBDD" w14:textId="77777777" w:rsidR="008F6C1E" w:rsidRPr="002F5DB7" w:rsidRDefault="008F6C1E" w:rsidP="00CF6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 xml:space="preserve">P value </w:t>
            </w:r>
          </w:p>
        </w:tc>
      </w:tr>
      <w:tr w:rsidR="001D6368" w:rsidRPr="002F5DB7" w14:paraId="20CC820A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13406C4B" w14:textId="0653EF67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  <w:color w:val="000000" w:themeColor="text1"/>
              </w:rPr>
              <w:t>Age, years</w:t>
            </w:r>
          </w:p>
        </w:tc>
        <w:tc>
          <w:tcPr>
            <w:tcW w:w="705" w:type="pct"/>
          </w:tcPr>
          <w:p w14:paraId="29873245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29 (23-39)</w:t>
            </w:r>
          </w:p>
        </w:tc>
        <w:tc>
          <w:tcPr>
            <w:tcW w:w="1027" w:type="pct"/>
          </w:tcPr>
          <w:p w14:paraId="42A03D4F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28 (24-35)</w:t>
            </w:r>
          </w:p>
        </w:tc>
        <w:tc>
          <w:tcPr>
            <w:tcW w:w="962" w:type="pct"/>
          </w:tcPr>
          <w:p w14:paraId="185CDB0A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30 (23-40)</w:t>
            </w:r>
          </w:p>
        </w:tc>
        <w:tc>
          <w:tcPr>
            <w:tcW w:w="705" w:type="pct"/>
          </w:tcPr>
          <w:p w14:paraId="3D4BD238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0.640</w:t>
            </w:r>
          </w:p>
        </w:tc>
      </w:tr>
      <w:tr w:rsidR="001D6368" w:rsidRPr="002F5DB7" w14:paraId="5637F82B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0A58F59" w14:textId="0F4471BB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Female sex</w:t>
            </w:r>
          </w:p>
        </w:tc>
        <w:tc>
          <w:tcPr>
            <w:tcW w:w="705" w:type="pct"/>
          </w:tcPr>
          <w:p w14:paraId="4A7941BE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58 (53)</w:t>
            </w:r>
          </w:p>
        </w:tc>
        <w:tc>
          <w:tcPr>
            <w:tcW w:w="1027" w:type="pct"/>
          </w:tcPr>
          <w:p w14:paraId="28DBEBE5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8 (47)</w:t>
            </w:r>
          </w:p>
        </w:tc>
        <w:tc>
          <w:tcPr>
            <w:tcW w:w="962" w:type="pct"/>
          </w:tcPr>
          <w:p w14:paraId="17F569D0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50 (54)</w:t>
            </w:r>
          </w:p>
        </w:tc>
        <w:tc>
          <w:tcPr>
            <w:tcW w:w="705" w:type="pct"/>
          </w:tcPr>
          <w:p w14:paraId="3CE91E30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0.611</w:t>
            </w:r>
          </w:p>
        </w:tc>
      </w:tr>
      <w:tr w:rsidR="001D6368" w:rsidRPr="002F5DB7" w14:paraId="34AB5664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3C387691" w14:textId="58003662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HIV-1infection</w:t>
            </w:r>
          </w:p>
        </w:tc>
        <w:tc>
          <w:tcPr>
            <w:tcW w:w="705" w:type="pct"/>
          </w:tcPr>
          <w:p w14:paraId="5D29768F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36 (33)</w:t>
            </w:r>
          </w:p>
        </w:tc>
        <w:tc>
          <w:tcPr>
            <w:tcW w:w="1027" w:type="pct"/>
          </w:tcPr>
          <w:p w14:paraId="1AB63CA5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13 (76)</w:t>
            </w:r>
          </w:p>
        </w:tc>
        <w:tc>
          <w:tcPr>
            <w:tcW w:w="962" w:type="pct"/>
          </w:tcPr>
          <w:p w14:paraId="5C41409C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23 (25)</w:t>
            </w:r>
          </w:p>
        </w:tc>
        <w:tc>
          <w:tcPr>
            <w:tcW w:w="705" w:type="pct"/>
          </w:tcPr>
          <w:p w14:paraId="4E588321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098B5550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2C1E0628" w14:textId="173A4C2C" w:rsidR="001D6368" w:rsidRPr="002F5DB7" w:rsidRDefault="001D6368" w:rsidP="001D6368">
            <w:pPr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  <w:b w:val="0"/>
                <w:color w:val="000000" w:themeColor="text1"/>
              </w:rPr>
              <w:t>Co-infection</w:t>
            </w:r>
          </w:p>
        </w:tc>
        <w:tc>
          <w:tcPr>
            <w:tcW w:w="705" w:type="pct"/>
          </w:tcPr>
          <w:p w14:paraId="16DEFF7B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22 (20)</w:t>
            </w:r>
          </w:p>
        </w:tc>
        <w:tc>
          <w:tcPr>
            <w:tcW w:w="1027" w:type="pct"/>
          </w:tcPr>
          <w:p w14:paraId="03FBC816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 (12)</w:t>
            </w:r>
          </w:p>
        </w:tc>
        <w:tc>
          <w:tcPr>
            <w:tcW w:w="962" w:type="pct"/>
          </w:tcPr>
          <w:p w14:paraId="6D37A285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20 (22)</w:t>
            </w:r>
          </w:p>
        </w:tc>
        <w:tc>
          <w:tcPr>
            <w:tcW w:w="705" w:type="pct"/>
          </w:tcPr>
          <w:p w14:paraId="0A62C0CE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0.516</w:t>
            </w:r>
          </w:p>
        </w:tc>
      </w:tr>
      <w:tr w:rsidR="001D6368" w:rsidRPr="002F5DB7" w14:paraId="0C1FF82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41549390" w14:textId="47DCBA48" w:rsidR="001D6368" w:rsidRPr="002F5DB7" w:rsidRDefault="001D6368" w:rsidP="001D6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2F5DB7">
              <w:rPr>
                <w:rFonts w:ascii="Times New Roman" w:hAnsi="Times New Roman" w:cs="Times New Roman"/>
                <w:b w:val="0"/>
                <w:bCs w:val="0"/>
                <w:lang w:val="en-GB"/>
              </w:rPr>
              <w:t>Malaria</w:t>
            </w:r>
          </w:p>
        </w:tc>
        <w:tc>
          <w:tcPr>
            <w:tcW w:w="705" w:type="pct"/>
          </w:tcPr>
          <w:p w14:paraId="64ADC950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027" w:type="pct"/>
          </w:tcPr>
          <w:p w14:paraId="7A10DF45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(6)</w:t>
            </w:r>
          </w:p>
        </w:tc>
        <w:tc>
          <w:tcPr>
            <w:tcW w:w="962" w:type="pct"/>
          </w:tcPr>
          <w:p w14:paraId="745258C4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705" w:type="pct"/>
          </w:tcPr>
          <w:p w14:paraId="16245D67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  <w:tr w:rsidR="001D6368" w:rsidRPr="002F5DB7" w14:paraId="2DDF3AF1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4180ECA7" w14:textId="1DF439CB" w:rsidR="001D6368" w:rsidRPr="002F5DB7" w:rsidRDefault="001D6368" w:rsidP="001D6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2F5DB7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GB"/>
              </w:rPr>
              <w:t>Dengue</w:t>
            </w:r>
          </w:p>
        </w:tc>
        <w:tc>
          <w:tcPr>
            <w:tcW w:w="705" w:type="pct"/>
          </w:tcPr>
          <w:p w14:paraId="0A03AABF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027" w:type="pct"/>
          </w:tcPr>
          <w:p w14:paraId="49BA2054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962" w:type="pct"/>
          </w:tcPr>
          <w:p w14:paraId="0477002D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7 (7)</w:t>
            </w:r>
          </w:p>
        </w:tc>
        <w:tc>
          <w:tcPr>
            <w:tcW w:w="705" w:type="pct"/>
          </w:tcPr>
          <w:p w14:paraId="644E60AA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</w:rPr>
              <w:t>0.593</w:t>
            </w:r>
          </w:p>
        </w:tc>
      </w:tr>
      <w:tr w:rsidR="001D6368" w:rsidRPr="002F5DB7" w14:paraId="58F9F153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7E4F994" w14:textId="3AC4D9A8" w:rsidR="001D6368" w:rsidRPr="002F5DB7" w:rsidRDefault="001D6368" w:rsidP="001D6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2F5DB7">
              <w:rPr>
                <w:rFonts w:ascii="Times New Roman" w:hAnsi="Times New Roman" w:cs="Times New Roman"/>
                <w:b w:val="0"/>
                <w:bCs w:val="0"/>
                <w:lang w:val="en-GB"/>
              </w:rPr>
              <w:t>Other</w:t>
            </w:r>
          </w:p>
        </w:tc>
        <w:tc>
          <w:tcPr>
            <w:tcW w:w="705" w:type="pct"/>
          </w:tcPr>
          <w:p w14:paraId="56478E49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 (8)</w:t>
            </w:r>
          </w:p>
        </w:tc>
        <w:tc>
          <w:tcPr>
            <w:tcW w:w="1027" w:type="pct"/>
          </w:tcPr>
          <w:p w14:paraId="122A7976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 (6)</w:t>
            </w:r>
            <w:r w:rsidRPr="002F5DB7">
              <w:rPr>
                <w:rFonts w:ascii="Times New Roman" w:hAnsi="Times New Roman" w:cs="Times New Roman"/>
                <w:vertAlign w:val="superscript"/>
              </w:rPr>
              <w:t xml:space="preserve"> ◊</w:t>
            </w:r>
          </w:p>
        </w:tc>
        <w:tc>
          <w:tcPr>
            <w:tcW w:w="962" w:type="pct"/>
          </w:tcPr>
          <w:p w14:paraId="02826FC6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 xml:space="preserve">8 (9) </w:t>
            </w:r>
            <w:r w:rsidRPr="002F5DB7">
              <w:rPr>
                <w:rFonts w:ascii="Times New Roman" w:hAnsi="Times New Roman" w:cs="Times New Roman"/>
                <w:vertAlign w:val="superscript"/>
              </w:rPr>
              <w:t>±</w:t>
            </w:r>
          </w:p>
        </w:tc>
        <w:tc>
          <w:tcPr>
            <w:tcW w:w="705" w:type="pct"/>
          </w:tcPr>
          <w:p w14:paraId="6106B27B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  <w:tr w:rsidR="001D6368" w:rsidRPr="002F5DB7" w14:paraId="5A3CD123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07ABE96D" w14:textId="79363341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Sepsis / septic shock*</w:t>
            </w:r>
          </w:p>
        </w:tc>
        <w:tc>
          <w:tcPr>
            <w:tcW w:w="705" w:type="pct"/>
          </w:tcPr>
          <w:p w14:paraId="6926C021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27 (25)</w:t>
            </w:r>
          </w:p>
        </w:tc>
        <w:tc>
          <w:tcPr>
            <w:tcW w:w="1027" w:type="pct"/>
          </w:tcPr>
          <w:p w14:paraId="0EA5A169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 (29)</w:t>
            </w:r>
          </w:p>
        </w:tc>
        <w:tc>
          <w:tcPr>
            <w:tcW w:w="962" w:type="pct"/>
          </w:tcPr>
          <w:p w14:paraId="032DF072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22 (24)</w:t>
            </w:r>
          </w:p>
        </w:tc>
        <w:tc>
          <w:tcPr>
            <w:tcW w:w="705" w:type="pct"/>
          </w:tcPr>
          <w:p w14:paraId="146DFAD7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0.612</w:t>
            </w:r>
          </w:p>
        </w:tc>
      </w:tr>
      <w:tr w:rsidR="001D6368" w:rsidRPr="002F5DB7" w14:paraId="53E3D59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A30240C" w14:textId="0DE2E0FD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</w:rPr>
              <w:t>Symptoms and signs</w:t>
            </w:r>
          </w:p>
        </w:tc>
      </w:tr>
      <w:tr w:rsidR="001D6368" w:rsidRPr="002F5DB7" w14:paraId="3C863FA1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68718DD" w14:textId="05C1B6FA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 xml:space="preserve">Cough </w:t>
            </w:r>
          </w:p>
        </w:tc>
        <w:tc>
          <w:tcPr>
            <w:tcW w:w="705" w:type="pct"/>
          </w:tcPr>
          <w:p w14:paraId="67D1C9E6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102 (93)</w:t>
            </w:r>
          </w:p>
        </w:tc>
        <w:tc>
          <w:tcPr>
            <w:tcW w:w="1027" w:type="pct"/>
          </w:tcPr>
          <w:p w14:paraId="763B60CE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17 (100)</w:t>
            </w:r>
          </w:p>
        </w:tc>
        <w:tc>
          <w:tcPr>
            <w:tcW w:w="962" w:type="pct"/>
          </w:tcPr>
          <w:p w14:paraId="5EFDC063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86 (92)</w:t>
            </w:r>
          </w:p>
        </w:tc>
        <w:tc>
          <w:tcPr>
            <w:tcW w:w="705" w:type="pct"/>
          </w:tcPr>
          <w:p w14:paraId="47CA720D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0.593</w:t>
            </w:r>
          </w:p>
        </w:tc>
      </w:tr>
      <w:tr w:rsidR="001D6368" w:rsidRPr="002F5DB7" w14:paraId="66E22EF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0543D457" w14:textId="42762C99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Dyspnoea</w:t>
            </w:r>
          </w:p>
        </w:tc>
        <w:tc>
          <w:tcPr>
            <w:tcW w:w="705" w:type="pct"/>
          </w:tcPr>
          <w:p w14:paraId="1635C0B6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27 (25)</w:t>
            </w:r>
          </w:p>
        </w:tc>
        <w:tc>
          <w:tcPr>
            <w:tcW w:w="1027" w:type="pct"/>
          </w:tcPr>
          <w:p w14:paraId="272EB4F3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 (35)</w:t>
            </w:r>
          </w:p>
        </w:tc>
        <w:tc>
          <w:tcPr>
            <w:tcW w:w="962" w:type="pct"/>
          </w:tcPr>
          <w:p w14:paraId="45E095E9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21 (23)</w:t>
            </w:r>
          </w:p>
        </w:tc>
        <w:tc>
          <w:tcPr>
            <w:tcW w:w="705" w:type="pct"/>
          </w:tcPr>
          <w:p w14:paraId="53E3D7FF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0.263</w:t>
            </w:r>
          </w:p>
        </w:tc>
      </w:tr>
      <w:tr w:rsidR="001D6368" w:rsidRPr="002F5DB7" w14:paraId="626DAE7E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0E31D2EB" w14:textId="08AE4F1E" w:rsidR="001D6368" w:rsidRPr="002F5DB7" w:rsidRDefault="001D6368" w:rsidP="001D6368">
            <w:pPr>
              <w:tabs>
                <w:tab w:val="center" w:pos="811"/>
              </w:tabs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 xml:space="preserve">Chest pain, </w:t>
            </w:r>
          </w:p>
        </w:tc>
        <w:tc>
          <w:tcPr>
            <w:tcW w:w="705" w:type="pct"/>
          </w:tcPr>
          <w:p w14:paraId="28753287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25 (23)</w:t>
            </w:r>
          </w:p>
        </w:tc>
        <w:tc>
          <w:tcPr>
            <w:tcW w:w="1027" w:type="pct"/>
          </w:tcPr>
          <w:p w14:paraId="33201E84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4 (24)</w:t>
            </w:r>
          </w:p>
        </w:tc>
        <w:tc>
          <w:tcPr>
            <w:tcW w:w="962" w:type="pct"/>
          </w:tcPr>
          <w:p w14:paraId="723F6DA4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21 (23)</w:t>
            </w:r>
          </w:p>
        </w:tc>
        <w:tc>
          <w:tcPr>
            <w:tcW w:w="705" w:type="pct"/>
          </w:tcPr>
          <w:p w14:paraId="065E158E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1.000</w:t>
            </w:r>
          </w:p>
        </w:tc>
      </w:tr>
      <w:tr w:rsidR="001D6368" w:rsidRPr="002F5DB7" w14:paraId="7197CBBF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24CC03AC" w14:textId="6E23BA7F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  <w:color w:val="000000" w:themeColor="text1"/>
              </w:rPr>
              <w:t>Respiratory rate, /min</w:t>
            </w:r>
          </w:p>
        </w:tc>
        <w:tc>
          <w:tcPr>
            <w:tcW w:w="705" w:type="pct"/>
          </w:tcPr>
          <w:p w14:paraId="41B5A68A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25 (23-29)</w:t>
            </w:r>
          </w:p>
        </w:tc>
        <w:tc>
          <w:tcPr>
            <w:tcW w:w="1027" w:type="pct"/>
          </w:tcPr>
          <w:p w14:paraId="70C2D9CA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34 (26-37)</w:t>
            </w:r>
          </w:p>
        </w:tc>
        <w:tc>
          <w:tcPr>
            <w:tcW w:w="962" w:type="pct"/>
          </w:tcPr>
          <w:p w14:paraId="7E2A1C88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24 (22-26)</w:t>
            </w:r>
          </w:p>
        </w:tc>
        <w:tc>
          <w:tcPr>
            <w:tcW w:w="705" w:type="pct"/>
          </w:tcPr>
          <w:p w14:paraId="30957AE1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74ADD094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7705F90" w14:textId="53CAF5B3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Abnormal auscultation</w:t>
            </w:r>
          </w:p>
        </w:tc>
        <w:tc>
          <w:tcPr>
            <w:tcW w:w="705" w:type="pct"/>
          </w:tcPr>
          <w:p w14:paraId="5D0EF6D8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29 (26)</w:t>
            </w:r>
          </w:p>
        </w:tc>
        <w:tc>
          <w:tcPr>
            <w:tcW w:w="1027" w:type="pct"/>
          </w:tcPr>
          <w:p w14:paraId="2220AD03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8 (47)</w:t>
            </w:r>
          </w:p>
        </w:tc>
        <w:tc>
          <w:tcPr>
            <w:tcW w:w="962" w:type="pct"/>
          </w:tcPr>
          <w:p w14:paraId="5A9A1F2F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21 (23)</w:t>
            </w:r>
          </w:p>
        </w:tc>
        <w:tc>
          <w:tcPr>
            <w:tcW w:w="705" w:type="pct"/>
          </w:tcPr>
          <w:p w14:paraId="65AB38C5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D6368" w:rsidRPr="002F5DB7" w14:paraId="77545409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4B27B700" w14:textId="4C4EC1CC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  <w:color w:val="000000" w:themeColor="text1"/>
              </w:rPr>
              <w:t>Saturation, %</w:t>
            </w:r>
          </w:p>
        </w:tc>
        <w:tc>
          <w:tcPr>
            <w:tcW w:w="705" w:type="pct"/>
          </w:tcPr>
          <w:p w14:paraId="4DA450F1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97 (96-98)</w:t>
            </w:r>
          </w:p>
        </w:tc>
        <w:tc>
          <w:tcPr>
            <w:tcW w:w="1027" w:type="pct"/>
          </w:tcPr>
          <w:p w14:paraId="33C21481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95 (93-96)</w:t>
            </w:r>
          </w:p>
        </w:tc>
        <w:tc>
          <w:tcPr>
            <w:tcW w:w="962" w:type="pct"/>
          </w:tcPr>
          <w:p w14:paraId="3799625E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97 (96-98)</w:t>
            </w:r>
          </w:p>
        </w:tc>
        <w:tc>
          <w:tcPr>
            <w:tcW w:w="705" w:type="pct"/>
          </w:tcPr>
          <w:p w14:paraId="125F9142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5C5A16A4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7928CCE9" w14:textId="1BF0B1C8" w:rsidR="001D6368" w:rsidRPr="002F5DB7" w:rsidRDefault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 xml:space="preserve">Systolic </w:t>
            </w:r>
            <w:r w:rsidR="006A5DC6">
              <w:rPr>
                <w:rFonts w:ascii="Times New Roman" w:hAnsi="Times New Roman" w:cs="Times New Roman"/>
                <w:b w:val="0"/>
              </w:rPr>
              <w:t>blood pressure</w:t>
            </w:r>
            <w:r w:rsidRPr="002F5DB7">
              <w:rPr>
                <w:rFonts w:ascii="Times New Roman" w:hAnsi="Times New Roman" w:cs="Times New Roman"/>
                <w:b w:val="0"/>
              </w:rPr>
              <w:t>, mmHg</w:t>
            </w:r>
          </w:p>
        </w:tc>
        <w:tc>
          <w:tcPr>
            <w:tcW w:w="705" w:type="pct"/>
          </w:tcPr>
          <w:p w14:paraId="2D49F95C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117 (104-123)</w:t>
            </w:r>
          </w:p>
        </w:tc>
        <w:tc>
          <w:tcPr>
            <w:tcW w:w="1027" w:type="pct"/>
          </w:tcPr>
          <w:p w14:paraId="09F01BDC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100 (97-107)</w:t>
            </w:r>
          </w:p>
        </w:tc>
        <w:tc>
          <w:tcPr>
            <w:tcW w:w="962" w:type="pct"/>
          </w:tcPr>
          <w:p w14:paraId="5B698DCD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120 (107-125)</w:t>
            </w:r>
          </w:p>
        </w:tc>
        <w:tc>
          <w:tcPr>
            <w:tcW w:w="705" w:type="pct"/>
          </w:tcPr>
          <w:p w14:paraId="7B71EB3A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665FB619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0723741D" w14:textId="6C6BF2AB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Heart rate, /min</w:t>
            </w:r>
          </w:p>
        </w:tc>
        <w:tc>
          <w:tcPr>
            <w:tcW w:w="705" w:type="pct"/>
          </w:tcPr>
          <w:p w14:paraId="762A2A8A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108 (92-122)</w:t>
            </w:r>
          </w:p>
        </w:tc>
        <w:tc>
          <w:tcPr>
            <w:tcW w:w="1027" w:type="pct"/>
          </w:tcPr>
          <w:p w14:paraId="4AAEDE34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129 (117-138)</w:t>
            </w:r>
          </w:p>
        </w:tc>
        <w:tc>
          <w:tcPr>
            <w:tcW w:w="962" w:type="pct"/>
          </w:tcPr>
          <w:p w14:paraId="318F4449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106 (90-115)</w:t>
            </w:r>
          </w:p>
        </w:tc>
        <w:tc>
          <w:tcPr>
            <w:tcW w:w="705" w:type="pct"/>
          </w:tcPr>
          <w:p w14:paraId="603B84BA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403934A2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0D9D7D2" w14:textId="11BA2198" w:rsidR="001D6368" w:rsidRPr="002F5DB7" w:rsidRDefault="001D6368" w:rsidP="001D6368">
            <w:pPr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Pneumonia clinical scores</w:t>
            </w:r>
          </w:p>
        </w:tc>
      </w:tr>
      <w:tr w:rsidR="001D6368" w:rsidRPr="002F5DB7" w14:paraId="7987AD5A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DA4FE2C" w14:textId="2F5FDC92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CRB-65 score</w:t>
            </w:r>
            <w:r w:rsidRPr="002F5DB7">
              <w:rPr>
                <w:rFonts w:ascii="Times New Roman" w:hAnsi="Times New Roman" w:cs="Times New Roman"/>
                <w:vertAlign w:val="superscript"/>
              </w:rPr>
              <w:t>#</w:t>
            </w:r>
            <w:r w:rsidRPr="002F5DB7">
              <w:rPr>
                <w:rFonts w:ascii="Times New Roman" w:hAnsi="Times New Roman" w:cs="Times New Roman"/>
                <w:b w:val="0"/>
              </w:rPr>
              <w:t xml:space="preserve"> ≥ 2</w:t>
            </w:r>
          </w:p>
        </w:tc>
        <w:tc>
          <w:tcPr>
            <w:tcW w:w="705" w:type="pct"/>
          </w:tcPr>
          <w:p w14:paraId="6DB7C2AF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12 (12)</w:t>
            </w:r>
          </w:p>
        </w:tc>
        <w:tc>
          <w:tcPr>
            <w:tcW w:w="1027" w:type="pct"/>
          </w:tcPr>
          <w:p w14:paraId="3DB4B893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 (29)</w:t>
            </w:r>
          </w:p>
        </w:tc>
        <w:tc>
          <w:tcPr>
            <w:tcW w:w="962" w:type="pct"/>
          </w:tcPr>
          <w:p w14:paraId="5919A2C3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7 (8)</w:t>
            </w:r>
          </w:p>
        </w:tc>
        <w:tc>
          <w:tcPr>
            <w:tcW w:w="705" w:type="pct"/>
          </w:tcPr>
          <w:p w14:paraId="4785F7FE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0.012</w:t>
            </w:r>
          </w:p>
        </w:tc>
      </w:tr>
      <w:tr w:rsidR="001D6368" w:rsidRPr="002F5DB7" w14:paraId="07354912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65124CFB" w14:textId="3837CD02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Van Vugt-score°, high</w:t>
            </w:r>
          </w:p>
        </w:tc>
        <w:tc>
          <w:tcPr>
            <w:tcW w:w="705" w:type="pct"/>
          </w:tcPr>
          <w:p w14:paraId="0A20199F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66 (60)</w:t>
            </w:r>
          </w:p>
        </w:tc>
        <w:tc>
          <w:tcPr>
            <w:tcW w:w="1027" w:type="pct"/>
          </w:tcPr>
          <w:p w14:paraId="0C839379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16 (94)</w:t>
            </w:r>
          </w:p>
        </w:tc>
        <w:tc>
          <w:tcPr>
            <w:tcW w:w="962" w:type="pct"/>
          </w:tcPr>
          <w:p w14:paraId="2EBD50F7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50 (54)</w:t>
            </w:r>
          </w:p>
        </w:tc>
        <w:tc>
          <w:tcPr>
            <w:tcW w:w="705" w:type="pct"/>
          </w:tcPr>
          <w:p w14:paraId="2FD7DC90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1D6368" w:rsidRPr="002F5DB7" w14:paraId="31A9D16D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240F954" w14:textId="2B4BF422" w:rsidR="001D6368" w:rsidRPr="002F5DB7" w:rsidRDefault="001D6368" w:rsidP="001D6368">
            <w:pPr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Management and outcome</w:t>
            </w:r>
          </w:p>
        </w:tc>
      </w:tr>
      <w:tr w:rsidR="001D6368" w:rsidRPr="002F5DB7" w14:paraId="587BB50C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5AD40821" w14:textId="381509EE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Admission</w:t>
            </w:r>
          </w:p>
        </w:tc>
        <w:tc>
          <w:tcPr>
            <w:tcW w:w="705" w:type="pct"/>
          </w:tcPr>
          <w:p w14:paraId="1348C969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20 (19)</w:t>
            </w:r>
          </w:p>
        </w:tc>
        <w:tc>
          <w:tcPr>
            <w:tcW w:w="1027" w:type="pct"/>
          </w:tcPr>
          <w:p w14:paraId="6A637870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7 (41)</w:t>
            </w:r>
          </w:p>
        </w:tc>
        <w:tc>
          <w:tcPr>
            <w:tcW w:w="962" w:type="pct"/>
          </w:tcPr>
          <w:p w14:paraId="051062D8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13 (16)</w:t>
            </w:r>
          </w:p>
        </w:tc>
        <w:tc>
          <w:tcPr>
            <w:tcW w:w="705" w:type="pct"/>
          </w:tcPr>
          <w:p w14:paraId="60AC9923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1D6368" w:rsidRPr="002F5DB7" w14:paraId="33CB6AB6" w14:textId="77777777" w:rsidTr="002F5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1CDD6554" w14:textId="76A47EB4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Antibiotic prescription</w:t>
            </w:r>
          </w:p>
        </w:tc>
        <w:tc>
          <w:tcPr>
            <w:tcW w:w="705" w:type="pct"/>
          </w:tcPr>
          <w:p w14:paraId="7485046E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55 (50)</w:t>
            </w:r>
          </w:p>
        </w:tc>
        <w:tc>
          <w:tcPr>
            <w:tcW w:w="1027" w:type="pct"/>
          </w:tcPr>
          <w:p w14:paraId="2E07E3A7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16 (94)</w:t>
            </w:r>
          </w:p>
        </w:tc>
        <w:tc>
          <w:tcPr>
            <w:tcW w:w="962" w:type="pct"/>
          </w:tcPr>
          <w:p w14:paraId="7FB54286" w14:textId="77777777" w:rsidR="001D6368" w:rsidRPr="002F5DB7" w:rsidRDefault="001D6368" w:rsidP="001D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39 (42)</w:t>
            </w:r>
          </w:p>
        </w:tc>
        <w:tc>
          <w:tcPr>
            <w:tcW w:w="705" w:type="pct"/>
          </w:tcPr>
          <w:p w14:paraId="67C60C1C" w14:textId="77777777" w:rsidR="001D6368" w:rsidRPr="002F5DB7" w:rsidRDefault="001D6368" w:rsidP="001D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F5DB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D6368" w:rsidRPr="002F5DB7" w14:paraId="3BACA640" w14:textId="77777777" w:rsidTr="002F5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</w:tcPr>
          <w:p w14:paraId="1DC9881C" w14:textId="7E370524" w:rsidR="001D6368" w:rsidRPr="002F5DB7" w:rsidRDefault="001D6368" w:rsidP="001D6368">
            <w:pPr>
              <w:rPr>
                <w:rFonts w:ascii="Times New Roman" w:hAnsi="Times New Roman" w:cs="Times New Roman"/>
                <w:b w:val="0"/>
              </w:rPr>
            </w:pPr>
            <w:r w:rsidRPr="002F5DB7">
              <w:rPr>
                <w:rFonts w:ascii="Times New Roman" w:hAnsi="Times New Roman" w:cs="Times New Roman"/>
                <w:b w:val="0"/>
              </w:rPr>
              <w:t>28-day mortality</w:t>
            </w:r>
          </w:p>
        </w:tc>
        <w:tc>
          <w:tcPr>
            <w:tcW w:w="705" w:type="pct"/>
          </w:tcPr>
          <w:p w14:paraId="5777524B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027" w:type="pct"/>
          </w:tcPr>
          <w:p w14:paraId="179CE2F6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2 (12)</w:t>
            </w:r>
          </w:p>
        </w:tc>
        <w:tc>
          <w:tcPr>
            <w:tcW w:w="962" w:type="pct"/>
          </w:tcPr>
          <w:p w14:paraId="78BBB76E" w14:textId="77777777" w:rsidR="001D6368" w:rsidRPr="002F5DB7" w:rsidRDefault="001D6368" w:rsidP="001D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4 (4)</w:t>
            </w:r>
          </w:p>
        </w:tc>
        <w:tc>
          <w:tcPr>
            <w:tcW w:w="705" w:type="pct"/>
          </w:tcPr>
          <w:p w14:paraId="5478DC6A" w14:textId="77777777" w:rsidR="001D6368" w:rsidRPr="002F5DB7" w:rsidRDefault="001D6368" w:rsidP="001D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5DB7">
              <w:rPr>
                <w:rFonts w:ascii="Times New Roman" w:hAnsi="Times New Roman" w:cs="Times New Roman"/>
              </w:rPr>
              <w:t>0.232</w:t>
            </w:r>
          </w:p>
        </w:tc>
      </w:tr>
    </w:tbl>
    <w:p w14:paraId="57DD24FD" w14:textId="59E0D9D9" w:rsidR="00465A7C" w:rsidRDefault="00465A7C" w:rsidP="008F6C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11583">
        <w:rPr>
          <w:rFonts w:ascii="Times New Roman" w:hAnsi="Times New Roman" w:cs="Times New Roman"/>
          <w:sz w:val="20"/>
          <w:szCs w:val="20"/>
        </w:rPr>
        <w:t>Data are number (%) of patients or median (interquartile range).</w:t>
      </w:r>
    </w:p>
    <w:p w14:paraId="45735905" w14:textId="114236A0" w:rsidR="00A8533D" w:rsidRPr="002F5DB7" w:rsidRDefault="001D6368" w:rsidP="00A8533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F5DB7">
        <w:rPr>
          <w:rFonts w:ascii="Times New Roman" w:hAnsi="Times New Roman" w:cs="Times New Roman"/>
          <w:sz w:val="20"/>
          <w:szCs w:val="20"/>
        </w:rPr>
        <w:t>Bacterial</w:t>
      </w:r>
      <w:r w:rsidR="006A5DC6">
        <w:rPr>
          <w:rFonts w:ascii="Times New Roman" w:hAnsi="Times New Roman" w:cs="Times New Roman"/>
          <w:sz w:val="20"/>
          <w:szCs w:val="20"/>
        </w:rPr>
        <w:t xml:space="preserve"> </w:t>
      </w:r>
      <w:r w:rsidRPr="002F5DB7">
        <w:rPr>
          <w:rFonts w:ascii="Times New Roman" w:hAnsi="Times New Roman" w:cs="Times New Roman"/>
          <w:sz w:val="20"/>
          <w:szCs w:val="20"/>
        </w:rPr>
        <w:t>community-acquired pneumonia</w:t>
      </w:r>
      <w:r w:rsidR="006A5DC6">
        <w:rPr>
          <w:rFonts w:ascii="Times New Roman" w:hAnsi="Times New Roman" w:cs="Times New Roman"/>
          <w:sz w:val="20"/>
          <w:szCs w:val="20"/>
        </w:rPr>
        <w:t xml:space="preserve">: </w:t>
      </w:r>
      <w:r w:rsidR="00A8533D">
        <w:rPr>
          <w:rFonts w:ascii="Times New Roman" w:hAnsi="Times New Roman" w:cs="Times New Roman"/>
          <w:sz w:val="20"/>
          <w:szCs w:val="20"/>
        </w:rPr>
        <w:t xml:space="preserve">community-acquired </w:t>
      </w:r>
      <w:r w:rsidR="006A5DC6">
        <w:rPr>
          <w:rFonts w:ascii="Times New Roman" w:hAnsi="Times New Roman" w:cs="Times New Roman"/>
          <w:sz w:val="20"/>
          <w:szCs w:val="20"/>
        </w:rPr>
        <w:t>pneumonia</w:t>
      </w:r>
      <w:r w:rsidRPr="002F5DB7">
        <w:rPr>
          <w:rFonts w:ascii="Times New Roman" w:hAnsi="Times New Roman" w:cs="Times New Roman"/>
          <w:sz w:val="20"/>
          <w:szCs w:val="20"/>
        </w:rPr>
        <w:t xml:space="preserve"> with a bacterial aetiology detected</w:t>
      </w:r>
      <w:r w:rsidR="006A5DC6">
        <w:rPr>
          <w:rFonts w:ascii="Times New Roman" w:hAnsi="Times New Roman" w:cs="Times New Roman"/>
          <w:sz w:val="20"/>
          <w:szCs w:val="20"/>
        </w:rPr>
        <w:t>; Other</w:t>
      </w:r>
      <w:r w:rsidRPr="002F5DB7">
        <w:rPr>
          <w:rFonts w:ascii="Times New Roman" w:hAnsi="Times New Roman" w:cs="Times New Roman"/>
          <w:sz w:val="20"/>
          <w:szCs w:val="20"/>
        </w:rPr>
        <w:t xml:space="preserve"> lower respiratory tract infection</w:t>
      </w:r>
      <w:r w:rsidR="006A5DC6">
        <w:rPr>
          <w:rFonts w:ascii="Times New Roman" w:hAnsi="Times New Roman" w:cs="Times New Roman"/>
          <w:sz w:val="20"/>
          <w:szCs w:val="20"/>
        </w:rPr>
        <w:t xml:space="preserve">s include </w:t>
      </w:r>
      <w:r w:rsidR="00A8533D">
        <w:rPr>
          <w:rFonts w:ascii="Times New Roman" w:hAnsi="Times New Roman" w:cs="Times New Roman"/>
          <w:sz w:val="20"/>
          <w:szCs w:val="20"/>
        </w:rPr>
        <w:t xml:space="preserve">community-acquired pneumonia with viral or unkown orgin and bronchitis. </w:t>
      </w:r>
    </w:p>
    <w:p w14:paraId="20BC2E7C" w14:textId="2B0FF838" w:rsidR="00006228" w:rsidRPr="00465A7C" w:rsidRDefault="001D6368" w:rsidP="003C22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F5DB7">
        <w:rPr>
          <w:rFonts w:ascii="Times New Roman" w:hAnsi="Times New Roman" w:cs="Times New Roman"/>
          <w:sz w:val="20"/>
          <w:szCs w:val="20"/>
        </w:rPr>
        <w:t>1 adenovirus gastro-enteritis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. ± </w:t>
      </w:r>
      <w:r w:rsidRPr="002F5DB7">
        <w:rPr>
          <w:rFonts w:ascii="Times New Roman" w:hAnsi="Times New Roman" w:cs="Times New Roman"/>
          <w:sz w:val="20"/>
          <w:szCs w:val="20"/>
        </w:rPr>
        <w:t>1 g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astro-enteritis of unknown origin, </w:t>
      </w:r>
      <w:r w:rsidRPr="002F5DB7">
        <w:rPr>
          <w:rFonts w:ascii="Times New Roman" w:hAnsi="Times New Roman" w:cs="Times New Roman"/>
          <w:sz w:val="20"/>
          <w:szCs w:val="20"/>
        </w:rPr>
        <w:t xml:space="preserve">2 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West </w:t>
      </w:r>
      <w:r w:rsidRPr="002F5DB7">
        <w:rPr>
          <w:rFonts w:ascii="Times New Roman" w:hAnsi="Times New Roman" w:cs="Times New Roman"/>
          <w:sz w:val="20"/>
          <w:szCs w:val="20"/>
        </w:rPr>
        <w:t>n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ile virus, </w:t>
      </w:r>
      <w:r w:rsidRPr="002F5DB7">
        <w:rPr>
          <w:rFonts w:ascii="Times New Roman" w:hAnsi="Times New Roman" w:cs="Times New Roman"/>
          <w:sz w:val="20"/>
          <w:szCs w:val="20"/>
        </w:rPr>
        <w:t xml:space="preserve">2 </w:t>
      </w:r>
      <w:r w:rsidR="008F6C1E" w:rsidRPr="002F5DB7">
        <w:rPr>
          <w:rFonts w:ascii="Times New Roman" w:hAnsi="Times New Roman" w:cs="Times New Roman"/>
          <w:sz w:val="20"/>
          <w:szCs w:val="20"/>
        </w:rPr>
        <w:t>rickettsioses,</w:t>
      </w:r>
      <w:r w:rsidRPr="002F5DB7">
        <w:rPr>
          <w:rFonts w:ascii="Times New Roman" w:hAnsi="Times New Roman" w:cs="Times New Roman"/>
          <w:sz w:val="20"/>
          <w:szCs w:val="20"/>
        </w:rPr>
        <w:t xml:space="preserve"> 3 </w:t>
      </w:r>
      <w:r w:rsidR="002F5DB7" w:rsidRPr="002F5DB7">
        <w:rPr>
          <w:rFonts w:ascii="Times New Roman" w:hAnsi="Times New Roman" w:cs="Times New Roman"/>
          <w:sz w:val="20"/>
          <w:szCs w:val="20"/>
        </w:rPr>
        <w:t>urinary tract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 </w:t>
      </w:r>
      <w:r w:rsidR="00A8533D" w:rsidRPr="002F5DB7">
        <w:rPr>
          <w:rFonts w:ascii="Times New Roman" w:hAnsi="Times New Roman" w:cs="Times New Roman"/>
          <w:sz w:val="20"/>
          <w:szCs w:val="20"/>
        </w:rPr>
        <w:t>infections</w:t>
      </w:r>
      <w:r w:rsidR="008F6C1E" w:rsidRPr="002F5DB7">
        <w:rPr>
          <w:rFonts w:ascii="Times New Roman" w:hAnsi="Times New Roman" w:cs="Times New Roman"/>
          <w:sz w:val="20"/>
          <w:szCs w:val="20"/>
        </w:rPr>
        <w:t xml:space="preserve"> (E. coli). * Sepsis or septic shock defined as a sofa score of ≥ 2 points. # CRB-65 score defined as one point for each of the following: Glasgow Coma Score &lt; 15, respiratory rate ≥ 30/min, systolic blood pressure &lt; 90 mmHg or diastolic blood pressure ≤ 60 mmHg, age ≥ 65. ° Van Vugt score was defined as one point for each of the following:  absence of runny nose, presence of dyspnea, presence of crackles or diminished breath by auscultations, temperature ≥ 37.8 °C or heart rate &gt;100/minute. High score was defined as ≥ 3 points</w:t>
      </w:r>
      <w:r w:rsidR="003C2254">
        <w:rPr>
          <w:rFonts w:ascii="Times New Roman" w:hAnsi="Times New Roman" w:cs="Times New Roman"/>
          <w:sz w:val="20"/>
          <w:szCs w:val="20"/>
        </w:rPr>
        <w:t>.</w:t>
      </w:r>
    </w:p>
    <w:sectPr w:rsidR="00006228" w:rsidRPr="00465A7C" w:rsidSect="002F5DB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3DDC" w14:textId="77777777" w:rsidR="00D87EC2" w:rsidRDefault="00D87EC2" w:rsidP="002E5D5F">
      <w:r>
        <w:separator/>
      </w:r>
    </w:p>
  </w:endnote>
  <w:endnote w:type="continuationSeparator" w:id="0">
    <w:p w14:paraId="485904EB" w14:textId="77777777" w:rsidR="00D87EC2" w:rsidRDefault="00D87EC2" w:rsidP="002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4B12" w14:textId="77777777" w:rsidR="00D87EC2" w:rsidRDefault="00D87EC2" w:rsidP="002E5D5F">
      <w:r>
        <w:separator/>
      </w:r>
    </w:p>
  </w:footnote>
  <w:footnote w:type="continuationSeparator" w:id="0">
    <w:p w14:paraId="6B62C1BD" w14:textId="77777777" w:rsidR="00D87EC2" w:rsidRDefault="00D87EC2" w:rsidP="002E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A53"/>
    <w:multiLevelType w:val="hybridMultilevel"/>
    <w:tmpl w:val="5576F692"/>
    <w:lvl w:ilvl="0" w:tplc="16E8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5E4A"/>
    <w:multiLevelType w:val="hybridMultilevel"/>
    <w:tmpl w:val="6380A5FA"/>
    <w:lvl w:ilvl="0" w:tplc="8556CEC2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06B6"/>
    <w:multiLevelType w:val="hybridMultilevel"/>
    <w:tmpl w:val="332801B6"/>
    <w:lvl w:ilvl="0" w:tplc="95AC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8"/>
    <w:rsid w:val="000061EB"/>
    <w:rsid w:val="00006228"/>
    <w:rsid w:val="000123A8"/>
    <w:rsid w:val="0002154A"/>
    <w:rsid w:val="00030559"/>
    <w:rsid w:val="00033FDB"/>
    <w:rsid w:val="00045445"/>
    <w:rsid w:val="000620F4"/>
    <w:rsid w:val="00064E9C"/>
    <w:rsid w:val="00071B9F"/>
    <w:rsid w:val="00077D13"/>
    <w:rsid w:val="00083C6F"/>
    <w:rsid w:val="000A073D"/>
    <w:rsid w:val="000B70C0"/>
    <w:rsid w:val="000C4808"/>
    <w:rsid w:val="000C6382"/>
    <w:rsid w:val="000C7350"/>
    <w:rsid w:val="000D0A71"/>
    <w:rsid w:val="000D5050"/>
    <w:rsid w:val="000D6C31"/>
    <w:rsid w:val="000E1E56"/>
    <w:rsid w:val="00106614"/>
    <w:rsid w:val="001138AD"/>
    <w:rsid w:val="00155AC3"/>
    <w:rsid w:val="001568B8"/>
    <w:rsid w:val="00161FA4"/>
    <w:rsid w:val="00174A30"/>
    <w:rsid w:val="00177133"/>
    <w:rsid w:val="00193310"/>
    <w:rsid w:val="001A67EB"/>
    <w:rsid w:val="001A7204"/>
    <w:rsid w:val="001A7529"/>
    <w:rsid w:val="001B4D7F"/>
    <w:rsid w:val="001C3C1C"/>
    <w:rsid w:val="001C5456"/>
    <w:rsid w:val="001D2971"/>
    <w:rsid w:val="001D46B0"/>
    <w:rsid w:val="001D6368"/>
    <w:rsid w:val="001E0ACB"/>
    <w:rsid w:val="0020368D"/>
    <w:rsid w:val="00210174"/>
    <w:rsid w:val="00210C67"/>
    <w:rsid w:val="00220C9B"/>
    <w:rsid w:val="00223907"/>
    <w:rsid w:val="00226FAE"/>
    <w:rsid w:val="00227800"/>
    <w:rsid w:val="00236AE5"/>
    <w:rsid w:val="00240D4E"/>
    <w:rsid w:val="00246984"/>
    <w:rsid w:val="00255FDD"/>
    <w:rsid w:val="00260A3E"/>
    <w:rsid w:val="0026417F"/>
    <w:rsid w:val="00265834"/>
    <w:rsid w:val="00283CAF"/>
    <w:rsid w:val="00290D74"/>
    <w:rsid w:val="00292A87"/>
    <w:rsid w:val="002B5359"/>
    <w:rsid w:val="002B5E90"/>
    <w:rsid w:val="002C6943"/>
    <w:rsid w:val="002D4C0D"/>
    <w:rsid w:val="002D577A"/>
    <w:rsid w:val="002E5D5F"/>
    <w:rsid w:val="002F4DA7"/>
    <w:rsid w:val="002F5DB7"/>
    <w:rsid w:val="00303E85"/>
    <w:rsid w:val="00304111"/>
    <w:rsid w:val="00310D35"/>
    <w:rsid w:val="00315BD4"/>
    <w:rsid w:val="003218F9"/>
    <w:rsid w:val="003366F2"/>
    <w:rsid w:val="00355F4E"/>
    <w:rsid w:val="00363FE3"/>
    <w:rsid w:val="00371703"/>
    <w:rsid w:val="00373D9A"/>
    <w:rsid w:val="003A0764"/>
    <w:rsid w:val="003A6B2A"/>
    <w:rsid w:val="003A7573"/>
    <w:rsid w:val="003C2254"/>
    <w:rsid w:val="003C36B0"/>
    <w:rsid w:val="003C67E0"/>
    <w:rsid w:val="003D4CD1"/>
    <w:rsid w:val="003D649F"/>
    <w:rsid w:val="003E362C"/>
    <w:rsid w:val="00401F47"/>
    <w:rsid w:val="0040507C"/>
    <w:rsid w:val="004170D0"/>
    <w:rsid w:val="00422898"/>
    <w:rsid w:val="004249D9"/>
    <w:rsid w:val="00430C94"/>
    <w:rsid w:val="004364B9"/>
    <w:rsid w:val="00436CBD"/>
    <w:rsid w:val="00447C34"/>
    <w:rsid w:val="0045671B"/>
    <w:rsid w:val="00465A7C"/>
    <w:rsid w:val="0049691C"/>
    <w:rsid w:val="004A3402"/>
    <w:rsid w:val="004A5CF8"/>
    <w:rsid w:val="004B37ED"/>
    <w:rsid w:val="004B50A5"/>
    <w:rsid w:val="004C006E"/>
    <w:rsid w:val="004C0826"/>
    <w:rsid w:val="004C3E74"/>
    <w:rsid w:val="004C716A"/>
    <w:rsid w:val="004D0512"/>
    <w:rsid w:val="004E074F"/>
    <w:rsid w:val="004E0E04"/>
    <w:rsid w:val="004E7598"/>
    <w:rsid w:val="004F6567"/>
    <w:rsid w:val="004F73D3"/>
    <w:rsid w:val="00501DE4"/>
    <w:rsid w:val="005025E1"/>
    <w:rsid w:val="00504148"/>
    <w:rsid w:val="00505D9F"/>
    <w:rsid w:val="00507C7F"/>
    <w:rsid w:val="0052571F"/>
    <w:rsid w:val="0053208D"/>
    <w:rsid w:val="0054531D"/>
    <w:rsid w:val="005662F0"/>
    <w:rsid w:val="00576C9C"/>
    <w:rsid w:val="00591779"/>
    <w:rsid w:val="00595096"/>
    <w:rsid w:val="005A0809"/>
    <w:rsid w:val="005B15AE"/>
    <w:rsid w:val="005B5B7E"/>
    <w:rsid w:val="005C4F8C"/>
    <w:rsid w:val="005C7F17"/>
    <w:rsid w:val="005E0F1D"/>
    <w:rsid w:val="005E37FB"/>
    <w:rsid w:val="00601E0D"/>
    <w:rsid w:val="00606151"/>
    <w:rsid w:val="00610CEF"/>
    <w:rsid w:val="00631AA1"/>
    <w:rsid w:val="00631B1E"/>
    <w:rsid w:val="00632376"/>
    <w:rsid w:val="00632C86"/>
    <w:rsid w:val="00641514"/>
    <w:rsid w:val="006464C6"/>
    <w:rsid w:val="00647798"/>
    <w:rsid w:val="00652737"/>
    <w:rsid w:val="00652E0B"/>
    <w:rsid w:val="00663CF3"/>
    <w:rsid w:val="00667018"/>
    <w:rsid w:val="00672A92"/>
    <w:rsid w:val="006760B8"/>
    <w:rsid w:val="00681F2E"/>
    <w:rsid w:val="006A3E05"/>
    <w:rsid w:val="006A5DC6"/>
    <w:rsid w:val="006B0967"/>
    <w:rsid w:val="006B7FF1"/>
    <w:rsid w:val="006E28CF"/>
    <w:rsid w:val="007118C5"/>
    <w:rsid w:val="007121B5"/>
    <w:rsid w:val="007168C7"/>
    <w:rsid w:val="0072340A"/>
    <w:rsid w:val="007415BB"/>
    <w:rsid w:val="00744B9D"/>
    <w:rsid w:val="007604E1"/>
    <w:rsid w:val="00773C26"/>
    <w:rsid w:val="007943ED"/>
    <w:rsid w:val="007A1BC0"/>
    <w:rsid w:val="007A673C"/>
    <w:rsid w:val="007C51AF"/>
    <w:rsid w:val="007C6963"/>
    <w:rsid w:val="007C6E65"/>
    <w:rsid w:val="007C7CA4"/>
    <w:rsid w:val="007F090A"/>
    <w:rsid w:val="008333D9"/>
    <w:rsid w:val="0083577A"/>
    <w:rsid w:val="00840087"/>
    <w:rsid w:val="008457EC"/>
    <w:rsid w:val="00847F7D"/>
    <w:rsid w:val="00852247"/>
    <w:rsid w:val="008531BC"/>
    <w:rsid w:val="00860403"/>
    <w:rsid w:val="00897DC5"/>
    <w:rsid w:val="008C2999"/>
    <w:rsid w:val="008C324D"/>
    <w:rsid w:val="008D1D4C"/>
    <w:rsid w:val="008E7115"/>
    <w:rsid w:val="008F60E2"/>
    <w:rsid w:val="008F6C1E"/>
    <w:rsid w:val="00922DEE"/>
    <w:rsid w:val="00927990"/>
    <w:rsid w:val="0093446C"/>
    <w:rsid w:val="00935024"/>
    <w:rsid w:val="00940506"/>
    <w:rsid w:val="00956B48"/>
    <w:rsid w:val="00964CA3"/>
    <w:rsid w:val="00974C5E"/>
    <w:rsid w:val="00977BE2"/>
    <w:rsid w:val="00983AED"/>
    <w:rsid w:val="00986D1F"/>
    <w:rsid w:val="00987717"/>
    <w:rsid w:val="0099487B"/>
    <w:rsid w:val="009A61C7"/>
    <w:rsid w:val="009A768F"/>
    <w:rsid w:val="009C3206"/>
    <w:rsid w:val="009C7A77"/>
    <w:rsid w:val="009D3C95"/>
    <w:rsid w:val="009E3D91"/>
    <w:rsid w:val="00A03ADF"/>
    <w:rsid w:val="00A12E76"/>
    <w:rsid w:val="00A235DD"/>
    <w:rsid w:val="00A243FD"/>
    <w:rsid w:val="00A347E1"/>
    <w:rsid w:val="00A43A42"/>
    <w:rsid w:val="00A55141"/>
    <w:rsid w:val="00A576EE"/>
    <w:rsid w:val="00A84170"/>
    <w:rsid w:val="00A8470F"/>
    <w:rsid w:val="00A8533D"/>
    <w:rsid w:val="00A96562"/>
    <w:rsid w:val="00AA160B"/>
    <w:rsid w:val="00AA4FE8"/>
    <w:rsid w:val="00AB2BF5"/>
    <w:rsid w:val="00AC1128"/>
    <w:rsid w:val="00AD13AA"/>
    <w:rsid w:val="00AE612A"/>
    <w:rsid w:val="00AF6DB8"/>
    <w:rsid w:val="00B403AD"/>
    <w:rsid w:val="00B427BB"/>
    <w:rsid w:val="00B606B1"/>
    <w:rsid w:val="00B62E9E"/>
    <w:rsid w:val="00B66ADC"/>
    <w:rsid w:val="00B66D32"/>
    <w:rsid w:val="00B747B4"/>
    <w:rsid w:val="00B855CE"/>
    <w:rsid w:val="00BA2EA6"/>
    <w:rsid w:val="00BA69F5"/>
    <w:rsid w:val="00BB154A"/>
    <w:rsid w:val="00BB6121"/>
    <w:rsid w:val="00BC0A37"/>
    <w:rsid w:val="00BC48F3"/>
    <w:rsid w:val="00BC644D"/>
    <w:rsid w:val="00BE0956"/>
    <w:rsid w:val="00C0068B"/>
    <w:rsid w:val="00C025ED"/>
    <w:rsid w:val="00C27B91"/>
    <w:rsid w:val="00C403E8"/>
    <w:rsid w:val="00C4399B"/>
    <w:rsid w:val="00C47BE9"/>
    <w:rsid w:val="00C54A2D"/>
    <w:rsid w:val="00C70619"/>
    <w:rsid w:val="00C72554"/>
    <w:rsid w:val="00C84294"/>
    <w:rsid w:val="00C87827"/>
    <w:rsid w:val="00CA3A48"/>
    <w:rsid w:val="00CB2F29"/>
    <w:rsid w:val="00CB58AE"/>
    <w:rsid w:val="00CD2454"/>
    <w:rsid w:val="00CE3AFB"/>
    <w:rsid w:val="00CF2057"/>
    <w:rsid w:val="00CF6276"/>
    <w:rsid w:val="00D12A9B"/>
    <w:rsid w:val="00D33BB2"/>
    <w:rsid w:val="00D35E94"/>
    <w:rsid w:val="00D36AFD"/>
    <w:rsid w:val="00D417A3"/>
    <w:rsid w:val="00D438D8"/>
    <w:rsid w:val="00D55932"/>
    <w:rsid w:val="00D57B9D"/>
    <w:rsid w:val="00D648BD"/>
    <w:rsid w:val="00D70914"/>
    <w:rsid w:val="00D75244"/>
    <w:rsid w:val="00D80DF7"/>
    <w:rsid w:val="00D831E9"/>
    <w:rsid w:val="00D86F95"/>
    <w:rsid w:val="00D87EC2"/>
    <w:rsid w:val="00D91A3F"/>
    <w:rsid w:val="00DA4CF8"/>
    <w:rsid w:val="00DB7921"/>
    <w:rsid w:val="00DC041A"/>
    <w:rsid w:val="00DC4366"/>
    <w:rsid w:val="00DD0075"/>
    <w:rsid w:val="00DD7099"/>
    <w:rsid w:val="00DD7486"/>
    <w:rsid w:val="00DE26E0"/>
    <w:rsid w:val="00DE26EE"/>
    <w:rsid w:val="00DF2B24"/>
    <w:rsid w:val="00E022BB"/>
    <w:rsid w:val="00E02828"/>
    <w:rsid w:val="00E15936"/>
    <w:rsid w:val="00E17528"/>
    <w:rsid w:val="00E32874"/>
    <w:rsid w:val="00E51532"/>
    <w:rsid w:val="00E60F50"/>
    <w:rsid w:val="00E63CFC"/>
    <w:rsid w:val="00E7105E"/>
    <w:rsid w:val="00E71320"/>
    <w:rsid w:val="00E72051"/>
    <w:rsid w:val="00E85CA7"/>
    <w:rsid w:val="00ED1A1E"/>
    <w:rsid w:val="00ED434F"/>
    <w:rsid w:val="00EE0CB1"/>
    <w:rsid w:val="00EE77E3"/>
    <w:rsid w:val="00F005F9"/>
    <w:rsid w:val="00F00F40"/>
    <w:rsid w:val="00F044E1"/>
    <w:rsid w:val="00F078B0"/>
    <w:rsid w:val="00F16768"/>
    <w:rsid w:val="00F214D6"/>
    <w:rsid w:val="00F47ADC"/>
    <w:rsid w:val="00F62380"/>
    <w:rsid w:val="00F6302D"/>
    <w:rsid w:val="00F67226"/>
    <w:rsid w:val="00F80871"/>
    <w:rsid w:val="00F965DA"/>
    <w:rsid w:val="00FA48FF"/>
    <w:rsid w:val="00FB5C63"/>
    <w:rsid w:val="00FC6D02"/>
    <w:rsid w:val="00FD2421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9C02"/>
  <w14:defaultImageDpi w14:val="32767"/>
  <w15:chartTrackingRefBased/>
  <w15:docId w15:val="{677E2F7E-88A5-DA4B-8BB7-4AB065B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04148"/>
    <w:pPr>
      <w:spacing w:after="200"/>
    </w:pPr>
    <w:rPr>
      <w:i/>
      <w:iCs/>
      <w:color w:val="44546A" w:themeColor="text2"/>
      <w:sz w:val="18"/>
      <w:szCs w:val="18"/>
      <w:lang w:val="fr-CH"/>
    </w:rPr>
  </w:style>
  <w:style w:type="table" w:styleId="PlainTable1">
    <w:name w:val="Plain Table 1"/>
    <w:basedOn w:val="TableNormal"/>
    <w:uiPriority w:val="41"/>
    <w:rsid w:val="004E074F"/>
    <w:rPr>
      <w:sz w:val="22"/>
      <w:szCs w:val="22"/>
      <w:lang w:val="fr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E074F"/>
    <w:pPr>
      <w:spacing w:after="160" w:line="259" w:lineRule="auto"/>
      <w:ind w:left="720"/>
      <w:contextualSpacing/>
    </w:pPr>
    <w:rPr>
      <w:sz w:val="22"/>
      <w:szCs w:val="22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A1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7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65DA"/>
    <w:rPr>
      <w:lang w:val="en-GB"/>
    </w:rPr>
  </w:style>
  <w:style w:type="table" w:styleId="TableGrid">
    <w:name w:val="Table Grid"/>
    <w:basedOn w:val="TableNormal"/>
    <w:uiPriority w:val="39"/>
    <w:rsid w:val="0042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044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877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5D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D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D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D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02A4-98D3-4C3F-89EB-7A29F16B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Hogendoorn</dc:creator>
  <cp:keywords/>
  <dc:description/>
  <cp:lastModifiedBy>Maria Flora V.</cp:lastModifiedBy>
  <cp:revision>3</cp:revision>
  <cp:lastPrinted>2021-01-19T18:19:00Z</cp:lastPrinted>
  <dcterms:created xsi:type="dcterms:W3CDTF">2021-12-22T04:09:00Z</dcterms:created>
  <dcterms:modified xsi:type="dcterms:W3CDTF">2021-12-22T04:09:00Z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a4f059c6-a48b-355c-9ed8-ace7cc08b58a</vt:lpwstr>
  </property>
  <property fmtid="{D5CDD505-2E9C-101B-9397-08002B2CF9AE}" pid="3" name="Mendeley Citation Style_1">
    <vt:lpwstr>http://www.zotero.org/styles/vancouver</vt:lpwstr>
  </property>
</Properties>
</file>