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5310"/>
        <w:gridCol w:w="990"/>
        <w:gridCol w:w="1440"/>
        <w:gridCol w:w="1890"/>
        <w:gridCol w:w="990"/>
      </w:tblGrid>
      <w:tr w:rsidR="002C302A" w:rsidRPr="00B048A2" w:rsidTr="00536AE9">
        <w:trPr>
          <w:trHeight w:val="576"/>
          <w:jc w:val="center"/>
        </w:trPr>
        <w:tc>
          <w:tcPr>
            <w:tcW w:w="53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2A" w:rsidRPr="00B048A2" w:rsidRDefault="002C302A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B048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Exposure</w:t>
            </w:r>
          </w:p>
        </w:tc>
        <w:tc>
          <w:tcPr>
            <w:tcW w:w="531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02A" w:rsidRPr="00B048A2" w:rsidRDefault="002C302A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Model </w:t>
            </w:r>
          </w:p>
        </w:tc>
      </w:tr>
      <w:tr w:rsidR="002C302A" w:rsidRPr="00B048A2" w:rsidTr="00536AE9">
        <w:trPr>
          <w:trHeight w:val="294"/>
          <w:jc w:val="center"/>
        </w:trPr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2A" w:rsidRPr="00B048A2" w:rsidRDefault="002C302A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2A" w:rsidRPr="00B048A2" w:rsidRDefault="002C302A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2A" w:rsidRPr="00B048A2" w:rsidRDefault="002C302A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RT Difference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2A" w:rsidRPr="00B048A2" w:rsidRDefault="002C302A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C302A" w:rsidRPr="00B048A2" w:rsidRDefault="002C302A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P</w:t>
            </w:r>
          </w:p>
        </w:tc>
      </w:tr>
      <w:tr w:rsidR="002C302A" w:rsidRPr="00B048A2" w:rsidTr="00536AE9">
        <w:trPr>
          <w:trHeight w:val="288"/>
          <w:jc w:val="center"/>
        </w:trPr>
        <w:tc>
          <w:tcPr>
            <w:tcW w:w="53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2A" w:rsidRPr="00B048A2" w:rsidRDefault="002C302A" w:rsidP="0053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>QT Interval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 xml:space="preserve">, per 10.0 </w:t>
            </w:r>
            <w:proofErr w:type="spellStart"/>
            <w:r w:rsidRPr="00B048A2">
              <w:rPr>
                <w:rFonts w:ascii="Times New Roman" w:eastAsia="Times New Roman" w:hAnsi="Times New Roman" w:cs="Times New Roman"/>
                <w:color w:val="000000"/>
              </w:rPr>
              <w:t>ms</w:t>
            </w:r>
            <w:proofErr w:type="spellEnd"/>
            <w:r w:rsidRPr="00B048A2">
              <w:rPr>
                <w:rFonts w:ascii="Times New Roman" w:eastAsia="Times New Roman" w:hAnsi="Times New Roman" w:cs="Times New Roman"/>
                <w:color w:val="000000"/>
              </w:rPr>
              <w:t xml:space="preserve"> increase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C302A" w:rsidRPr="00B048A2" w:rsidRDefault="002C302A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8A2">
              <w:rPr>
                <w:rFonts w:ascii="Times New Roman" w:hAnsi="Times New Roman" w:cs="Times New Roman"/>
                <w:b/>
                <w:bCs/>
                <w:color w:val="000000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2A" w:rsidRPr="00B048A2" w:rsidRDefault="002C302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48A2">
              <w:rPr>
                <w:rFonts w:ascii="Times New Roman" w:hAnsi="Times New Roman" w:cs="Times New Roman"/>
                <w:b/>
                <w:bCs/>
                <w:color w:val="000000"/>
              </w:rPr>
              <w:t>5.1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2A" w:rsidRPr="00B048A2" w:rsidRDefault="002C302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48A2">
              <w:rPr>
                <w:rFonts w:ascii="Times New Roman" w:hAnsi="Times New Roman" w:cs="Times New Roman"/>
                <w:b/>
                <w:bCs/>
                <w:color w:val="000000"/>
              </w:rPr>
              <w:t>(0.3, 10.2)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2C302A" w:rsidRPr="00B048A2" w:rsidRDefault="002C302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b/>
                <w:bCs/>
                <w:color w:val="000000"/>
              </w:rPr>
              <w:t>0.04</w:t>
            </w:r>
          </w:p>
        </w:tc>
      </w:tr>
      <w:tr w:rsidR="002C302A" w:rsidRPr="00B048A2" w:rsidTr="00536AE9">
        <w:trPr>
          <w:trHeight w:val="288"/>
          <w:jc w:val="center"/>
        </w:trPr>
        <w:tc>
          <w:tcPr>
            <w:tcW w:w="5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2A" w:rsidRPr="00B048A2" w:rsidRDefault="002C302A" w:rsidP="0053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>QTc</w:t>
            </w:r>
            <w:proofErr w:type="spellEnd"/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Interval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 xml:space="preserve">, per 10.0 </w:t>
            </w:r>
            <w:proofErr w:type="spellStart"/>
            <w:r w:rsidRPr="00B048A2">
              <w:rPr>
                <w:rFonts w:ascii="Times New Roman" w:eastAsia="Times New Roman" w:hAnsi="Times New Roman" w:cs="Times New Roman"/>
                <w:color w:val="000000"/>
              </w:rPr>
              <w:t>ms</w:t>
            </w:r>
            <w:proofErr w:type="spellEnd"/>
            <w:r w:rsidRPr="00B048A2">
              <w:rPr>
                <w:rFonts w:ascii="Times New Roman" w:eastAsia="Times New Roman" w:hAnsi="Times New Roman" w:cs="Times New Roman"/>
                <w:color w:val="000000"/>
              </w:rPr>
              <w:t xml:space="preserve"> increase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C302A" w:rsidRPr="00B048A2" w:rsidRDefault="002C302A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8A2">
              <w:rPr>
                <w:rFonts w:ascii="Times New Roman" w:hAnsi="Times New Roman" w:cs="Times New Roman"/>
                <w:b/>
                <w:bCs/>
                <w:color w:val="000000"/>
              </w:rPr>
              <w:t>242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2A" w:rsidRPr="00B048A2" w:rsidRDefault="002C302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48A2">
              <w:rPr>
                <w:rFonts w:ascii="Times New Roman" w:hAnsi="Times New Roman" w:cs="Times New Roman"/>
                <w:b/>
                <w:bCs/>
                <w:color w:val="000000"/>
              </w:rPr>
              <w:t>6.7</w:t>
            </w:r>
          </w:p>
        </w:tc>
        <w:tc>
          <w:tcPr>
            <w:tcW w:w="18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2A" w:rsidRPr="00B048A2" w:rsidRDefault="002C302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48A2">
              <w:rPr>
                <w:rFonts w:ascii="Times New Roman" w:hAnsi="Times New Roman" w:cs="Times New Roman"/>
                <w:b/>
                <w:bCs/>
                <w:color w:val="000000"/>
              </w:rPr>
              <w:t>(1.8, 11.9)</w:t>
            </w:r>
          </w:p>
        </w:tc>
        <w:tc>
          <w:tcPr>
            <w:tcW w:w="99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C302A" w:rsidRPr="00B048A2" w:rsidRDefault="002C302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48A2">
              <w:rPr>
                <w:rFonts w:ascii="Times New Roman" w:hAnsi="Times New Roman" w:cs="Times New Roman"/>
                <w:b/>
                <w:bCs/>
                <w:color w:val="000000"/>
              </w:rPr>
              <w:t>0.007</w:t>
            </w:r>
          </w:p>
        </w:tc>
      </w:tr>
      <w:tr w:rsidR="002C302A" w:rsidRPr="00B048A2" w:rsidTr="00536AE9">
        <w:trPr>
          <w:trHeight w:val="288"/>
          <w:jc w:val="center"/>
        </w:trPr>
        <w:tc>
          <w:tcPr>
            <w:tcW w:w="5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302A" w:rsidRPr="00B048A2" w:rsidRDefault="002C302A" w:rsidP="0053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>QRST angle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per 10 degree increase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C302A" w:rsidRPr="00B048A2" w:rsidRDefault="002C302A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2A" w:rsidRPr="00B048A2" w:rsidRDefault="002C302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18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2A" w:rsidRPr="00B048A2" w:rsidRDefault="002C302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(-4.7, 5.4)</w:t>
            </w:r>
          </w:p>
        </w:tc>
        <w:tc>
          <w:tcPr>
            <w:tcW w:w="99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C302A" w:rsidRPr="00B048A2" w:rsidRDefault="002C302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</w:tr>
      <w:tr w:rsidR="002C302A" w:rsidRPr="00B048A2" w:rsidTr="00536AE9">
        <w:trPr>
          <w:trHeight w:val="288"/>
          <w:jc w:val="center"/>
        </w:trPr>
        <w:tc>
          <w:tcPr>
            <w:tcW w:w="5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302A" w:rsidRPr="00B048A2" w:rsidRDefault="002C302A" w:rsidP="0053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>Heart rate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 xml:space="preserve">per 100 </w:t>
            </w:r>
            <w:proofErr w:type="spellStart"/>
            <w:r w:rsidRPr="00B048A2">
              <w:rPr>
                <w:rFonts w:ascii="Times New Roman" w:eastAsia="Times New Roman" w:hAnsi="Times New Roman" w:cs="Times New Roman"/>
                <w:color w:val="000000"/>
              </w:rPr>
              <w:t>ms</w:t>
            </w:r>
            <w:proofErr w:type="spellEnd"/>
            <w:r w:rsidRPr="00B048A2">
              <w:rPr>
                <w:rFonts w:ascii="Times New Roman" w:eastAsia="Times New Roman" w:hAnsi="Times New Roman" w:cs="Times New Roman"/>
                <w:color w:val="000000"/>
              </w:rPr>
              <w:t xml:space="preserve"> increase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C302A" w:rsidRPr="00B048A2" w:rsidRDefault="002C302A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2A" w:rsidRPr="00B048A2" w:rsidRDefault="002C302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-0.5</w:t>
            </w:r>
          </w:p>
        </w:tc>
        <w:tc>
          <w:tcPr>
            <w:tcW w:w="18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2A" w:rsidRPr="00B048A2" w:rsidRDefault="002C302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(-2.2, 1.2)</w:t>
            </w:r>
          </w:p>
        </w:tc>
        <w:tc>
          <w:tcPr>
            <w:tcW w:w="99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C302A" w:rsidRPr="00B048A2" w:rsidRDefault="002C302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</w:tr>
      <w:tr w:rsidR="002C302A" w:rsidRPr="00B048A2" w:rsidTr="00536AE9">
        <w:trPr>
          <w:trHeight w:val="270"/>
          <w:jc w:val="center"/>
        </w:trPr>
        <w:tc>
          <w:tcPr>
            <w:tcW w:w="5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302A" w:rsidRPr="00B048A2" w:rsidRDefault="002C302A" w:rsidP="0053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>Heart Rate Variance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, per 100 ms</w:t>
            </w:r>
            <w:r w:rsidRPr="00B048A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 xml:space="preserve"> increase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C302A" w:rsidRPr="00B048A2" w:rsidRDefault="002C302A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2A" w:rsidRPr="00B048A2" w:rsidRDefault="002C302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-1.1</w:t>
            </w:r>
          </w:p>
        </w:tc>
        <w:tc>
          <w:tcPr>
            <w:tcW w:w="18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2A" w:rsidRPr="00B048A2" w:rsidRDefault="002C302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(-2.4, 0.2)</w:t>
            </w:r>
          </w:p>
        </w:tc>
        <w:tc>
          <w:tcPr>
            <w:tcW w:w="99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2C302A" w:rsidRPr="00B048A2" w:rsidRDefault="002C302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</w:tr>
      <w:tr w:rsidR="002C302A" w:rsidRPr="00B048A2" w:rsidTr="00536AE9">
        <w:trPr>
          <w:trHeight w:val="288"/>
          <w:jc w:val="center"/>
        </w:trPr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2A" w:rsidRPr="00B048A2" w:rsidRDefault="002C302A" w:rsidP="0053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>Left Ventricular Hypertrophy</w:t>
            </w:r>
            <w:r w:rsidRPr="00B048A2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302A" w:rsidRPr="00B048A2" w:rsidRDefault="002C302A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2A" w:rsidRPr="00B048A2" w:rsidRDefault="002C302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02A" w:rsidRPr="00B048A2" w:rsidRDefault="002C302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(-34.5, 74.6)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C302A" w:rsidRPr="00B048A2" w:rsidRDefault="002C302A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</w:tr>
      <w:tr w:rsidR="002C302A" w:rsidRPr="00B048A2" w:rsidTr="00536AE9">
        <w:trPr>
          <w:trHeight w:val="522"/>
          <w:jc w:val="center"/>
        </w:trPr>
        <w:tc>
          <w:tcPr>
            <w:tcW w:w="10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C302A" w:rsidRPr="00B048A2" w:rsidRDefault="002C302A" w:rsidP="00536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Model includes main exposure (one of the ECG measurements), age, sex, race, </w:t>
            </w:r>
            <w:r w:rsidRPr="00B048A2">
              <w:rPr>
                <w:rFonts w:ascii="Times New Roman" w:hAnsi="Times New Roman" w:cs="Times New Roman"/>
              </w:rPr>
              <w:t xml:space="preserve">total depression score, LVMI, </w:t>
            </w:r>
            <w:proofErr w:type="spellStart"/>
            <w:r w:rsidRPr="00B048A2">
              <w:rPr>
                <w:rFonts w:ascii="Times New Roman" w:hAnsi="Times New Roman" w:cs="Times New Roman"/>
              </w:rPr>
              <w:t>Charlson</w:t>
            </w:r>
            <w:proofErr w:type="spellEnd"/>
            <w:r w:rsidRPr="00B048A2">
              <w:rPr>
                <w:rFonts w:ascii="Times New Roman" w:hAnsi="Times New Roman" w:cs="Times New Roman"/>
              </w:rPr>
              <w:t xml:space="preserve"> comorbidity index, serum ionized calcium, serum magnesium, use of antihypertensive medication, baseline length of hemodialysis treatment, relative fluid removal, and the use of QT prolonging medications</w:t>
            </w:r>
          </w:p>
          <w:p w:rsidR="002C302A" w:rsidRPr="00B048A2" w:rsidRDefault="002C302A" w:rsidP="00536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8A2">
              <w:rPr>
                <w:rFonts w:ascii="Times New Roman" w:hAnsi="Times New Roman" w:cs="Times New Roman"/>
              </w:rPr>
              <w:t>*QT prolonging medications include furosemide, ritonavir, sertraline, trazodone, escitalopram, tramadol, esomeprazole, pantoprazole, lansoprazole, and metoclopramide</w:t>
            </w:r>
          </w:p>
          <w:p w:rsidR="002C302A" w:rsidRPr="00B048A2" w:rsidRDefault="002C302A" w:rsidP="0053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†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For left ventricular hypertrophy, Model does not include LVMI</w:t>
            </w:r>
          </w:p>
        </w:tc>
      </w:tr>
    </w:tbl>
    <w:p w:rsidR="009D6D5B" w:rsidRPr="002C302A" w:rsidRDefault="009D6D5B" w:rsidP="002C302A"/>
    <w:sectPr w:rsidR="009D6D5B" w:rsidRPr="002C3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4A1CD9"/>
    <w:rsid w:val="0000350C"/>
    <w:rsid w:val="0000468B"/>
    <w:rsid w:val="00005CB1"/>
    <w:rsid w:val="000076FE"/>
    <w:rsid w:val="00010D2A"/>
    <w:rsid w:val="00014AE2"/>
    <w:rsid w:val="00014FEB"/>
    <w:rsid w:val="000154E7"/>
    <w:rsid w:val="00017705"/>
    <w:rsid w:val="000177E2"/>
    <w:rsid w:val="000210C9"/>
    <w:rsid w:val="00021497"/>
    <w:rsid w:val="00023218"/>
    <w:rsid w:val="00023B57"/>
    <w:rsid w:val="000247F5"/>
    <w:rsid w:val="00030103"/>
    <w:rsid w:val="00031558"/>
    <w:rsid w:val="0003381A"/>
    <w:rsid w:val="00033862"/>
    <w:rsid w:val="0004111E"/>
    <w:rsid w:val="00051D80"/>
    <w:rsid w:val="0005288D"/>
    <w:rsid w:val="00056AE8"/>
    <w:rsid w:val="00057AEB"/>
    <w:rsid w:val="00057C5F"/>
    <w:rsid w:val="00057D60"/>
    <w:rsid w:val="00061663"/>
    <w:rsid w:val="00061DC0"/>
    <w:rsid w:val="00062C23"/>
    <w:rsid w:val="00066E60"/>
    <w:rsid w:val="00070915"/>
    <w:rsid w:val="00070E28"/>
    <w:rsid w:val="000736A4"/>
    <w:rsid w:val="0007552A"/>
    <w:rsid w:val="00075EB1"/>
    <w:rsid w:val="00076F62"/>
    <w:rsid w:val="00080E1C"/>
    <w:rsid w:val="000826F8"/>
    <w:rsid w:val="0008469D"/>
    <w:rsid w:val="00085924"/>
    <w:rsid w:val="00086519"/>
    <w:rsid w:val="00091EA7"/>
    <w:rsid w:val="000922CE"/>
    <w:rsid w:val="00095B32"/>
    <w:rsid w:val="00097651"/>
    <w:rsid w:val="0009796D"/>
    <w:rsid w:val="000A05AE"/>
    <w:rsid w:val="000A18DC"/>
    <w:rsid w:val="000A2561"/>
    <w:rsid w:val="000A2F21"/>
    <w:rsid w:val="000A4A83"/>
    <w:rsid w:val="000A6BEB"/>
    <w:rsid w:val="000B0D1D"/>
    <w:rsid w:val="000B0E6C"/>
    <w:rsid w:val="000B1458"/>
    <w:rsid w:val="000B1C95"/>
    <w:rsid w:val="000B1FDE"/>
    <w:rsid w:val="000B33F2"/>
    <w:rsid w:val="000B66FF"/>
    <w:rsid w:val="000C0807"/>
    <w:rsid w:val="000C2EA4"/>
    <w:rsid w:val="000C3EF8"/>
    <w:rsid w:val="000C4464"/>
    <w:rsid w:val="000C7B5C"/>
    <w:rsid w:val="000D073D"/>
    <w:rsid w:val="000D2810"/>
    <w:rsid w:val="000D2D08"/>
    <w:rsid w:val="000D6EFD"/>
    <w:rsid w:val="000D7761"/>
    <w:rsid w:val="000E0C40"/>
    <w:rsid w:val="000E373E"/>
    <w:rsid w:val="000E53BD"/>
    <w:rsid w:val="000F02F5"/>
    <w:rsid w:val="000F1854"/>
    <w:rsid w:val="000F25F5"/>
    <w:rsid w:val="000F5703"/>
    <w:rsid w:val="000F6018"/>
    <w:rsid w:val="0010038B"/>
    <w:rsid w:val="00100D25"/>
    <w:rsid w:val="001014AB"/>
    <w:rsid w:val="00104E40"/>
    <w:rsid w:val="001070AB"/>
    <w:rsid w:val="001114E9"/>
    <w:rsid w:val="00115D2A"/>
    <w:rsid w:val="001160BD"/>
    <w:rsid w:val="001203B2"/>
    <w:rsid w:val="00120E28"/>
    <w:rsid w:val="00120EA5"/>
    <w:rsid w:val="00123052"/>
    <w:rsid w:val="0012435D"/>
    <w:rsid w:val="00127FE7"/>
    <w:rsid w:val="00136906"/>
    <w:rsid w:val="00136AFC"/>
    <w:rsid w:val="00137F46"/>
    <w:rsid w:val="00150BDA"/>
    <w:rsid w:val="00153484"/>
    <w:rsid w:val="00153DF5"/>
    <w:rsid w:val="0015464C"/>
    <w:rsid w:val="0015655C"/>
    <w:rsid w:val="00156775"/>
    <w:rsid w:val="00156B82"/>
    <w:rsid w:val="001602DB"/>
    <w:rsid w:val="0016163E"/>
    <w:rsid w:val="00162340"/>
    <w:rsid w:val="001632A7"/>
    <w:rsid w:val="001655DA"/>
    <w:rsid w:val="00171240"/>
    <w:rsid w:val="00175618"/>
    <w:rsid w:val="00183C20"/>
    <w:rsid w:val="00184F64"/>
    <w:rsid w:val="001859C8"/>
    <w:rsid w:val="00191E11"/>
    <w:rsid w:val="001966CA"/>
    <w:rsid w:val="001A345A"/>
    <w:rsid w:val="001A4082"/>
    <w:rsid w:val="001A56A0"/>
    <w:rsid w:val="001A57FA"/>
    <w:rsid w:val="001A6C3D"/>
    <w:rsid w:val="001A7425"/>
    <w:rsid w:val="001A7795"/>
    <w:rsid w:val="001B13F0"/>
    <w:rsid w:val="001B4421"/>
    <w:rsid w:val="001B45BE"/>
    <w:rsid w:val="001C2B04"/>
    <w:rsid w:val="001C396E"/>
    <w:rsid w:val="001C54ED"/>
    <w:rsid w:val="001C65A3"/>
    <w:rsid w:val="001D7A43"/>
    <w:rsid w:val="001E2071"/>
    <w:rsid w:val="001E2163"/>
    <w:rsid w:val="001E328E"/>
    <w:rsid w:val="001E45F6"/>
    <w:rsid w:val="001E74AB"/>
    <w:rsid w:val="001E78F3"/>
    <w:rsid w:val="001F54A5"/>
    <w:rsid w:val="001F63AF"/>
    <w:rsid w:val="001F7F92"/>
    <w:rsid w:val="0020400D"/>
    <w:rsid w:val="00204FEA"/>
    <w:rsid w:val="0020647B"/>
    <w:rsid w:val="00206BD2"/>
    <w:rsid w:val="00211163"/>
    <w:rsid w:val="002133E9"/>
    <w:rsid w:val="00217B06"/>
    <w:rsid w:val="00221496"/>
    <w:rsid w:val="00221F26"/>
    <w:rsid w:val="00223AB6"/>
    <w:rsid w:val="00227A3D"/>
    <w:rsid w:val="00227A5D"/>
    <w:rsid w:val="00230892"/>
    <w:rsid w:val="00236DC8"/>
    <w:rsid w:val="00237794"/>
    <w:rsid w:val="00241735"/>
    <w:rsid w:val="002424A0"/>
    <w:rsid w:val="00242AEC"/>
    <w:rsid w:val="00243385"/>
    <w:rsid w:val="002458A8"/>
    <w:rsid w:val="00252C6D"/>
    <w:rsid w:val="002541F2"/>
    <w:rsid w:val="00255661"/>
    <w:rsid w:val="00260EFD"/>
    <w:rsid w:val="0026380E"/>
    <w:rsid w:val="00264E89"/>
    <w:rsid w:val="0026695A"/>
    <w:rsid w:val="00266B89"/>
    <w:rsid w:val="002723F5"/>
    <w:rsid w:val="00272AA8"/>
    <w:rsid w:val="00275030"/>
    <w:rsid w:val="002775B2"/>
    <w:rsid w:val="002804FE"/>
    <w:rsid w:val="0028066A"/>
    <w:rsid w:val="0028232C"/>
    <w:rsid w:val="00282718"/>
    <w:rsid w:val="0028304F"/>
    <w:rsid w:val="00283D84"/>
    <w:rsid w:val="00284D5A"/>
    <w:rsid w:val="00285F95"/>
    <w:rsid w:val="00292423"/>
    <w:rsid w:val="0029397B"/>
    <w:rsid w:val="00297EA2"/>
    <w:rsid w:val="00297F91"/>
    <w:rsid w:val="002A2658"/>
    <w:rsid w:val="002A2D82"/>
    <w:rsid w:val="002A3E8B"/>
    <w:rsid w:val="002A5DDB"/>
    <w:rsid w:val="002A6A9B"/>
    <w:rsid w:val="002A6D08"/>
    <w:rsid w:val="002B144E"/>
    <w:rsid w:val="002B1907"/>
    <w:rsid w:val="002B2C94"/>
    <w:rsid w:val="002B582B"/>
    <w:rsid w:val="002B7B0E"/>
    <w:rsid w:val="002C07D1"/>
    <w:rsid w:val="002C1C82"/>
    <w:rsid w:val="002C26AB"/>
    <w:rsid w:val="002C302A"/>
    <w:rsid w:val="002C470A"/>
    <w:rsid w:val="002C59BA"/>
    <w:rsid w:val="002C706B"/>
    <w:rsid w:val="002C7D6B"/>
    <w:rsid w:val="002D105F"/>
    <w:rsid w:val="002D173A"/>
    <w:rsid w:val="002D2EFF"/>
    <w:rsid w:val="002D39CF"/>
    <w:rsid w:val="002D488C"/>
    <w:rsid w:val="002E0048"/>
    <w:rsid w:val="002E2D57"/>
    <w:rsid w:val="002E6388"/>
    <w:rsid w:val="002E66F0"/>
    <w:rsid w:val="002E66FF"/>
    <w:rsid w:val="002E7A9C"/>
    <w:rsid w:val="002F184C"/>
    <w:rsid w:val="002F381F"/>
    <w:rsid w:val="00302C43"/>
    <w:rsid w:val="003038DA"/>
    <w:rsid w:val="00303B62"/>
    <w:rsid w:val="00304939"/>
    <w:rsid w:val="00305723"/>
    <w:rsid w:val="003073DE"/>
    <w:rsid w:val="00307482"/>
    <w:rsid w:val="0031215D"/>
    <w:rsid w:val="0031274C"/>
    <w:rsid w:val="0031485D"/>
    <w:rsid w:val="00314B7E"/>
    <w:rsid w:val="00330774"/>
    <w:rsid w:val="00334813"/>
    <w:rsid w:val="00336069"/>
    <w:rsid w:val="003403EA"/>
    <w:rsid w:val="00344E32"/>
    <w:rsid w:val="0034546F"/>
    <w:rsid w:val="00347675"/>
    <w:rsid w:val="00353D6B"/>
    <w:rsid w:val="0035465C"/>
    <w:rsid w:val="00356A56"/>
    <w:rsid w:val="003573FE"/>
    <w:rsid w:val="003576E1"/>
    <w:rsid w:val="003611B8"/>
    <w:rsid w:val="003719FA"/>
    <w:rsid w:val="0037308B"/>
    <w:rsid w:val="0037494B"/>
    <w:rsid w:val="00376045"/>
    <w:rsid w:val="00377973"/>
    <w:rsid w:val="003809A9"/>
    <w:rsid w:val="00381058"/>
    <w:rsid w:val="0038339F"/>
    <w:rsid w:val="00384849"/>
    <w:rsid w:val="00384B8B"/>
    <w:rsid w:val="00384E12"/>
    <w:rsid w:val="00387000"/>
    <w:rsid w:val="00396865"/>
    <w:rsid w:val="003A0924"/>
    <w:rsid w:val="003A1EFE"/>
    <w:rsid w:val="003A57E8"/>
    <w:rsid w:val="003A57ED"/>
    <w:rsid w:val="003A6F9A"/>
    <w:rsid w:val="003A720D"/>
    <w:rsid w:val="003B12A6"/>
    <w:rsid w:val="003B690B"/>
    <w:rsid w:val="003B71CE"/>
    <w:rsid w:val="003C0C24"/>
    <w:rsid w:val="003C238C"/>
    <w:rsid w:val="003C4760"/>
    <w:rsid w:val="003C6FFA"/>
    <w:rsid w:val="003D0A90"/>
    <w:rsid w:val="003D1BB4"/>
    <w:rsid w:val="003D24BF"/>
    <w:rsid w:val="003D55AE"/>
    <w:rsid w:val="003E0D99"/>
    <w:rsid w:val="003E217E"/>
    <w:rsid w:val="003E2F4D"/>
    <w:rsid w:val="003F1477"/>
    <w:rsid w:val="003F4F4E"/>
    <w:rsid w:val="003F55FA"/>
    <w:rsid w:val="003F781A"/>
    <w:rsid w:val="00403B1A"/>
    <w:rsid w:val="00404914"/>
    <w:rsid w:val="004050F8"/>
    <w:rsid w:val="00405540"/>
    <w:rsid w:val="004067CE"/>
    <w:rsid w:val="00406BA7"/>
    <w:rsid w:val="00407A42"/>
    <w:rsid w:val="00410F3E"/>
    <w:rsid w:val="0041450D"/>
    <w:rsid w:val="00420099"/>
    <w:rsid w:val="00420B99"/>
    <w:rsid w:val="004223AA"/>
    <w:rsid w:val="004339B5"/>
    <w:rsid w:val="004339F3"/>
    <w:rsid w:val="00436EA6"/>
    <w:rsid w:val="00442BEF"/>
    <w:rsid w:val="0044409A"/>
    <w:rsid w:val="00445EB1"/>
    <w:rsid w:val="00454D4A"/>
    <w:rsid w:val="004563F8"/>
    <w:rsid w:val="00457BD9"/>
    <w:rsid w:val="00462D85"/>
    <w:rsid w:val="00463ECB"/>
    <w:rsid w:val="00466184"/>
    <w:rsid w:val="004665D7"/>
    <w:rsid w:val="0046783A"/>
    <w:rsid w:val="004724CD"/>
    <w:rsid w:val="00472A56"/>
    <w:rsid w:val="00472E4C"/>
    <w:rsid w:val="00474A7C"/>
    <w:rsid w:val="00475134"/>
    <w:rsid w:val="00481DA5"/>
    <w:rsid w:val="0048341F"/>
    <w:rsid w:val="00490BA1"/>
    <w:rsid w:val="00491CB8"/>
    <w:rsid w:val="004930A0"/>
    <w:rsid w:val="0049520B"/>
    <w:rsid w:val="004A0A5F"/>
    <w:rsid w:val="004A1CD9"/>
    <w:rsid w:val="004A4072"/>
    <w:rsid w:val="004A47E4"/>
    <w:rsid w:val="004A4F0F"/>
    <w:rsid w:val="004B08FB"/>
    <w:rsid w:val="004B1563"/>
    <w:rsid w:val="004B1669"/>
    <w:rsid w:val="004B2F36"/>
    <w:rsid w:val="004B3DE4"/>
    <w:rsid w:val="004B7F11"/>
    <w:rsid w:val="004C1C6D"/>
    <w:rsid w:val="004C1CDA"/>
    <w:rsid w:val="004C1DD8"/>
    <w:rsid w:val="004C3AE2"/>
    <w:rsid w:val="004C62D7"/>
    <w:rsid w:val="004C7268"/>
    <w:rsid w:val="004D1C13"/>
    <w:rsid w:val="004D1D6D"/>
    <w:rsid w:val="004D328E"/>
    <w:rsid w:val="004D42D7"/>
    <w:rsid w:val="004D7A16"/>
    <w:rsid w:val="004E0370"/>
    <w:rsid w:val="004E1C1B"/>
    <w:rsid w:val="004E2DAF"/>
    <w:rsid w:val="004E5185"/>
    <w:rsid w:val="004E55B7"/>
    <w:rsid w:val="004F0644"/>
    <w:rsid w:val="004F0DE6"/>
    <w:rsid w:val="004F134C"/>
    <w:rsid w:val="004F1594"/>
    <w:rsid w:val="004F3F38"/>
    <w:rsid w:val="004F4285"/>
    <w:rsid w:val="004F4FBC"/>
    <w:rsid w:val="004F50D2"/>
    <w:rsid w:val="004F54FD"/>
    <w:rsid w:val="005003DC"/>
    <w:rsid w:val="00504A97"/>
    <w:rsid w:val="005057CC"/>
    <w:rsid w:val="00506E59"/>
    <w:rsid w:val="00512091"/>
    <w:rsid w:val="005164DF"/>
    <w:rsid w:val="00517B81"/>
    <w:rsid w:val="005204F4"/>
    <w:rsid w:val="005230ED"/>
    <w:rsid w:val="0052321E"/>
    <w:rsid w:val="00523873"/>
    <w:rsid w:val="00524CFA"/>
    <w:rsid w:val="00524F60"/>
    <w:rsid w:val="00527D45"/>
    <w:rsid w:val="0053373E"/>
    <w:rsid w:val="005346C6"/>
    <w:rsid w:val="00534EAE"/>
    <w:rsid w:val="00543422"/>
    <w:rsid w:val="00544182"/>
    <w:rsid w:val="00544BF7"/>
    <w:rsid w:val="00545BA7"/>
    <w:rsid w:val="005465A8"/>
    <w:rsid w:val="0054671C"/>
    <w:rsid w:val="0055065A"/>
    <w:rsid w:val="00554597"/>
    <w:rsid w:val="00554E99"/>
    <w:rsid w:val="00564AA6"/>
    <w:rsid w:val="0056609A"/>
    <w:rsid w:val="005672D0"/>
    <w:rsid w:val="005700B6"/>
    <w:rsid w:val="00575921"/>
    <w:rsid w:val="00576599"/>
    <w:rsid w:val="0057676F"/>
    <w:rsid w:val="00583446"/>
    <w:rsid w:val="00584127"/>
    <w:rsid w:val="00584950"/>
    <w:rsid w:val="00586DF8"/>
    <w:rsid w:val="0058755A"/>
    <w:rsid w:val="00587CDB"/>
    <w:rsid w:val="00590426"/>
    <w:rsid w:val="005910DE"/>
    <w:rsid w:val="00592D6C"/>
    <w:rsid w:val="00593674"/>
    <w:rsid w:val="00595DD7"/>
    <w:rsid w:val="00596162"/>
    <w:rsid w:val="00596377"/>
    <w:rsid w:val="0059760F"/>
    <w:rsid w:val="005A16C2"/>
    <w:rsid w:val="005A2216"/>
    <w:rsid w:val="005A3638"/>
    <w:rsid w:val="005A60F3"/>
    <w:rsid w:val="005B15AC"/>
    <w:rsid w:val="005B4964"/>
    <w:rsid w:val="005B5418"/>
    <w:rsid w:val="005B5D08"/>
    <w:rsid w:val="005C017D"/>
    <w:rsid w:val="005C1BFB"/>
    <w:rsid w:val="005C24D2"/>
    <w:rsid w:val="005C535A"/>
    <w:rsid w:val="005C6D8C"/>
    <w:rsid w:val="005C7B93"/>
    <w:rsid w:val="005D0A1B"/>
    <w:rsid w:val="005D15A1"/>
    <w:rsid w:val="005D39DD"/>
    <w:rsid w:val="005D43D4"/>
    <w:rsid w:val="005D6F17"/>
    <w:rsid w:val="005D78AE"/>
    <w:rsid w:val="005D7938"/>
    <w:rsid w:val="005E11A6"/>
    <w:rsid w:val="005E3D26"/>
    <w:rsid w:val="005E4066"/>
    <w:rsid w:val="005E4658"/>
    <w:rsid w:val="005E517A"/>
    <w:rsid w:val="005E5F68"/>
    <w:rsid w:val="005E6B7E"/>
    <w:rsid w:val="005F3296"/>
    <w:rsid w:val="005F32A2"/>
    <w:rsid w:val="005F3893"/>
    <w:rsid w:val="005F580B"/>
    <w:rsid w:val="005F5D0B"/>
    <w:rsid w:val="005F74F6"/>
    <w:rsid w:val="006029CB"/>
    <w:rsid w:val="00602DA1"/>
    <w:rsid w:val="006034EC"/>
    <w:rsid w:val="006042C5"/>
    <w:rsid w:val="00605CE4"/>
    <w:rsid w:val="00607291"/>
    <w:rsid w:val="00610998"/>
    <w:rsid w:val="00613FB1"/>
    <w:rsid w:val="00614A53"/>
    <w:rsid w:val="00616EF7"/>
    <w:rsid w:val="00621E3B"/>
    <w:rsid w:val="006255A4"/>
    <w:rsid w:val="00634838"/>
    <w:rsid w:val="0063564B"/>
    <w:rsid w:val="00636B1D"/>
    <w:rsid w:val="0063708A"/>
    <w:rsid w:val="006370F4"/>
    <w:rsid w:val="00637A87"/>
    <w:rsid w:val="006412EA"/>
    <w:rsid w:val="006426B3"/>
    <w:rsid w:val="00644BC1"/>
    <w:rsid w:val="006456D5"/>
    <w:rsid w:val="00650549"/>
    <w:rsid w:val="00655F52"/>
    <w:rsid w:val="00657029"/>
    <w:rsid w:val="00661ABB"/>
    <w:rsid w:val="00662356"/>
    <w:rsid w:val="006634EA"/>
    <w:rsid w:val="006675EB"/>
    <w:rsid w:val="006741C7"/>
    <w:rsid w:val="00676B35"/>
    <w:rsid w:val="0067735F"/>
    <w:rsid w:val="006810F1"/>
    <w:rsid w:val="00681FDD"/>
    <w:rsid w:val="0068304E"/>
    <w:rsid w:val="00686907"/>
    <w:rsid w:val="00687FD6"/>
    <w:rsid w:val="00690894"/>
    <w:rsid w:val="00695241"/>
    <w:rsid w:val="00695807"/>
    <w:rsid w:val="00696D3B"/>
    <w:rsid w:val="006A4BC0"/>
    <w:rsid w:val="006A7314"/>
    <w:rsid w:val="006B2F6C"/>
    <w:rsid w:val="006B6016"/>
    <w:rsid w:val="006C040D"/>
    <w:rsid w:val="006C13C8"/>
    <w:rsid w:val="006C1BA6"/>
    <w:rsid w:val="006C2284"/>
    <w:rsid w:val="006C3B31"/>
    <w:rsid w:val="006C4C9A"/>
    <w:rsid w:val="006C6293"/>
    <w:rsid w:val="006D030A"/>
    <w:rsid w:val="006D1FE4"/>
    <w:rsid w:val="006D35EF"/>
    <w:rsid w:val="006D68DA"/>
    <w:rsid w:val="006D7D5D"/>
    <w:rsid w:val="006E1BB0"/>
    <w:rsid w:val="006E2259"/>
    <w:rsid w:val="006E31D2"/>
    <w:rsid w:val="006E5B7D"/>
    <w:rsid w:val="006E616B"/>
    <w:rsid w:val="006E617F"/>
    <w:rsid w:val="006F1172"/>
    <w:rsid w:val="006F23B9"/>
    <w:rsid w:val="006F55EC"/>
    <w:rsid w:val="006F58CB"/>
    <w:rsid w:val="006F63FB"/>
    <w:rsid w:val="00700842"/>
    <w:rsid w:val="007031FD"/>
    <w:rsid w:val="00704485"/>
    <w:rsid w:val="00704E6E"/>
    <w:rsid w:val="0070678C"/>
    <w:rsid w:val="007114C5"/>
    <w:rsid w:val="00711672"/>
    <w:rsid w:val="007128B9"/>
    <w:rsid w:val="0071404E"/>
    <w:rsid w:val="007212A9"/>
    <w:rsid w:val="00721484"/>
    <w:rsid w:val="00721C92"/>
    <w:rsid w:val="00721D2B"/>
    <w:rsid w:val="00722DC2"/>
    <w:rsid w:val="00727D0B"/>
    <w:rsid w:val="00730038"/>
    <w:rsid w:val="007305CC"/>
    <w:rsid w:val="00734C72"/>
    <w:rsid w:val="00735A34"/>
    <w:rsid w:val="00740600"/>
    <w:rsid w:val="007414BB"/>
    <w:rsid w:val="00741A35"/>
    <w:rsid w:val="00742F0D"/>
    <w:rsid w:val="007432FC"/>
    <w:rsid w:val="00745A53"/>
    <w:rsid w:val="0075036C"/>
    <w:rsid w:val="00754010"/>
    <w:rsid w:val="00754916"/>
    <w:rsid w:val="00755183"/>
    <w:rsid w:val="00755286"/>
    <w:rsid w:val="007606DC"/>
    <w:rsid w:val="00760E0E"/>
    <w:rsid w:val="00764EA7"/>
    <w:rsid w:val="0076502C"/>
    <w:rsid w:val="00766BEA"/>
    <w:rsid w:val="00766FF8"/>
    <w:rsid w:val="00770736"/>
    <w:rsid w:val="0077214F"/>
    <w:rsid w:val="00774245"/>
    <w:rsid w:val="00777513"/>
    <w:rsid w:val="007775FE"/>
    <w:rsid w:val="00780F58"/>
    <w:rsid w:val="00782961"/>
    <w:rsid w:val="007870DE"/>
    <w:rsid w:val="00787E5C"/>
    <w:rsid w:val="00790049"/>
    <w:rsid w:val="007909A9"/>
    <w:rsid w:val="00791178"/>
    <w:rsid w:val="00792041"/>
    <w:rsid w:val="00792494"/>
    <w:rsid w:val="00793AE9"/>
    <w:rsid w:val="007944CC"/>
    <w:rsid w:val="0079533C"/>
    <w:rsid w:val="00795F2B"/>
    <w:rsid w:val="007A67F2"/>
    <w:rsid w:val="007A6FB0"/>
    <w:rsid w:val="007B303A"/>
    <w:rsid w:val="007B529B"/>
    <w:rsid w:val="007B52D7"/>
    <w:rsid w:val="007B53CD"/>
    <w:rsid w:val="007B5C27"/>
    <w:rsid w:val="007C0D89"/>
    <w:rsid w:val="007C41AE"/>
    <w:rsid w:val="007C56A0"/>
    <w:rsid w:val="007D1D48"/>
    <w:rsid w:val="007D5CEB"/>
    <w:rsid w:val="007D62A6"/>
    <w:rsid w:val="007D6C11"/>
    <w:rsid w:val="007D6ECE"/>
    <w:rsid w:val="007E0109"/>
    <w:rsid w:val="007E04F4"/>
    <w:rsid w:val="007E1D30"/>
    <w:rsid w:val="007E2FA3"/>
    <w:rsid w:val="007E4DB2"/>
    <w:rsid w:val="007E7432"/>
    <w:rsid w:val="007E7718"/>
    <w:rsid w:val="007E7A74"/>
    <w:rsid w:val="007F0B8C"/>
    <w:rsid w:val="007F1DDE"/>
    <w:rsid w:val="007F44EF"/>
    <w:rsid w:val="00802259"/>
    <w:rsid w:val="00803378"/>
    <w:rsid w:val="00804805"/>
    <w:rsid w:val="00810C5A"/>
    <w:rsid w:val="00811985"/>
    <w:rsid w:val="0081375A"/>
    <w:rsid w:val="00814658"/>
    <w:rsid w:val="008404A5"/>
    <w:rsid w:val="00843AAA"/>
    <w:rsid w:val="008457F8"/>
    <w:rsid w:val="00850AB9"/>
    <w:rsid w:val="008525DD"/>
    <w:rsid w:val="00853A22"/>
    <w:rsid w:val="008540BE"/>
    <w:rsid w:val="008549CE"/>
    <w:rsid w:val="0085688B"/>
    <w:rsid w:val="00861FF1"/>
    <w:rsid w:val="00863E00"/>
    <w:rsid w:val="008644DA"/>
    <w:rsid w:val="00864E69"/>
    <w:rsid w:val="00866DD1"/>
    <w:rsid w:val="008704CC"/>
    <w:rsid w:val="00871F0E"/>
    <w:rsid w:val="00871F58"/>
    <w:rsid w:val="00872E6D"/>
    <w:rsid w:val="00873B46"/>
    <w:rsid w:val="00881FF4"/>
    <w:rsid w:val="00882AF6"/>
    <w:rsid w:val="00882F79"/>
    <w:rsid w:val="008831DD"/>
    <w:rsid w:val="0088582F"/>
    <w:rsid w:val="008877B0"/>
    <w:rsid w:val="008904F5"/>
    <w:rsid w:val="008929BD"/>
    <w:rsid w:val="00896EB8"/>
    <w:rsid w:val="008A077F"/>
    <w:rsid w:val="008A087D"/>
    <w:rsid w:val="008A1F88"/>
    <w:rsid w:val="008A6FC2"/>
    <w:rsid w:val="008A713C"/>
    <w:rsid w:val="008B34DC"/>
    <w:rsid w:val="008B372E"/>
    <w:rsid w:val="008B4315"/>
    <w:rsid w:val="008C0019"/>
    <w:rsid w:val="008C033E"/>
    <w:rsid w:val="008C4ACB"/>
    <w:rsid w:val="008C55FD"/>
    <w:rsid w:val="008C62FC"/>
    <w:rsid w:val="008C713A"/>
    <w:rsid w:val="008D1D5E"/>
    <w:rsid w:val="008D4AEB"/>
    <w:rsid w:val="008E06FA"/>
    <w:rsid w:val="008E37D2"/>
    <w:rsid w:val="008E5AD0"/>
    <w:rsid w:val="008E6838"/>
    <w:rsid w:val="008F5327"/>
    <w:rsid w:val="008F6452"/>
    <w:rsid w:val="008F6F2B"/>
    <w:rsid w:val="008F6FC4"/>
    <w:rsid w:val="00900CDC"/>
    <w:rsid w:val="0090168A"/>
    <w:rsid w:val="00906337"/>
    <w:rsid w:val="00911200"/>
    <w:rsid w:val="00914A5B"/>
    <w:rsid w:val="00914B06"/>
    <w:rsid w:val="00915312"/>
    <w:rsid w:val="00920647"/>
    <w:rsid w:val="00922D31"/>
    <w:rsid w:val="00922DC0"/>
    <w:rsid w:val="00923F9B"/>
    <w:rsid w:val="009257F9"/>
    <w:rsid w:val="009313C1"/>
    <w:rsid w:val="009330A2"/>
    <w:rsid w:val="00933899"/>
    <w:rsid w:val="0093529C"/>
    <w:rsid w:val="0093578F"/>
    <w:rsid w:val="00936B82"/>
    <w:rsid w:val="00936D71"/>
    <w:rsid w:val="009443BC"/>
    <w:rsid w:val="00947706"/>
    <w:rsid w:val="00950F93"/>
    <w:rsid w:val="00951EEA"/>
    <w:rsid w:val="00951F43"/>
    <w:rsid w:val="009543E5"/>
    <w:rsid w:val="00961C84"/>
    <w:rsid w:val="00965CCB"/>
    <w:rsid w:val="00975054"/>
    <w:rsid w:val="00976BDB"/>
    <w:rsid w:val="00977358"/>
    <w:rsid w:val="009808F5"/>
    <w:rsid w:val="00980F87"/>
    <w:rsid w:val="00982B69"/>
    <w:rsid w:val="00982E78"/>
    <w:rsid w:val="009833F8"/>
    <w:rsid w:val="00984AE9"/>
    <w:rsid w:val="00985600"/>
    <w:rsid w:val="00986F57"/>
    <w:rsid w:val="009872EE"/>
    <w:rsid w:val="0099098B"/>
    <w:rsid w:val="00992720"/>
    <w:rsid w:val="00995B15"/>
    <w:rsid w:val="00997B3D"/>
    <w:rsid w:val="009A4640"/>
    <w:rsid w:val="009A5796"/>
    <w:rsid w:val="009A6F33"/>
    <w:rsid w:val="009A78D8"/>
    <w:rsid w:val="009B5130"/>
    <w:rsid w:val="009B71C9"/>
    <w:rsid w:val="009B7D9A"/>
    <w:rsid w:val="009C3995"/>
    <w:rsid w:val="009C3D3D"/>
    <w:rsid w:val="009C4F65"/>
    <w:rsid w:val="009C53A1"/>
    <w:rsid w:val="009C765F"/>
    <w:rsid w:val="009D2BF6"/>
    <w:rsid w:val="009D5634"/>
    <w:rsid w:val="009D6D5B"/>
    <w:rsid w:val="009D6E08"/>
    <w:rsid w:val="009D79C9"/>
    <w:rsid w:val="009E0A83"/>
    <w:rsid w:val="009E3856"/>
    <w:rsid w:val="009E4A4B"/>
    <w:rsid w:val="009F1AB6"/>
    <w:rsid w:val="009F1EAD"/>
    <w:rsid w:val="009F5304"/>
    <w:rsid w:val="009F6F43"/>
    <w:rsid w:val="00A0021B"/>
    <w:rsid w:val="00A01220"/>
    <w:rsid w:val="00A03413"/>
    <w:rsid w:val="00A05B5B"/>
    <w:rsid w:val="00A154B2"/>
    <w:rsid w:val="00A177E3"/>
    <w:rsid w:val="00A2132A"/>
    <w:rsid w:val="00A23059"/>
    <w:rsid w:val="00A23811"/>
    <w:rsid w:val="00A244CD"/>
    <w:rsid w:val="00A36A13"/>
    <w:rsid w:val="00A40C84"/>
    <w:rsid w:val="00A43C47"/>
    <w:rsid w:val="00A440A7"/>
    <w:rsid w:val="00A44D21"/>
    <w:rsid w:val="00A45F77"/>
    <w:rsid w:val="00A46656"/>
    <w:rsid w:val="00A46ED9"/>
    <w:rsid w:val="00A47C2A"/>
    <w:rsid w:val="00A5083D"/>
    <w:rsid w:val="00A53C71"/>
    <w:rsid w:val="00A542AB"/>
    <w:rsid w:val="00A561AE"/>
    <w:rsid w:val="00A578FA"/>
    <w:rsid w:val="00A634E9"/>
    <w:rsid w:val="00A66F4F"/>
    <w:rsid w:val="00A721FD"/>
    <w:rsid w:val="00A72C94"/>
    <w:rsid w:val="00A7356F"/>
    <w:rsid w:val="00A77D65"/>
    <w:rsid w:val="00A81DDD"/>
    <w:rsid w:val="00A850E6"/>
    <w:rsid w:val="00A85303"/>
    <w:rsid w:val="00A97E95"/>
    <w:rsid w:val="00AA2556"/>
    <w:rsid w:val="00AA5D38"/>
    <w:rsid w:val="00AB238E"/>
    <w:rsid w:val="00AB2884"/>
    <w:rsid w:val="00AB420D"/>
    <w:rsid w:val="00AB5811"/>
    <w:rsid w:val="00AB6E88"/>
    <w:rsid w:val="00AC00A5"/>
    <w:rsid w:val="00AC336F"/>
    <w:rsid w:val="00AC44CC"/>
    <w:rsid w:val="00AC4F53"/>
    <w:rsid w:val="00AC5C5E"/>
    <w:rsid w:val="00AC748E"/>
    <w:rsid w:val="00AD00C8"/>
    <w:rsid w:val="00AD1BCA"/>
    <w:rsid w:val="00AD2424"/>
    <w:rsid w:val="00AD4A6B"/>
    <w:rsid w:val="00AE17CD"/>
    <w:rsid w:val="00AE1911"/>
    <w:rsid w:val="00AE1C76"/>
    <w:rsid w:val="00AE3E77"/>
    <w:rsid w:val="00AE3F45"/>
    <w:rsid w:val="00AE791C"/>
    <w:rsid w:val="00AF4BEF"/>
    <w:rsid w:val="00AF62B9"/>
    <w:rsid w:val="00AF7470"/>
    <w:rsid w:val="00B069C2"/>
    <w:rsid w:val="00B06DCB"/>
    <w:rsid w:val="00B10F50"/>
    <w:rsid w:val="00B1144A"/>
    <w:rsid w:val="00B127D7"/>
    <w:rsid w:val="00B13A90"/>
    <w:rsid w:val="00B13C4C"/>
    <w:rsid w:val="00B163F7"/>
    <w:rsid w:val="00B20A4D"/>
    <w:rsid w:val="00B20C3E"/>
    <w:rsid w:val="00B232ED"/>
    <w:rsid w:val="00B23569"/>
    <w:rsid w:val="00B239E4"/>
    <w:rsid w:val="00B2563D"/>
    <w:rsid w:val="00B26C5B"/>
    <w:rsid w:val="00B27DED"/>
    <w:rsid w:val="00B27FE2"/>
    <w:rsid w:val="00B3032C"/>
    <w:rsid w:val="00B327CC"/>
    <w:rsid w:val="00B349BD"/>
    <w:rsid w:val="00B40B2D"/>
    <w:rsid w:val="00B444E1"/>
    <w:rsid w:val="00B45603"/>
    <w:rsid w:val="00B45805"/>
    <w:rsid w:val="00B45F3E"/>
    <w:rsid w:val="00B50C8F"/>
    <w:rsid w:val="00B50EF0"/>
    <w:rsid w:val="00B524BB"/>
    <w:rsid w:val="00B538CB"/>
    <w:rsid w:val="00B61658"/>
    <w:rsid w:val="00B62F79"/>
    <w:rsid w:val="00B63707"/>
    <w:rsid w:val="00B66689"/>
    <w:rsid w:val="00B67812"/>
    <w:rsid w:val="00B713BA"/>
    <w:rsid w:val="00B734FC"/>
    <w:rsid w:val="00B83F14"/>
    <w:rsid w:val="00B842EC"/>
    <w:rsid w:val="00B84EF8"/>
    <w:rsid w:val="00B87FE0"/>
    <w:rsid w:val="00B91FD8"/>
    <w:rsid w:val="00B93351"/>
    <w:rsid w:val="00BA2BE0"/>
    <w:rsid w:val="00BA4696"/>
    <w:rsid w:val="00BA6AEB"/>
    <w:rsid w:val="00BA719D"/>
    <w:rsid w:val="00BB0ABE"/>
    <w:rsid w:val="00BB0E98"/>
    <w:rsid w:val="00BB2E14"/>
    <w:rsid w:val="00BB40F1"/>
    <w:rsid w:val="00BB5968"/>
    <w:rsid w:val="00BB5988"/>
    <w:rsid w:val="00BC02F4"/>
    <w:rsid w:val="00BC1096"/>
    <w:rsid w:val="00BC4F2B"/>
    <w:rsid w:val="00BC66E5"/>
    <w:rsid w:val="00BD02D2"/>
    <w:rsid w:val="00BD2AEE"/>
    <w:rsid w:val="00BD361E"/>
    <w:rsid w:val="00BD3D26"/>
    <w:rsid w:val="00BD480F"/>
    <w:rsid w:val="00BD70A2"/>
    <w:rsid w:val="00BE1CB8"/>
    <w:rsid w:val="00BE4306"/>
    <w:rsid w:val="00BE50E4"/>
    <w:rsid w:val="00BE6F55"/>
    <w:rsid w:val="00BE799C"/>
    <w:rsid w:val="00BF367D"/>
    <w:rsid w:val="00BF3C40"/>
    <w:rsid w:val="00BF736E"/>
    <w:rsid w:val="00C00CC4"/>
    <w:rsid w:val="00C01B07"/>
    <w:rsid w:val="00C0463C"/>
    <w:rsid w:val="00C063EF"/>
    <w:rsid w:val="00C06EA0"/>
    <w:rsid w:val="00C1253D"/>
    <w:rsid w:val="00C128BD"/>
    <w:rsid w:val="00C15247"/>
    <w:rsid w:val="00C23D89"/>
    <w:rsid w:val="00C24064"/>
    <w:rsid w:val="00C256F6"/>
    <w:rsid w:val="00C26CD4"/>
    <w:rsid w:val="00C27B9E"/>
    <w:rsid w:val="00C3231A"/>
    <w:rsid w:val="00C326DB"/>
    <w:rsid w:val="00C3432B"/>
    <w:rsid w:val="00C356B1"/>
    <w:rsid w:val="00C50B12"/>
    <w:rsid w:val="00C519AE"/>
    <w:rsid w:val="00C548E5"/>
    <w:rsid w:val="00C57A78"/>
    <w:rsid w:val="00C57B01"/>
    <w:rsid w:val="00C60A3B"/>
    <w:rsid w:val="00C634ED"/>
    <w:rsid w:val="00C637B6"/>
    <w:rsid w:val="00C664EE"/>
    <w:rsid w:val="00C719E9"/>
    <w:rsid w:val="00C85B47"/>
    <w:rsid w:val="00C90D64"/>
    <w:rsid w:val="00CA1C86"/>
    <w:rsid w:val="00CA2078"/>
    <w:rsid w:val="00CA7F0E"/>
    <w:rsid w:val="00CB0135"/>
    <w:rsid w:val="00CB1B75"/>
    <w:rsid w:val="00CB23FD"/>
    <w:rsid w:val="00CB71C8"/>
    <w:rsid w:val="00CC1AFD"/>
    <w:rsid w:val="00CC5008"/>
    <w:rsid w:val="00CC5CE0"/>
    <w:rsid w:val="00CC5EF4"/>
    <w:rsid w:val="00CD2794"/>
    <w:rsid w:val="00CD2CBC"/>
    <w:rsid w:val="00CD38D6"/>
    <w:rsid w:val="00CD6D1A"/>
    <w:rsid w:val="00CE2DED"/>
    <w:rsid w:val="00CE4EDA"/>
    <w:rsid w:val="00CE6A59"/>
    <w:rsid w:val="00CF2309"/>
    <w:rsid w:val="00CF457B"/>
    <w:rsid w:val="00CF66E4"/>
    <w:rsid w:val="00CF7ADD"/>
    <w:rsid w:val="00D00F67"/>
    <w:rsid w:val="00D06604"/>
    <w:rsid w:val="00D072C6"/>
    <w:rsid w:val="00D114D1"/>
    <w:rsid w:val="00D11889"/>
    <w:rsid w:val="00D13B02"/>
    <w:rsid w:val="00D23BFA"/>
    <w:rsid w:val="00D23EC6"/>
    <w:rsid w:val="00D249C4"/>
    <w:rsid w:val="00D25496"/>
    <w:rsid w:val="00D31FBB"/>
    <w:rsid w:val="00D40783"/>
    <w:rsid w:val="00D419D0"/>
    <w:rsid w:val="00D450B0"/>
    <w:rsid w:val="00D460C0"/>
    <w:rsid w:val="00D6720B"/>
    <w:rsid w:val="00D70222"/>
    <w:rsid w:val="00D70D33"/>
    <w:rsid w:val="00D71444"/>
    <w:rsid w:val="00D740BF"/>
    <w:rsid w:val="00D7486A"/>
    <w:rsid w:val="00D75E9A"/>
    <w:rsid w:val="00D82892"/>
    <w:rsid w:val="00D8447F"/>
    <w:rsid w:val="00D85210"/>
    <w:rsid w:val="00D85E08"/>
    <w:rsid w:val="00D86D51"/>
    <w:rsid w:val="00D90F1B"/>
    <w:rsid w:val="00D966D0"/>
    <w:rsid w:val="00DA0908"/>
    <w:rsid w:val="00DA40A9"/>
    <w:rsid w:val="00DA5A8F"/>
    <w:rsid w:val="00DA68AF"/>
    <w:rsid w:val="00DA7E47"/>
    <w:rsid w:val="00DB0DF5"/>
    <w:rsid w:val="00DB2EC9"/>
    <w:rsid w:val="00DB5577"/>
    <w:rsid w:val="00DB6E8F"/>
    <w:rsid w:val="00DC195D"/>
    <w:rsid w:val="00DC2BD7"/>
    <w:rsid w:val="00DC3DA0"/>
    <w:rsid w:val="00DC49B3"/>
    <w:rsid w:val="00DC5A9A"/>
    <w:rsid w:val="00DD0B72"/>
    <w:rsid w:val="00DD320F"/>
    <w:rsid w:val="00DD3604"/>
    <w:rsid w:val="00DD44CD"/>
    <w:rsid w:val="00DD56E1"/>
    <w:rsid w:val="00DD5C82"/>
    <w:rsid w:val="00DE1232"/>
    <w:rsid w:val="00DE23FD"/>
    <w:rsid w:val="00DE6337"/>
    <w:rsid w:val="00DE67DE"/>
    <w:rsid w:val="00DE7074"/>
    <w:rsid w:val="00DF008F"/>
    <w:rsid w:val="00DF3B6F"/>
    <w:rsid w:val="00DF6EC9"/>
    <w:rsid w:val="00E06F7A"/>
    <w:rsid w:val="00E106A5"/>
    <w:rsid w:val="00E11AA3"/>
    <w:rsid w:val="00E13C6A"/>
    <w:rsid w:val="00E144CF"/>
    <w:rsid w:val="00E154C6"/>
    <w:rsid w:val="00E20BD7"/>
    <w:rsid w:val="00E21B29"/>
    <w:rsid w:val="00E235BC"/>
    <w:rsid w:val="00E23A10"/>
    <w:rsid w:val="00E326F4"/>
    <w:rsid w:val="00E32A7B"/>
    <w:rsid w:val="00E353C2"/>
    <w:rsid w:val="00E37436"/>
    <w:rsid w:val="00E40032"/>
    <w:rsid w:val="00E46FD0"/>
    <w:rsid w:val="00E50C29"/>
    <w:rsid w:val="00E52EA6"/>
    <w:rsid w:val="00E53A10"/>
    <w:rsid w:val="00E5520D"/>
    <w:rsid w:val="00E55E96"/>
    <w:rsid w:val="00E56A27"/>
    <w:rsid w:val="00E640BB"/>
    <w:rsid w:val="00E64F9E"/>
    <w:rsid w:val="00E67886"/>
    <w:rsid w:val="00E71BD4"/>
    <w:rsid w:val="00E72ECC"/>
    <w:rsid w:val="00E74B04"/>
    <w:rsid w:val="00E753D2"/>
    <w:rsid w:val="00E809E2"/>
    <w:rsid w:val="00E83B82"/>
    <w:rsid w:val="00E83BFC"/>
    <w:rsid w:val="00E94439"/>
    <w:rsid w:val="00E96D19"/>
    <w:rsid w:val="00EA0363"/>
    <w:rsid w:val="00EA0AA6"/>
    <w:rsid w:val="00EA309B"/>
    <w:rsid w:val="00EA43DA"/>
    <w:rsid w:val="00EA472A"/>
    <w:rsid w:val="00EB2568"/>
    <w:rsid w:val="00EB3386"/>
    <w:rsid w:val="00EB3A7A"/>
    <w:rsid w:val="00EB58D4"/>
    <w:rsid w:val="00EB6353"/>
    <w:rsid w:val="00EC3D88"/>
    <w:rsid w:val="00EC7D02"/>
    <w:rsid w:val="00ED4202"/>
    <w:rsid w:val="00ED43AE"/>
    <w:rsid w:val="00ED446D"/>
    <w:rsid w:val="00ED697C"/>
    <w:rsid w:val="00EE075E"/>
    <w:rsid w:val="00EE1DF1"/>
    <w:rsid w:val="00EE3ACA"/>
    <w:rsid w:val="00EE3D2C"/>
    <w:rsid w:val="00EE5810"/>
    <w:rsid w:val="00EE7715"/>
    <w:rsid w:val="00EF12AE"/>
    <w:rsid w:val="00EF2147"/>
    <w:rsid w:val="00EF2977"/>
    <w:rsid w:val="00EF361B"/>
    <w:rsid w:val="00EF5B4C"/>
    <w:rsid w:val="00EF6740"/>
    <w:rsid w:val="00EF7D08"/>
    <w:rsid w:val="00F00C9D"/>
    <w:rsid w:val="00F02A74"/>
    <w:rsid w:val="00F03E04"/>
    <w:rsid w:val="00F04925"/>
    <w:rsid w:val="00F05DBB"/>
    <w:rsid w:val="00F070D2"/>
    <w:rsid w:val="00F0711C"/>
    <w:rsid w:val="00F0745E"/>
    <w:rsid w:val="00F0783F"/>
    <w:rsid w:val="00F07A5A"/>
    <w:rsid w:val="00F12529"/>
    <w:rsid w:val="00F16143"/>
    <w:rsid w:val="00F1736E"/>
    <w:rsid w:val="00F1745F"/>
    <w:rsid w:val="00F2252D"/>
    <w:rsid w:val="00F23E7D"/>
    <w:rsid w:val="00F24AAA"/>
    <w:rsid w:val="00F24B15"/>
    <w:rsid w:val="00F261E9"/>
    <w:rsid w:val="00F274AA"/>
    <w:rsid w:val="00F30B7B"/>
    <w:rsid w:val="00F31188"/>
    <w:rsid w:val="00F320E7"/>
    <w:rsid w:val="00F32110"/>
    <w:rsid w:val="00F34C75"/>
    <w:rsid w:val="00F34FA5"/>
    <w:rsid w:val="00F3696D"/>
    <w:rsid w:val="00F4083F"/>
    <w:rsid w:val="00F41853"/>
    <w:rsid w:val="00F42A30"/>
    <w:rsid w:val="00F42E34"/>
    <w:rsid w:val="00F43A86"/>
    <w:rsid w:val="00F44E5B"/>
    <w:rsid w:val="00F5152B"/>
    <w:rsid w:val="00F520A4"/>
    <w:rsid w:val="00F536C1"/>
    <w:rsid w:val="00F54338"/>
    <w:rsid w:val="00F568AD"/>
    <w:rsid w:val="00F56AEF"/>
    <w:rsid w:val="00F57628"/>
    <w:rsid w:val="00F57BB6"/>
    <w:rsid w:val="00F6119A"/>
    <w:rsid w:val="00F61C13"/>
    <w:rsid w:val="00F6474D"/>
    <w:rsid w:val="00F66410"/>
    <w:rsid w:val="00F66650"/>
    <w:rsid w:val="00F66E72"/>
    <w:rsid w:val="00F67F2C"/>
    <w:rsid w:val="00F7573A"/>
    <w:rsid w:val="00F75E78"/>
    <w:rsid w:val="00F77F08"/>
    <w:rsid w:val="00F81F96"/>
    <w:rsid w:val="00F84179"/>
    <w:rsid w:val="00F85B03"/>
    <w:rsid w:val="00F85EF2"/>
    <w:rsid w:val="00F911E6"/>
    <w:rsid w:val="00F9193D"/>
    <w:rsid w:val="00F92A90"/>
    <w:rsid w:val="00F9559E"/>
    <w:rsid w:val="00F96562"/>
    <w:rsid w:val="00F9708C"/>
    <w:rsid w:val="00F97C1F"/>
    <w:rsid w:val="00FA4E1F"/>
    <w:rsid w:val="00FA6E77"/>
    <w:rsid w:val="00FB0FED"/>
    <w:rsid w:val="00FB264A"/>
    <w:rsid w:val="00FB2F78"/>
    <w:rsid w:val="00FB5655"/>
    <w:rsid w:val="00FB746E"/>
    <w:rsid w:val="00FC16C0"/>
    <w:rsid w:val="00FD05D4"/>
    <w:rsid w:val="00FD284A"/>
    <w:rsid w:val="00FD3FB1"/>
    <w:rsid w:val="00FE2D3D"/>
    <w:rsid w:val="00FE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7A"/>
  </w:style>
  <w:style w:type="paragraph" w:styleId="Heading1">
    <w:name w:val="heading 1"/>
    <w:basedOn w:val="Normal"/>
    <w:next w:val="Normal"/>
    <w:link w:val="Heading1Char"/>
    <w:uiPriority w:val="9"/>
    <w:qFormat/>
    <w:rsid w:val="005E5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5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51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51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51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51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51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51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51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1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51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517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517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517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517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51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51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51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517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E517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517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517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517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E517A"/>
    <w:rPr>
      <w:b/>
      <w:bCs/>
    </w:rPr>
  </w:style>
  <w:style w:type="character" w:styleId="Emphasis">
    <w:name w:val="Emphasis"/>
    <w:basedOn w:val="DefaultParagraphFont"/>
    <w:uiPriority w:val="20"/>
    <w:qFormat/>
    <w:rsid w:val="005E517A"/>
    <w:rPr>
      <w:i/>
      <w:iCs/>
    </w:rPr>
  </w:style>
  <w:style w:type="paragraph" w:styleId="NoSpacing">
    <w:name w:val="No Spacing"/>
    <w:uiPriority w:val="1"/>
    <w:qFormat/>
    <w:rsid w:val="005E51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517A"/>
    <w:pPr>
      <w:spacing w:after="200" w:line="276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51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517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517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517A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5E517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517A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E517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E517A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E517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51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7A"/>
  </w:style>
  <w:style w:type="paragraph" w:styleId="Heading1">
    <w:name w:val="heading 1"/>
    <w:basedOn w:val="Normal"/>
    <w:next w:val="Normal"/>
    <w:link w:val="Heading1Char"/>
    <w:uiPriority w:val="9"/>
    <w:qFormat/>
    <w:rsid w:val="005E5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5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51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51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51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51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51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51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51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1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51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517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517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517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517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51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51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51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517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E517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517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517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517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E517A"/>
    <w:rPr>
      <w:b/>
      <w:bCs/>
    </w:rPr>
  </w:style>
  <w:style w:type="character" w:styleId="Emphasis">
    <w:name w:val="Emphasis"/>
    <w:basedOn w:val="DefaultParagraphFont"/>
    <w:uiPriority w:val="20"/>
    <w:qFormat/>
    <w:rsid w:val="005E517A"/>
    <w:rPr>
      <w:i/>
      <w:iCs/>
    </w:rPr>
  </w:style>
  <w:style w:type="paragraph" w:styleId="NoSpacing">
    <w:name w:val="No Spacing"/>
    <w:uiPriority w:val="1"/>
    <w:qFormat/>
    <w:rsid w:val="005E51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517A"/>
    <w:pPr>
      <w:spacing w:after="200" w:line="276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51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517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517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517A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5E517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517A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E517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E517A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E517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51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808</Characters>
  <Application>Microsoft Office Word</Application>
  <DocSecurity>0</DocSecurity>
  <Lines>44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GCREDO</dc:creator>
  <cp:lastModifiedBy>GCREDO</cp:lastModifiedBy>
  <cp:revision>3</cp:revision>
  <dcterms:created xsi:type="dcterms:W3CDTF">2022-01-12T00:46:00Z</dcterms:created>
  <dcterms:modified xsi:type="dcterms:W3CDTF">2022-01-12T00:47:00Z</dcterms:modified>
</cp:coreProperties>
</file>