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</w:tblGrid>
      <w:tr w:rsidR="00C57BDB" w:rsidRPr="002553E3" w:rsidTr="00F53B21">
        <w:trPr>
          <w:trHeight w:val="170"/>
        </w:trPr>
        <w:tc>
          <w:tcPr>
            <w:tcW w:w="8545" w:type="dxa"/>
          </w:tcPr>
          <w:p w:rsidR="00C57BDB" w:rsidRPr="002553E3" w:rsidRDefault="00C57BDB" w:rsidP="00C57BDB">
            <w:pPr>
              <w:spacing w:after="0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2553E3">
              <w:rPr>
                <w:rFonts w:ascii="Arial" w:hAnsi="Arial" w:cs="Arial"/>
                <w:b/>
              </w:rPr>
              <w:t xml:space="preserve">Table </w:t>
            </w:r>
            <w:r>
              <w:rPr>
                <w:rFonts w:ascii="Arial" w:hAnsi="Arial" w:cs="Arial"/>
                <w:b/>
              </w:rPr>
              <w:t>S1</w:t>
            </w:r>
            <w:r w:rsidRPr="002553E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Eligibility </w:t>
            </w:r>
            <w:r w:rsidRPr="002553E3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  <w:b/>
              </w:rPr>
            </w:pPr>
            <w:r w:rsidRPr="002553E3">
              <w:rPr>
                <w:rFonts w:ascii="Arial" w:hAnsi="Arial" w:cs="Arial"/>
                <w:b/>
              </w:rPr>
              <w:t>Inclusion criteria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Age ≥18 years</w:t>
            </w:r>
          </w:p>
        </w:tc>
      </w:tr>
      <w:tr w:rsidR="00C57BDB" w:rsidRPr="002553E3" w:rsidTr="00F53B21">
        <w:tc>
          <w:tcPr>
            <w:tcW w:w="8545" w:type="dxa"/>
            <w:shd w:val="clear" w:color="auto" w:fill="auto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Require long term maintenance HD as deemed by their treating nephrologist</w:t>
            </w:r>
          </w:p>
        </w:tc>
      </w:tr>
      <w:tr w:rsidR="00C57BDB" w:rsidRPr="002553E3" w:rsidTr="00F53B21">
        <w:tc>
          <w:tcPr>
            <w:tcW w:w="8545" w:type="dxa"/>
            <w:shd w:val="clear" w:color="auto" w:fill="auto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 xml:space="preserve">Had </w:t>
            </w:r>
            <w:proofErr w:type="spellStart"/>
            <w:r w:rsidRPr="002553E3">
              <w:rPr>
                <w:rFonts w:ascii="Arial" w:hAnsi="Arial" w:cs="Arial"/>
              </w:rPr>
              <w:t>eGFR</w:t>
            </w:r>
            <w:proofErr w:type="spellEnd"/>
            <w:r w:rsidRPr="002553E3">
              <w:rPr>
                <w:rFonts w:ascii="Arial" w:hAnsi="Arial" w:cs="Arial"/>
              </w:rPr>
              <w:t xml:space="preserve"> ≥5mL/min/1.73m</w:t>
            </w:r>
            <w:r w:rsidRPr="002553E3">
              <w:rPr>
                <w:rFonts w:ascii="Arial" w:hAnsi="Arial" w:cs="Arial"/>
                <w:vertAlign w:val="superscript"/>
              </w:rPr>
              <w:t>2</w:t>
            </w:r>
            <w:r w:rsidRPr="002553E3">
              <w:rPr>
                <w:rFonts w:ascii="Arial" w:hAnsi="Arial" w:cs="Arial"/>
              </w:rPr>
              <w:t xml:space="preserve"> at the time of HD initiation</w:t>
            </w:r>
          </w:p>
        </w:tc>
      </w:tr>
      <w:tr w:rsidR="00C57BDB" w:rsidRPr="002553E3" w:rsidTr="00F53B21">
        <w:tc>
          <w:tcPr>
            <w:tcW w:w="8545" w:type="dxa"/>
            <w:shd w:val="clear" w:color="auto" w:fill="auto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 xml:space="preserve">Received </w:t>
            </w:r>
            <w:r w:rsidRPr="002553E3">
              <w:rPr>
                <w:rFonts w:ascii="Calibri" w:hAnsi="Calibri" w:cs="Arial"/>
              </w:rPr>
              <w:t>≤</w:t>
            </w:r>
            <w:r w:rsidRPr="002553E3">
              <w:rPr>
                <w:rFonts w:ascii="Arial" w:hAnsi="Arial" w:cs="Arial"/>
              </w:rPr>
              <w:t>6 HD sessions by the expected date of enrollment and randomization</w:t>
            </w:r>
          </w:p>
        </w:tc>
      </w:tr>
      <w:tr w:rsidR="00C57BDB" w:rsidRPr="002553E3" w:rsidTr="00F53B21">
        <w:tc>
          <w:tcPr>
            <w:tcW w:w="8545" w:type="dxa"/>
            <w:shd w:val="clear" w:color="auto" w:fill="auto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Have urine output ≥500mL per 24-hour timed urine collection at the time of screening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  <w:b/>
              </w:rPr>
            </w:pPr>
            <w:r w:rsidRPr="002553E3">
              <w:rPr>
                <w:rFonts w:ascii="Arial" w:hAnsi="Arial" w:cs="Arial"/>
                <w:b/>
              </w:rPr>
              <w:t xml:space="preserve">Exclusion criteria 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 xml:space="preserve">Abrupt decline in kidney function preceding HD initiation </w:t>
            </w:r>
          </w:p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 xml:space="preserve">(i.e., </w:t>
            </w:r>
            <w:proofErr w:type="spellStart"/>
            <w:r w:rsidRPr="002553E3">
              <w:rPr>
                <w:rFonts w:ascii="Arial" w:hAnsi="Arial" w:cs="Arial"/>
              </w:rPr>
              <w:t>eGFR</w:t>
            </w:r>
            <w:proofErr w:type="spellEnd"/>
            <w:r w:rsidRPr="002553E3">
              <w:rPr>
                <w:rFonts w:ascii="Arial" w:hAnsi="Arial" w:cs="Arial"/>
              </w:rPr>
              <w:t xml:space="preserve"> was ≥30 mL/min/1.73 m</w:t>
            </w:r>
            <w:r w:rsidRPr="002553E3">
              <w:rPr>
                <w:rFonts w:ascii="Arial" w:hAnsi="Arial" w:cs="Arial"/>
                <w:vertAlign w:val="superscript"/>
              </w:rPr>
              <w:t>2</w:t>
            </w:r>
            <w:r w:rsidRPr="002553E3">
              <w:rPr>
                <w:rFonts w:ascii="Arial" w:hAnsi="Arial" w:cs="Arial"/>
              </w:rPr>
              <w:t xml:space="preserve"> within 3 months prior to HD initiation)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Have severe systolic cardiac dysfunction with left ventricular ejection fraction &lt;30%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 xml:space="preserve">Active diagnosis of </w:t>
            </w:r>
            <w:proofErr w:type="spellStart"/>
            <w:r w:rsidRPr="002553E3">
              <w:rPr>
                <w:rFonts w:ascii="Arial" w:hAnsi="Arial" w:cs="Arial"/>
              </w:rPr>
              <w:t>hepatorenal</w:t>
            </w:r>
            <w:proofErr w:type="spellEnd"/>
            <w:r w:rsidRPr="002553E3">
              <w:rPr>
                <w:rFonts w:ascii="Arial" w:hAnsi="Arial" w:cs="Arial"/>
              </w:rPr>
              <w:t xml:space="preserve"> syndrome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Have a malignancy that is likely to impact survival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Have a medical condition that would jeopardize the safety of the subject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</w:rPr>
              <w:t>History of noncompliance that would jeopardize patient adherence to study protocol</w:t>
            </w:r>
          </w:p>
        </w:tc>
      </w:tr>
      <w:tr w:rsidR="00C57BDB" w:rsidRPr="002553E3" w:rsidTr="00F53B21">
        <w:tc>
          <w:tcPr>
            <w:tcW w:w="8545" w:type="dxa"/>
          </w:tcPr>
          <w:p w:rsidR="00C57BDB" w:rsidRPr="002553E3" w:rsidRDefault="00C57BDB" w:rsidP="00F53B21">
            <w:pPr>
              <w:spacing w:after="0"/>
              <w:rPr>
                <w:rFonts w:ascii="Arial" w:hAnsi="Arial" w:cs="Arial"/>
              </w:rPr>
            </w:pPr>
            <w:r w:rsidRPr="00AF2D58">
              <w:rPr>
                <w:rFonts w:ascii="Arial" w:hAnsi="Arial" w:cs="Arial"/>
              </w:rPr>
              <w:t>Inadequate written and verbal English comprehension</w:t>
            </w:r>
          </w:p>
        </w:tc>
      </w:tr>
      <w:tr w:rsidR="00C57BDB" w:rsidTr="00F53B21">
        <w:tc>
          <w:tcPr>
            <w:tcW w:w="8545" w:type="dxa"/>
          </w:tcPr>
          <w:p w:rsidR="00C57BDB" w:rsidRPr="000640F5" w:rsidRDefault="00C57BDB" w:rsidP="00F53B21">
            <w:pPr>
              <w:spacing w:after="0"/>
              <w:rPr>
                <w:rFonts w:ascii="Arial" w:hAnsi="Arial" w:cs="Arial"/>
              </w:rPr>
            </w:pPr>
            <w:r w:rsidRPr="002553E3">
              <w:rPr>
                <w:rFonts w:ascii="Arial" w:hAnsi="Arial" w:cs="Arial"/>
                <w:sz w:val="18"/>
              </w:rPr>
              <w:t xml:space="preserve">Abbreviations: HD, hemodialysis; </w:t>
            </w:r>
            <w:proofErr w:type="spellStart"/>
            <w:r w:rsidRPr="002553E3">
              <w:rPr>
                <w:rFonts w:ascii="Arial" w:hAnsi="Arial" w:cs="Arial"/>
                <w:sz w:val="18"/>
              </w:rPr>
              <w:t>eGFR</w:t>
            </w:r>
            <w:proofErr w:type="spellEnd"/>
            <w:r w:rsidRPr="002553E3">
              <w:rPr>
                <w:rFonts w:ascii="Arial" w:hAnsi="Arial" w:cs="Arial"/>
                <w:sz w:val="18"/>
              </w:rPr>
              <w:t>, estimated glomerular filtration rate assessed by the Chronic Kidney Disease Epidemiology Collaboration (CKD-EPI) equation</w:t>
            </w:r>
          </w:p>
        </w:tc>
      </w:tr>
      <w:bookmarkEnd w:id="0"/>
    </w:tbl>
    <w:p w:rsidR="00774FD4" w:rsidRDefault="00927E51"/>
    <w:sectPr w:rsidR="0077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3"/>
    <w:rsid w:val="004740E2"/>
    <w:rsid w:val="00871C73"/>
    <w:rsid w:val="00927E51"/>
    <w:rsid w:val="00A82311"/>
    <w:rsid w:val="00B833BE"/>
    <w:rsid w:val="00C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849"/>
  <w15:chartTrackingRefBased/>
  <w15:docId w15:val="{32495032-F8F2-4FAA-ADF5-1644B51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D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WFBH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Murea</dc:creator>
  <cp:keywords/>
  <dc:description/>
  <cp:lastModifiedBy>Mariana Murea</cp:lastModifiedBy>
  <cp:revision>3</cp:revision>
  <dcterms:created xsi:type="dcterms:W3CDTF">2022-05-07T16:26:00Z</dcterms:created>
  <dcterms:modified xsi:type="dcterms:W3CDTF">2022-05-07T16:27:00Z</dcterms:modified>
</cp:coreProperties>
</file>