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2551"/>
        <w:gridCol w:w="2615"/>
      </w:tblGrid>
      <w:tr w:rsidR="00405A2F" w:rsidTr="00FB509A">
        <w:tc>
          <w:tcPr>
            <w:tcW w:w="13950" w:type="dxa"/>
            <w:gridSpan w:val="5"/>
            <w:tcBorders>
              <w:bottom w:val="single" w:sz="4" w:space="0" w:color="auto"/>
            </w:tcBorders>
          </w:tcPr>
          <w:p w:rsidR="00405A2F" w:rsidRDefault="00F53396" w:rsidP="00405A2F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Supplemental </w:t>
            </w:r>
            <w:r w:rsidR="00405A2F">
              <w:rPr>
                <w:rFonts w:ascii="Times New Roman" w:hAnsi="Times New Roman" w:cs="Times New Roman" w:hint="eastAsia"/>
                <w:sz w:val="28"/>
              </w:rPr>
              <w:t>Table</w:t>
            </w:r>
            <w:r w:rsidR="00135632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405A2F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A4829">
              <w:rPr>
                <w:rFonts w:ascii="Times New Roman" w:hAnsi="Times New Roman" w:cs="Times New Roman"/>
                <w:sz w:val="28"/>
              </w:rPr>
              <w:t>Hazard ratio</w:t>
            </w:r>
            <w:r w:rsidR="00405A2F">
              <w:rPr>
                <w:rFonts w:ascii="Times New Roman" w:hAnsi="Times New Roman" w:cs="Times New Roman"/>
                <w:sz w:val="28"/>
              </w:rPr>
              <w:t xml:space="preserve"> of all-cause </w:t>
            </w:r>
            <w:r w:rsidR="00CA4829">
              <w:rPr>
                <w:rFonts w:ascii="Times New Roman" w:hAnsi="Times New Roman" w:cs="Times New Roman"/>
                <w:sz w:val="28"/>
              </w:rPr>
              <w:t>mortality in the sensitivity analysis</w:t>
            </w:r>
          </w:p>
        </w:tc>
      </w:tr>
      <w:tr w:rsidR="00513886" w:rsidTr="00FB509A">
        <w:tc>
          <w:tcPr>
            <w:tcW w:w="13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886" w:rsidRPr="00FB509A" w:rsidRDefault="00513886" w:rsidP="0040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09A">
              <w:rPr>
                <w:rFonts w:ascii="Times New Roman" w:hAnsi="Times New Roman" w:cs="Times New Roman"/>
                <w:b/>
                <w:sz w:val="28"/>
              </w:rPr>
              <w:t>CKD definition by eGFR alone</w:t>
            </w:r>
          </w:p>
        </w:tc>
      </w:tr>
      <w:tr w:rsidR="000C1AD3" w:rsidTr="00FB509A">
        <w:tc>
          <w:tcPr>
            <w:tcW w:w="3539" w:type="dxa"/>
          </w:tcPr>
          <w:p w:rsidR="000C1AD3" w:rsidRPr="00405A2F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4</w:t>
            </w:r>
          </w:p>
        </w:tc>
      </w:tr>
      <w:tr w:rsidR="000C1AD3" w:rsidTr="00FB509A">
        <w:tc>
          <w:tcPr>
            <w:tcW w:w="3539" w:type="dxa"/>
            <w:tcBorders>
              <w:bottom w:val="single" w:sz="4" w:space="0" w:color="auto"/>
            </w:tcBorders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Without CKD and without depression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Without CKD and with depression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 CKD and without depression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 CKD and with depression</w:t>
            </w:r>
          </w:p>
        </w:tc>
      </w:tr>
      <w:tr w:rsidR="000C1AD3" w:rsidTr="00FB509A">
        <w:tc>
          <w:tcPr>
            <w:tcW w:w="3539" w:type="dxa"/>
            <w:tcBorders>
              <w:top w:val="single" w:sz="4" w:space="0" w:color="auto"/>
            </w:tcBorders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Num</w:t>
            </w:r>
            <w:r>
              <w:rPr>
                <w:rFonts w:ascii="Times New Roman" w:hAnsi="Times New Roman" w:cs="Times New Roman"/>
                <w:sz w:val="28"/>
              </w:rPr>
              <w:t>ber of Participants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0266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952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834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Follow-up (person-years)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17758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0865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420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All</w:t>
            </w:r>
            <w:r>
              <w:rPr>
                <w:rFonts w:ascii="Times New Roman" w:hAnsi="Times New Roman" w:cs="Times New Roman"/>
                <w:sz w:val="28"/>
              </w:rPr>
              <w:t xml:space="preserve">-cause mortality 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Events </w:t>
            </w:r>
            <w:r>
              <w:rPr>
                <w:rFonts w:ascii="Times New Roman" w:hAnsi="Times New Roman" w:cs="Times New Roman" w:hint="eastAsia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n)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025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Mortality rate </w:t>
            </w:r>
            <w:r>
              <w:rPr>
                <w:rFonts w:ascii="Times New Roman" w:hAnsi="Times New Roman" w:cs="Times New Roman" w:hint="eastAsia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95% CI)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3 (5.7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6.9)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.4 (7.5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11.4)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6.8 (41.8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51.7)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0.8 (46.4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95.2)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Hazard ratio (95% C</w:t>
            </w:r>
            <w:r>
              <w:rPr>
                <w:rFonts w:ascii="Times New Roman" w:hAnsi="Times New Roman" w:cs="Times New Roman" w:hint="eastAsia"/>
                <w:sz w:val="28"/>
              </w:rPr>
              <w:t>I)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A4A" w:rsidTr="00FB509A">
        <w:tc>
          <w:tcPr>
            <w:tcW w:w="3539" w:type="dxa"/>
          </w:tcPr>
          <w:p w:rsidR="00C07A4A" w:rsidRDefault="00C07A4A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0</w:t>
            </w:r>
          </w:p>
        </w:tc>
        <w:tc>
          <w:tcPr>
            <w:tcW w:w="2552" w:type="dxa"/>
          </w:tcPr>
          <w:p w:rsidR="00C07A4A" w:rsidRDefault="00C07A4A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C07A4A" w:rsidRDefault="00C07A4A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.52 (1.20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1.92)</w:t>
            </w:r>
          </w:p>
        </w:tc>
        <w:tc>
          <w:tcPr>
            <w:tcW w:w="2551" w:type="dxa"/>
          </w:tcPr>
          <w:p w:rsidR="00C07A4A" w:rsidRDefault="00C07A4A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.66 (6.78-8.64)</w:t>
            </w:r>
          </w:p>
        </w:tc>
        <w:tc>
          <w:tcPr>
            <w:tcW w:w="2615" w:type="dxa"/>
          </w:tcPr>
          <w:p w:rsidR="00C07A4A" w:rsidRDefault="00C07A4A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2.14 (8.30-17.76)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1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.73 (1.39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2.14)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.68 (1.47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1.91)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3.33 (2.30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4.82)</w:t>
            </w:r>
            <w:r w:rsidRPr="00147B4D">
              <w:rPr>
                <w:rFonts w:ascii="Times New Roman" w:hAnsi="Times New Roman" w:cs="Times New Roman"/>
                <w:sz w:val="28"/>
              </w:rPr>
              <w:t>†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2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.59 (1.27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2.00)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.45 (1.27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1.65)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2.74 (1.81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4.14)</w:t>
            </w:r>
            <w:r>
              <w:t xml:space="preserve"> </w:t>
            </w:r>
            <w:r w:rsidRPr="00147B4D">
              <w:rPr>
                <w:rFonts w:ascii="Times New Roman" w:hAnsi="Times New Roman" w:cs="Times New Roman"/>
                <w:sz w:val="28"/>
              </w:rPr>
              <w:t>†</w:t>
            </w:r>
          </w:p>
        </w:tc>
      </w:tr>
      <w:tr w:rsidR="000C1AD3" w:rsidTr="00FB509A">
        <w:tc>
          <w:tcPr>
            <w:tcW w:w="3539" w:type="dxa"/>
            <w:tcBorders>
              <w:bottom w:val="single" w:sz="4" w:space="0" w:color="auto"/>
            </w:tcBorders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.5</w:t>
            </w:r>
            <w:r w:rsidR="0009387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(1.19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 w:rsidR="0009387D">
              <w:rPr>
                <w:rFonts w:ascii="Times New Roman" w:hAnsi="Times New Roman" w:cs="Times New Roman"/>
                <w:sz w:val="28"/>
              </w:rPr>
              <w:t>2.00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9387D">
              <w:rPr>
                <w:rFonts w:ascii="Times New Roman" w:hAnsi="Times New Roman" w:cs="Times New Roman"/>
                <w:sz w:val="28"/>
              </w:rPr>
              <w:t>33</w:t>
            </w:r>
            <w:r>
              <w:rPr>
                <w:rFonts w:ascii="Times New Roman" w:hAnsi="Times New Roman" w:cs="Times New Roman"/>
                <w:sz w:val="28"/>
              </w:rPr>
              <w:t xml:space="preserve"> (1.</w:t>
            </w:r>
            <w:r w:rsidR="0009387D">
              <w:rPr>
                <w:rFonts w:ascii="Times New Roman" w:hAnsi="Times New Roman" w:cs="Times New Roman"/>
                <w:sz w:val="28"/>
              </w:rPr>
              <w:t>08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09387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09387D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 xml:space="preserve"> (1.</w:t>
            </w:r>
            <w:r w:rsidR="0009387D">
              <w:rPr>
                <w:rFonts w:ascii="Times New Roman" w:hAnsi="Times New Roman" w:cs="Times New Roman"/>
                <w:sz w:val="28"/>
              </w:rPr>
              <w:t>46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 w:rsidR="0009387D">
              <w:rPr>
                <w:rFonts w:ascii="Times New Roman" w:hAnsi="Times New Roman" w:cs="Times New Roman"/>
                <w:sz w:val="28"/>
              </w:rPr>
              <w:t>3.24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t xml:space="preserve"> </w:t>
            </w:r>
            <w:r w:rsidRPr="00147B4D">
              <w:rPr>
                <w:rFonts w:ascii="Times New Roman" w:hAnsi="Times New Roman" w:cs="Times New Roman"/>
                <w:sz w:val="28"/>
              </w:rPr>
              <w:t>†</w:t>
            </w:r>
          </w:p>
        </w:tc>
      </w:tr>
      <w:tr w:rsidR="000C1AD3" w:rsidTr="00FB509A">
        <w:tc>
          <w:tcPr>
            <w:tcW w:w="13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1AD3" w:rsidRPr="00FB509A" w:rsidRDefault="000C1AD3" w:rsidP="000C1A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09A">
              <w:rPr>
                <w:rFonts w:ascii="Times New Roman" w:hAnsi="Times New Roman" w:cs="Times New Roman" w:hint="eastAsia"/>
                <w:b/>
                <w:sz w:val="28"/>
              </w:rPr>
              <w:t>P</w:t>
            </w:r>
            <w:r w:rsidRPr="00FB509A">
              <w:rPr>
                <w:rFonts w:ascii="Times New Roman" w:hAnsi="Times New Roman" w:cs="Times New Roman"/>
                <w:b/>
                <w:sz w:val="28"/>
              </w:rPr>
              <w:t>articipants aged 45 years or older</w:t>
            </w:r>
          </w:p>
        </w:tc>
      </w:tr>
      <w:tr w:rsidR="000C1AD3" w:rsidTr="00FB509A">
        <w:tc>
          <w:tcPr>
            <w:tcW w:w="3539" w:type="dxa"/>
            <w:tcBorders>
              <w:top w:val="single" w:sz="4" w:space="0" w:color="auto"/>
            </w:tcBorders>
          </w:tcPr>
          <w:p w:rsidR="000C1AD3" w:rsidRPr="00405A2F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4</w:t>
            </w:r>
          </w:p>
        </w:tc>
      </w:tr>
      <w:tr w:rsidR="000C1AD3" w:rsidTr="00FB509A">
        <w:tc>
          <w:tcPr>
            <w:tcW w:w="3539" w:type="dxa"/>
            <w:tcBorders>
              <w:bottom w:val="single" w:sz="4" w:space="0" w:color="auto"/>
            </w:tcBorders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Without CKD and without depression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Without CKD and with depression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 CKD and without depression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0C1AD3" w:rsidRDefault="000C1AD3" w:rsidP="000C1A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 CKD and with depression</w:t>
            </w:r>
          </w:p>
        </w:tc>
      </w:tr>
      <w:tr w:rsidR="000C1AD3" w:rsidTr="00FB509A">
        <w:tc>
          <w:tcPr>
            <w:tcW w:w="3539" w:type="dxa"/>
            <w:tcBorders>
              <w:top w:val="single" w:sz="4" w:space="0" w:color="auto"/>
            </w:tcBorders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Num</w:t>
            </w:r>
            <w:r>
              <w:rPr>
                <w:rFonts w:ascii="Times New Roman" w:hAnsi="Times New Roman" w:cs="Times New Roman"/>
                <w:sz w:val="28"/>
              </w:rPr>
              <w:t>ber of Participants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8974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1AD3" w:rsidRDefault="008D0525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1AD3" w:rsidRDefault="008D0525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3221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0C1AD3" w:rsidRDefault="008D0525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352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Follow-up (person-years)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51268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4965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16876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1536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All</w:t>
            </w:r>
            <w:r>
              <w:rPr>
                <w:rFonts w:ascii="Times New Roman" w:hAnsi="Times New Roman" w:cs="Times New Roman"/>
                <w:sz w:val="28"/>
              </w:rPr>
              <w:t>-cause mortality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Events </w:t>
            </w:r>
            <w:r>
              <w:rPr>
                <w:rFonts w:ascii="Times New Roman" w:hAnsi="Times New Roman" w:cs="Times New Roman" w:hint="eastAsia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n)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664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794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Mortality rate </w:t>
            </w:r>
            <w:r>
              <w:rPr>
                <w:rFonts w:ascii="Times New Roman" w:hAnsi="Times New Roman" w:cs="Times New Roman" w:hint="eastAsia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95% CI)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 (8.1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10.2)</w:t>
            </w: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10.9 (8.2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13.7)</w:t>
            </w: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41.6 (38.1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45.1)</w:t>
            </w: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59.9 (44.7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75.2)</w:t>
            </w:r>
          </w:p>
        </w:tc>
      </w:tr>
      <w:tr w:rsidR="000C1AD3" w:rsidTr="00FB509A">
        <w:tc>
          <w:tcPr>
            <w:tcW w:w="3539" w:type="dxa"/>
          </w:tcPr>
          <w:p w:rsidR="000C1AD3" w:rsidRDefault="000C1AD3" w:rsidP="000C1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Hazard ratio (95% C</w:t>
            </w:r>
            <w:r>
              <w:rPr>
                <w:rFonts w:ascii="Times New Roman" w:hAnsi="Times New Roman" w:cs="Times New Roman" w:hint="eastAsia"/>
                <w:sz w:val="28"/>
              </w:rPr>
              <w:t>I)</w:t>
            </w:r>
          </w:p>
        </w:tc>
        <w:tc>
          <w:tcPr>
            <w:tcW w:w="2552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5" w:type="dxa"/>
          </w:tcPr>
          <w:p w:rsidR="000C1AD3" w:rsidRDefault="000C1AD3" w:rsidP="000C1A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0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.20 (0.90-1.60)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.65 (4.01-5.40)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.99 (5.17-9.46)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1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.58 (1.20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2.09)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.01 (1.73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2.34)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4.08 (3.13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5.34)</w:t>
            </w:r>
            <w:r w:rsidRPr="00A50B36">
              <w:rPr>
                <w:rFonts w:ascii="Times New Roman" w:hAnsi="Times New Roman" w:cs="Times New Roman"/>
                <w:sz w:val="28"/>
              </w:rPr>
              <w:t>‡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2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.52 (1.15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2.00)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.72 (1.48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2.00)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3.29 (2.43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4.47)</w:t>
            </w:r>
            <w:r w:rsidRPr="00A50B36">
              <w:rPr>
                <w:rFonts w:ascii="Times New Roman" w:hAnsi="Times New Roman" w:cs="Times New Roman"/>
                <w:sz w:val="28"/>
              </w:rPr>
              <w:t>‡</w:t>
            </w:r>
          </w:p>
        </w:tc>
      </w:tr>
      <w:tr w:rsidR="00C07A4A" w:rsidTr="00FB509A">
        <w:tc>
          <w:tcPr>
            <w:tcW w:w="3539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.45 (1.08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1.96)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.72 (1.39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2.13)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2.96 (2.07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4.23)</w:t>
            </w:r>
            <w:r w:rsidRPr="00A50B36">
              <w:rPr>
                <w:rFonts w:ascii="Times New Roman" w:hAnsi="Times New Roman" w:cs="Times New Roman"/>
                <w:sz w:val="28"/>
              </w:rPr>
              <w:t>‡</w:t>
            </w:r>
          </w:p>
        </w:tc>
      </w:tr>
      <w:tr w:rsidR="00C07A4A" w:rsidTr="00FB509A">
        <w:tc>
          <w:tcPr>
            <w:tcW w:w="13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7A4A" w:rsidRPr="00FB509A" w:rsidRDefault="00C07A4A" w:rsidP="00C07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09A">
              <w:rPr>
                <w:rFonts w:ascii="Times New Roman" w:hAnsi="Times New Roman" w:cs="Times New Roman"/>
                <w:b/>
                <w:sz w:val="28"/>
              </w:rPr>
              <w:t>Presence of CKD and Functional Impairment</w:t>
            </w:r>
          </w:p>
        </w:tc>
      </w:tr>
      <w:tr w:rsidR="00C07A4A" w:rsidTr="00FB509A">
        <w:tc>
          <w:tcPr>
            <w:tcW w:w="3539" w:type="dxa"/>
            <w:tcBorders>
              <w:top w:val="single" w:sz="4" w:space="0" w:color="auto"/>
            </w:tcBorders>
          </w:tcPr>
          <w:p w:rsidR="00C07A4A" w:rsidRPr="00405A2F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roup 4</w:t>
            </w:r>
          </w:p>
        </w:tc>
      </w:tr>
      <w:tr w:rsidR="00C07A4A" w:rsidTr="00FB509A">
        <w:tc>
          <w:tcPr>
            <w:tcW w:w="3539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Without CKD and without functional Impairment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Without CKD and with functional Impairment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 CKD and without functional Impairment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C07A4A" w:rsidRDefault="00C07A4A" w:rsidP="00C07A4A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With CKD and with functional Impairment</w:t>
            </w:r>
          </w:p>
        </w:tc>
      </w:tr>
      <w:tr w:rsidR="00C07A4A" w:rsidTr="00FB509A">
        <w:tc>
          <w:tcPr>
            <w:tcW w:w="3539" w:type="dxa"/>
            <w:tcBorders>
              <w:top w:val="single" w:sz="4" w:space="0" w:color="auto"/>
            </w:tcBorders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Num</w:t>
            </w:r>
            <w:r>
              <w:rPr>
                <w:rFonts w:ascii="Times New Roman" w:hAnsi="Times New Roman" w:cs="Times New Roman"/>
                <w:sz w:val="28"/>
              </w:rPr>
              <w:t>ber of Participants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9594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3635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Follow-up (person-years)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5846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0996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11198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4623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All</w:t>
            </w:r>
            <w:r>
              <w:rPr>
                <w:rFonts w:ascii="Times New Roman" w:hAnsi="Times New Roman" w:cs="Times New Roman"/>
                <w:sz w:val="28"/>
              </w:rPr>
              <w:t>-cause mortality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Events </w:t>
            </w:r>
            <w:r>
              <w:rPr>
                <w:rFonts w:ascii="Times New Roman" w:hAnsi="Times New Roman" w:cs="Times New Roman" w:hint="eastAsia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n)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Mortality rate </w:t>
            </w:r>
            <w:r>
              <w:rPr>
                <w:rFonts w:ascii="Times New Roman" w:hAnsi="Times New Roman" w:cs="Times New Roman" w:hint="eastAsia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95% CI)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.8 (4.1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5.6)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.3 (5.2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7.5)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2.1 (27.5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36.7)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3.6 (37.1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50.0)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Hazard ratio (95% C</w:t>
            </w:r>
            <w:r>
              <w:rPr>
                <w:rFonts w:ascii="Times New Roman" w:hAnsi="Times New Roman" w:cs="Times New Roman" w:hint="eastAsia"/>
                <w:sz w:val="28"/>
              </w:rPr>
              <w:t>I)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0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.32 (1.05-1.65)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.76 (5.49-8.32)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.18 (7.47-11.30)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1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1.46 (1.17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1.83)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2.39 (1.91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2.99)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3.88 (3.20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4.71)</w:t>
            </w:r>
            <w:r w:rsidRPr="00964D87">
              <w:rPr>
                <w:rFonts w:ascii="Times New Roman" w:hAnsi="Times New Roman" w:cs="Times New Roman"/>
                <w:sz w:val="28"/>
              </w:rPr>
              <w:t>§</w:t>
            </w:r>
          </w:p>
        </w:tc>
      </w:tr>
      <w:tr w:rsidR="00C07A4A" w:rsidTr="00FB509A">
        <w:tc>
          <w:tcPr>
            <w:tcW w:w="3539" w:type="dxa"/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2</w:t>
            </w:r>
          </w:p>
        </w:tc>
        <w:tc>
          <w:tcPr>
            <w:tcW w:w="2552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.41 (1.12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1.78)</w:t>
            </w:r>
          </w:p>
        </w:tc>
        <w:tc>
          <w:tcPr>
            <w:tcW w:w="2551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2.04 (1.64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2.55)</w:t>
            </w:r>
          </w:p>
        </w:tc>
        <w:tc>
          <w:tcPr>
            <w:tcW w:w="2615" w:type="dxa"/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3.02 (2.47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3.70)</w:t>
            </w:r>
            <w:r w:rsidRPr="00964D87">
              <w:rPr>
                <w:rFonts w:ascii="Times New Roman" w:hAnsi="Times New Roman" w:cs="Times New Roman"/>
                <w:sz w:val="28"/>
              </w:rPr>
              <w:t>§</w:t>
            </w:r>
          </w:p>
        </w:tc>
      </w:tr>
      <w:tr w:rsidR="00C07A4A" w:rsidTr="00FB509A">
        <w:tc>
          <w:tcPr>
            <w:tcW w:w="3539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Model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.00 (reference)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.28 (0.96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1.70)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1.93 (1.45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2.58)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07A4A" w:rsidRDefault="00C07A4A" w:rsidP="00C07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2.99 (2.31</w:t>
            </w:r>
            <w:r w:rsidR="000E697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3.87)</w:t>
            </w:r>
            <w:r w:rsidRPr="00964D87">
              <w:rPr>
                <w:rFonts w:ascii="Times New Roman" w:hAnsi="Times New Roman" w:cs="Times New Roman"/>
                <w:sz w:val="28"/>
              </w:rPr>
              <w:t>§</w:t>
            </w:r>
          </w:p>
        </w:tc>
      </w:tr>
      <w:tr w:rsidR="00C07A4A" w:rsidRPr="003E728F" w:rsidTr="00FB509A">
        <w:tc>
          <w:tcPr>
            <w:tcW w:w="13950" w:type="dxa"/>
            <w:gridSpan w:val="5"/>
            <w:tcBorders>
              <w:top w:val="single" w:sz="4" w:space="0" w:color="auto"/>
            </w:tcBorders>
          </w:tcPr>
          <w:p w:rsidR="00C07A4A" w:rsidRDefault="00C07A4A" w:rsidP="00C07A4A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CI: confidence interval; </w:t>
            </w:r>
            <w:r w:rsidRPr="00544092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544092">
              <w:rPr>
                <w:rFonts w:ascii="Times New Roman" w:hAnsi="Times New Roman" w:cs="Times New Roman"/>
                <w:sz w:val="22"/>
              </w:rPr>
              <w:t xml:space="preserve">KD: chronic kidney disease; CVD: cardiovascular disease; eGFR: estimated glomerular filtration rate. </w:t>
            </w:r>
          </w:p>
          <w:p w:rsidR="00C07A4A" w:rsidRPr="001B624C" w:rsidRDefault="00C07A4A" w:rsidP="00C07A4A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1B624C">
              <w:rPr>
                <w:rFonts w:ascii="Times New Roman" w:hAnsi="Times New Roman" w:cs="Times New Roman"/>
                <w:sz w:val="22"/>
              </w:rPr>
              <w:t xml:space="preserve">† </w:t>
            </w:r>
            <w:r>
              <w:rPr>
                <w:rFonts w:ascii="Times New Roman" w:hAnsi="Times New Roman" w:cs="Times New Roman"/>
                <w:sz w:val="22"/>
              </w:rPr>
              <w:t>In the post hoc comparison, when c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ompared with Group 1, Group 4 had an adjusted HR for all-cause mortality rate of </w:t>
            </w:r>
            <w:r>
              <w:rPr>
                <w:rFonts w:ascii="Times New Roman" w:hAnsi="Times New Roman" w:cs="Times New Roman"/>
                <w:sz w:val="22"/>
              </w:rPr>
              <w:t>3.21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2.21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4.67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</w:t>
            </w:r>
            <w:r>
              <w:rPr>
                <w:rFonts w:ascii="Times New Roman" w:hAnsi="Times New Roman" w:cs="Times New Roman"/>
                <w:sz w:val="22"/>
              </w:rPr>
              <w:t>2.68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1.78</w:t>
            </w:r>
            <w:r w:rsidRPr="001B624C">
              <w:rPr>
                <w:rFonts w:ascii="Times New Roman" w:hAnsi="Times New Roman" w:cs="Times New Roman"/>
                <w:sz w:val="22"/>
              </w:rPr>
              <w:t>-4.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and </w:t>
            </w:r>
            <w:r>
              <w:rPr>
                <w:rFonts w:ascii="Times New Roman" w:hAnsi="Times New Roman" w:cs="Times New Roman"/>
                <w:sz w:val="22"/>
              </w:rPr>
              <w:t>3.20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1.98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5.18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 in model 1, model 2, and model 3, respectively; Compared with Group 2, Group 4 had an adjusted HR for all-cause mortality rate of </w:t>
            </w:r>
            <w:r>
              <w:rPr>
                <w:rFonts w:ascii="Times New Roman" w:hAnsi="Times New Roman" w:cs="Times New Roman"/>
                <w:sz w:val="22"/>
              </w:rPr>
              <w:t>2.15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1.36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3.39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0.001), </w:t>
            </w:r>
            <w:r>
              <w:rPr>
                <w:rFonts w:ascii="Times New Roman" w:hAnsi="Times New Roman" w:cs="Times New Roman"/>
                <w:sz w:val="22"/>
              </w:rPr>
              <w:t>1.96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19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3.24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1B624C">
              <w:rPr>
                <w:rFonts w:ascii="Times New Roman" w:hAnsi="Times New Roman" w:cs="Times New Roman"/>
                <w:sz w:val="22"/>
              </w:rPr>
              <w:t>0.00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1B624C">
              <w:rPr>
                <w:rFonts w:ascii="Times New Roman" w:hAnsi="Times New Roman" w:cs="Times New Roman"/>
                <w:sz w:val="22"/>
              </w:rPr>
              <w:t>), and 2.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1.25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5.44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1B624C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1B624C">
              <w:rPr>
                <w:rFonts w:ascii="Times New Roman" w:hAnsi="Times New Roman" w:cs="Times New Roman"/>
                <w:sz w:val="22"/>
              </w:rPr>
              <w:t>) in model 1, model 2, and model 3, respectively;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B624C">
              <w:rPr>
                <w:rFonts w:ascii="Times New Roman" w:hAnsi="Times New Roman" w:cs="Times New Roman"/>
                <w:sz w:val="22"/>
              </w:rPr>
              <w:t>Compared with Group 3, Group 4 had an adjusted HR for all-cause mortality rate of 2.0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3.00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1B624C">
              <w:rPr>
                <w:rFonts w:ascii="Times New Roman" w:hAnsi="Times New Roman" w:cs="Times New Roman"/>
                <w:sz w:val="22"/>
              </w:rPr>
              <w:t>0.001), 1.</w:t>
            </w:r>
            <w:r>
              <w:rPr>
                <w:rFonts w:ascii="Times New Roman" w:hAnsi="Times New Roman" w:cs="Times New Roman"/>
                <w:sz w:val="22"/>
              </w:rPr>
              <w:t>97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3.07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1B624C">
              <w:rPr>
                <w:rFonts w:ascii="Times New Roman" w:hAnsi="Times New Roman" w:cs="Times New Roman"/>
                <w:sz w:val="22"/>
              </w:rPr>
              <w:t>0.00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1B624C">
              <w:rPr>
                <w:rFonts w:ascii="Times New Roman" w:hAnsi="Times New Roman" w:cs="Times New Roman"/>
                <w:sz w:val="22"/>
              </w:rPr>
              <w:t>), and 1.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2.56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=</w:t>
            </w:r>
            <w:r w:rsidRPr="001B624C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42</w:t>
            </w:r>
            <w:r w:rsidRPr="001B624C">
              <w:rPr>
                <w:rFonts w:ascii="Times New Roman" w:hAnsi="Times New Roman" w:cs="Times New Roman"/>
                <w:sz w:val="22"/>
              </w:rPr>
              <w:t>) in model 1, model 2, and model 3, respectively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C07A4A" w:rsidRDefault="00C07A4A" w:rsidP="00C07A4A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1B624C">
              <w:rPr>
                <w:rFonts w:ascii="Times New Roman" w:hAnsi="Times New Roman" w:cs="Times New Roman"/>
                <w:sz w:val="22"/>
              </w:rPr>
              <w:t xml:space="preserve">‡ </w:t>
            </w:r>
            <w:r>
              <w:rPr>
                <w:rFonts w:ascii="Times New Roman" w:hAnsi="Times New Roman" w:cs="Times New Roman"/>
                <w:sz w:val="22"/>
              </w:rPr>
              <w:t>In the post hoc comparison, when c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ompared with Group 1, Group 4 had an adjusted HR for CVD mortality rate of </w:t>
            </w:r>
            <w:r>
              <w:rPr>
                <w:rFonts w:ascii="Times New Roman" w:hAnsi="Times New Roman" w:cs="Times New Roman"/>
                <w:sz w:val="22"/>
              </w:rPr>
              <w:t>3.86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2.92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5.10</w:t>
            </w:r>
            <w:r w:rsidRPr="001B624C">
              <w:rPr>
                <w:rFonts w:ascii="Times New Roman" w:hAnsi="Times New Roman" w:cs="Times New Roman"/>
                <w:sz w:val="22"/>
              </w:rPr>
              <w:t>; P&lt;0.001), 3.</w:t>
            </w:r>
            <w:r>
              <w:rPr>
                <w:rFonts w:ascii="Times New Roman" w:hAnsi="Times New Roman" w:cs="Times New Roman"/>
                <w:sz w:val="22"/>
              </w:rPr>
              <w:t>28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2.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4.49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and </w:t>
            </w:r>
            <w:r>
              <w:rPr>
                <w:rFonts w:ascii="Times New Roman" w:hAnsi="Times New Roman" w:cs="Times New Roman"/>
                <w:sz w:val="22"/>
              </w:rPr>
              <w:t>3.38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2.42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4.73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in model 1, model 2, and model 3, respectively; Compared with Group 2, Group 4 had an adjusted HR for CVD mortality rate of </w:t>
            </w:r>
            <w:r>
              <w:rPr>
                <w:rFonts w:ascii="Times New Roman" w:hAnsi="Times New Roman" w:cs="Times New Roman"/>
                <w:sz w:val="22"/>
              </w:rPr>
              <w:t>3.13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2.04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4.82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&lt;0</w:t>
            </w:r>
            <w:r w:rsidRPr="001B624C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1B624C">
              <w:rPr>
                <w:rFonts w:ascii="Times New Roman" w:hAnsi="Times New Roman" w:cs="Times New Roman"/>
                <w:sz w:val="22"/>
              </w:rPr>
              <w:t>01), 2.</w:t>
            </w:r>
            <w:r>
              <w:rPr>
                <w:rFonts w:ascii="Times New Roman" w:hAnsi="Times New Roman" w:cs="Times New Roman"/>
                <w:sz w:val="22"/>
              </w:rPr>
              <w:t>80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1.61</w:t>
            </w:r>
            <w:r w:rsidRPr="001B624C">
              <w:rPr>
                <w:rFonts w:ascii="Times New Roman" w:hAnsi="Times New Roman" w:cs="Times New Roman"/>
                <w:sz w:val="22"/>
              </w:rPr>
              <w:t>-4.</w:t>
            </w:r>
            <w:r>
              <w:rPr>
                <w:rFonts w:ascii="Times New Roman" w:hAnsi="Times New Roman" w:cs="Times New Roman"/>
                <w:sz w:val="22"/>
              </w:rPr>
              <w:t>86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</w:t>
            </w:r>
            <w:r w:rsidRPr="001B624C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01</w:t>
            </w:r>
            <w:r w:rsidRPr="001B624C">
              <w:rPr>
                <w:rFonts w:ascii="Times New Roman" w:hAnsi="Times New Roman" w:cs="Times New Roman"/>
                <w:sz w:val="22"/>
              </w:rPr>
              <w:t>), and 2.</w:t>
            </w:r>
            <w:r>
              <w:rPr>
                <w:rFonts w:ascii="Times New Roman" w:hAnsi="Times New Roman" w:cs="Times New Roman"/>
                <w:sz w:val="22"/>
              </w:rPr>
              <w:t>80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1.75</w:t>
            </w:r>
            <w:r w:rsidRPr="001B624C">
              <w:rPr>
                <w:rFonts w:ascii="Times New Roman" w:hAnsi="Times New Roman" w:cs="Times New Roman"/>
                <w:sz w:val="22"/>
              </w:rPr>
              <w:t>-4.</w:t>
            </w:r>
            <w:r>
              <w:rPr>
                <w:rFonts w:ascii="Times New Roman" w:hAnsi="Times New Roman" w:cs="Times New Roman"/>
                <w:sz w:val="22"/>
              </w:rPr>
              <w:t>48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</w:t>
            </w:r>
            <w:r w:rsidRPr="001B624C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01</w:t>
            </w:r>
            <w:r w:rsidRPr="001B624C">
              <w:rPr>
                <w:rFonts w:ascii="Times New Roman" w:hAnsi="Times New Roman" w:cs="Times New Roman"/>
                <w:sz w:val="22"/>
              </w:rPr>
              <w:t>) in model 1, model 2, and model 3, respectively;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Compared with Group 3, Group 4 had an adjusted HR for CVD mortality rate of </w:t>
            </w:r>
            <w:r>
              <w:rPr>
                <w:rFonts w:ascii="Times New Roman" w:hAnsi="Times New Roman" w:cs="Times New Roman"/>
                <w:sz w:val="22"/>
              </w:rPr>
              <w:t>1.95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2.49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</w:t>
            </w:r>
            <w:r>
              <w:rPr>
                <w:rFonts w:ascii="Times New Roman" w:hAnsi="Times New Roman" w:cs="Times New Roman"/>
                <w:sz w:val="22"/>
              </w:rPr>
              <w:t>1.83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2.45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</w:t>
            </w:r>
            <w:r w:rsidRPr="001B624C">
              <w:rPr>
                <w:rFonts w:ascii="Times New Roman" w:hAnsi="Times New Roman" w:cs="Times New Roman"/>
                <w:sz w:val="22"/>
              </w:rPr>
              <w:t>0.00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), and </w:t>
            </w:r>
            <w:r>
              <w:rPr>
                <w:rFonts w:ascii="Times New Roman" w:hAnsi="Times New Roman" w:cs="Times New Roman"/>
                <w:sz w:val="22"/>
              </w:rPr>
              <w:t>1.71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25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2.34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&lt;0.001</w:t>
            </w:r>
            <w:r w:rsidRPr="001B624C">
              <w:rPr>
                <w:rFonts w:ascii="Times New Roman" w:hAnsi="Times New Roman" w:cs="Times New Roman"/>
                <w:sz w:val="22"/>
              </w:rPr>
              <w:t>) in model 1, model 2, and model 3, respectively.</w:t>
            </w:r>
          </w:p>
          <w:p w:rsidR="00C07A4A" w:rsidRPr="003E728F" w:rsidRDefault="00C07A4A" w:rsidP="00C07A4A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7E7353">
              <w:rPr>
                <w:rFonts w:ascii="Times New Roman" w:hAnsi="Times New Roman" w:cs="Times New Roman"/>
                <w:sz w:val="22"/>
              </w:rPr>
              <w:t>§</w:t>
            </w:r>
            <w:r>
              <w:rPr>
                <w:rFonts w:ascii="Times New Roman" w:hAnsi="Times New Roman" w:cs="Times New Roman"/>
                <w:sz w:val="22"/>
              </w:rPr>
              <w:t>In the post hoc comparison, when c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ompared with Group 1, Group 4 had an adjusted HR for CVD mortality rate of </w:t>
            </w:r>
            <w:r>
              <w:rPr>
                <w:rFonts w:ascii="Times New Roman" w:hAnsi="Times New Roman" w:cs="Times New Roman"/>
                <w:sz w:val="22"/>
              </w:rPr>
              <w:t>3.86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3.18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4.69</w:t>
            </w:r>
            <w:r w:rsidRPr="001B624C">
              <w:rPr>
                <w:rFonts w:ascii="Times New Roman" w:hAnsi="Times New Roman" w:cs="Times New Roman"/>
                <w:sz w:val="22"/>
              </w:rPr>
              <w:t>; P&lt;0.001), 3.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2.</w:t>
            </w:r>
            <w:r>
              <w:rPr>
                <w:rFonts w:ascii="Times New Roman" w:hAnsi="Times New Roman" w:cs="Times New Roman"/>
                <w:sz w:val="22"/>
              </w:rPr>
              <w:t>48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3.74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and </w:t>
            </w:r>
            <w:r>
              <w:rPr>
                <w:rFonts w:ascii="Times New Roman" w:hAnsi="Times New Roman" w:cs="Times New Roman"/>
                <w:sz w:val="22"/>
              </w:rPr>
              <w:t>2.68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2.01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3.58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in model 1, model 2, and model 3, respectively; Compared with Group 2, Group 4 had an adjusted HR for CVD mortality rate of </w:t>
            </w:r>
            <w:r>
              <w:rPr>
                <w:rFonts w:ascii="Times New Roman" w:hAnsi="Times New Roman" w:cs="Times New Roman"/>
                <w:sz w:val="22"/>
              </w:rPr>
              <w:t>2.70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2.11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3.44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&lt;0</w:t>
            </w:r>
            <w:r w:rsidRPr="001B624C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1B624C">
              <w:rPr>
                <w:rFonts w:ascii="Times New Roman" w:hAnsi="Times New Roman" w:cs="Times New Roman"/>
                <w:sz w:val="22"/>
              </w:rPr>
              <w:t>01), 2.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1.63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2.90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</w:t>
            </w:r>
            <w:r w:rsidRPr="001B624C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01</w:t>
            </w:r>
            <w:r w:rsidRPr="001B624C">
              <w:rPr>
                <w:rFonts w:ascii="Times New Roman" w:hAnsi="Times New Roman" w:cs="Times New Roman"/>
                <w:sz w:val="22"/>
              </w:rPr>
              <w:t>), and 2.</w:t>
            </w:r>
            <w:r>
              <w:rPr>
                <w:rFonts w:ascii="Times New Roman" w:hAnsi="Times New Roman" w:cs="Times New Roman"/>
                <w:sz w:val="22"/>
              </w:rPr>
              <w:t>29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</w:t>
            </w:r>
            <w:r>
              <w:rPr>
                <w:rFonts w:ascii="Times New Roman" w:hAnsi="Times New Roman" w:cs="Times New Roman"/>
                <w:sz w:val="22"/>
              </w:rPr>
              <w:t>1.48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3.52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</w:t>
            </w:r>
            <w:r w:rsidRPr="001B624C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01</w:t>
            </w:r>
            <w:r w:rsidRPr="001B624C">
              <w:rPr>
                <w:rFonts w:ascii="Times New Roman" w:hAnsi="Times New Roman" w:cs="Times New Roman"/>
                <w:sz w:val="22"/>
              </w:rPr>
              <w:t>) in model 1, model 2, and model 3, respectively;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Compared with Group 3, Group 4 had an adjusted HR for CVD mortality rate of </w:t>
            </w:r>
            <w:r>
              <w:rPr>
                <w:rFonts w:ascii="Times New Roman" w:hAnsi="Times New Roman" w:cs="Times New Roman"/>
                <w:sz w:val="22"/>
              </w:rPr>
              <w:t>1.61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33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1.95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; P&lt;0.001), </w:t>
            </w:r>
            <w:r>
              <w:rPr>
                <w:rFonts w:ascii="Times New Roman" w:hAnsi="Times New Roman" w:cs="Times New Roman"/>
                <w:sz w:val="22"/>
              </w:rPr>
              <w:t>1.47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19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1.83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</w:t>
            </w:r>
            <w:r w:rsidRPr="001B624C">
              <w:rPr>
                <w:rFonts w:ascii="Times New Roman" w:hAnsi="Times New Roman" w:cs="Times New Roman"/>
                <w:sz w:val="22"/>
              </w:rPr>
              <w:t>0.00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), and </w:t>
            </w:r>
            <w:r>
              <w:rPr>
                <w:rFonts w:ascii="Times New Roman" w:hAnsi="Times New Roman" w:cs="Times New Roman"/>
                <w:sz w:val="22"/>
              </w:rPr>
              <w:t>1.59</w:t>
            </w:r>
            <w:r w:rsidRPr="001B624C">
              <w:rPr>
                <w:rFonts w:ascii="Times New Roman" w:hAnsi="Times New Roman" w:cs="Times New Roman"/>
                <w:sz w:val="22"/>
              </w:rPr>
              <w:t xml:space="preserve"> (95% CI: 1.</w:t>
            </w:r>
            <w:r>
              <w:rPr>
                <w:rFonts w:ascii="Times New Roman" w:hAnsi="Times New Roman" w:cs="Times New Roman"/>
                <w:sz w:val="22"/>
              </w:rPr>
              <w:t>25</w:t>
            </w:r>
            <w:r w:rsidRPr="001B624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2.02</w:t>
            </w:r>
            <w:r w:rsidRPr="001B624C">
              <w:rPr>
                <w:rFonts w:ascii="Times New Roman" w:hAnsi="Times New Roman" w:cs="Times New Roman"/>
                <w:sz w:val="22"/>
              </w:rPr>
              <w:t>; P</w:t>
            </w:r>
            <w:r>
              <w:rPr>
                <w:rFonts w:ascii="Times New Roman" w:hAnsi="Times New Roman" w:cs="Times New Roman"/>
                <w:sz w:val="22"/>
              </w:rPr>
              <w:t>&lt;0.001</w:t>
            </w:r>
            <w:r w:rsidRPr="001B624C">
              <w:rPr>
                <w:rFonts w:ascii="Times New Roman" w:hAnsi="Times New Roman" w:cs="Times New Roman"/>
                <w:sz w:val="22"/>
              </w:rPr>
              <w:t>) in model 1, model 2, and model 3, respectively.</w:t>
            </w:r>
          </w:p>
        </w:tc>
      </w:tr>
    </w:tbl>
    <w:p w:rsidR="00885858" w:rsidRDefault="00885858">
      <w:pPr>
        <w:rPr>
          <w:rFonts w:ascii="Times New Roman" w:hAnsi="Times New Roman" w:cs="Times New Roman"/>
          <w:sz w:val="28"/>
        </w:rPr>
      </w:pPr>
    </w:p>
    <w:p w:rsidR="00D30943" w:rsidRDefault="00D30943">
      <w:pPr>
        <w:rPr>
          <w:rFonts w:ascii="Times New Roman" w:hAnsi="Times New Roman" w:cs="Times New Roman"/>
          <w:sz w:val="28"/>
        </w:rPr>
      </w:pPr>
    </w:p>
    <w:p w:rsidR="00D30943" w:rsidRDefault="00D30943">
      <w:pPr>
        <w:rPr>
          <w:rFonts w:ascii="Times New Roman" w:hAnsi="Times New Roman" w:cs="Times New Roman"/>
          <w:sz w:val="28"/>
        </w:rPr>
      </w:pPr>
    </w:p>
    <w:p w:rsidR="00D30943" w:rsidRDefault="00D30943">
      <w:pPr>
        <w:rPr>
          <w:rFonts w:ascii="Times New Roman" w:hAnsi="Times New Roman" w:cs="Times New Roman"/>
          <w:sz w:val="28"/>
        </w:rPr>
      </w:pPr>
    </w:p>
    <w:p w:rsidR="00D30943" w:rsidRDefault="00D30943">
      <w:pPr>
        <w:rPr>
          <w:rFonts w:ascii="Times New Roman" w:hAnsi="Times New Roman" w:cs="Times New Roman"/>
          <w:sz w:val="28"/>
        </w:rPr>
      </w:pPr>
    </w:p>
    <w:p w:rsidR="00D30943" w:rsidRDefault="00D30943">
      <w:pPr>
        <w:rPr>
          <w:rFonts w:ascii="Times New Roman" w:hAnsi="Times New Roman" w:cs="Times New Roman"/>
          <w:sz w:val="28"/>
        </w:rPr>
      </w:pPr>
    </w:p>
    <w:p w:rsidR="00D30943" w:rsidRDefault="00D30943">
      <w:pPr>
        <w:rPr>
          <w:rFonts w:ascii="Times New Roman" w:hAnsi="Times New Roman" w:cs="Times New Roman"/>
          <w:sz w:val="28"/>
        </w:rPr>
        <w:sectPr w:rsidR="00D30943" w:rsidSect="00760C7C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30943" w:rsidRDefault="00D30943" w:rsidP="00D309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lastRenderedPageBreak/>
        <w:t>Su</w:t>
      </w:r>
      <w:r>
        <w:rPr>
          <w:rFonts w:ascii="Times New Roman" w:hAnsi="Times New Roman" w:cs="Times New Roman"/>
          <w:sz w:val="28"/>
        </w:rPr>
        <w:t xml:space="preserve">pplemental </w:t>
      </w:r>
      <w:r>
        <w:rPr>
          <w:rFonts w:ascii="Times New Roman" w:hAnsi="Times New Roman" w:cs="Times New Roman" w:hint="eastAsia"/>
          <w:sz w:val="28"/>
        </w:rPr>
        <w:t>F</w:t>
      </w:r>
      <w:r>
        <w:rPr>
          <w:rFonts w:ascii="Times New Roman" w:hAnsi="Times New Roman" w:cs="Times New Roman"/>
          <w:sz w:val="28"/>
        </w:rPr>
        <w:t xml:space="preserve">igure </w:t>
      </w:r>
      <w:r w:rsidR="0013563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 Estimated probability of survival (all-cause mortality) according to depression and earlier-stage CKD</w:t>
      </w:r>
      <w:r w:rsidRPr="00ED31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status </w:t>
      </w:r>
      <w:r>
        <w:rPr>
          <w:rFonts w:ascii="Times New Roman" w:hAnsi="Times New Roman" w:cs="Times New Roman" w:hint="eastAsia"/>
          <w:sz w:val="28"/>
        </w:rPr>
        <w:t>i</w:t>
      </w:r>
      <w:r>
        <w:rPr>
          <w:rFonts w:ascii="Times New Roman" w:hAnsi="Times New Roman" w:cs="Times New Roman"/>
          <w:sz w:val="28"/>
        </w:rPr>
        <w:t>n sensitivity analysis with the definition of CKD as eGFR of 15-59 mL/min/1.73 m</w:t>
      </w:r>
      <w:r w:rsidRPr="00D02B25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alone. CKD: chronic kidney disease; eGFR: estimated glomerular filtration rate.</w:t>
      </w:r>
    </w:p>
    <w:p w:rsidR="00D30943" w:rsidRDefault="00EB4BB2">
      <w:pPr>
        <w:rPr>
          <w:rFonts w:ascii="Times New Roman" w:hAnsi="Times New Roman" w:cs="Times New Roman"/>
          <w:sz w:val="28"/>
        </w:rPr>
        <w:sectPr w:rsidR="00D30943" w:rsidSect="00D30943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  <w:lang w:eastAsia="en-US"/>
        </w:rPr>
        <w:drawing>
          <wp:inline distT="0" distB="0" distL="0" distR="0" wp14:anchorId="1792C72B" wp14:editId="75B17EED">
            <wp:extent cx="5270500" cy="386397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43" w:rsidRDefault="00D30943" w:rsidP="00D309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Supplemental </w:t>
      </w:r>
      <w:r>
        <w:rPr>
          <w:rFonts w:ascii="Times New Roman" w:hAnsi="Times New Roman" w:cs="Times New Roman" w:hint="eastAsia"/>
          <w:sz w:val="28"/>
        </w:rPr>
        <w:t>F</w:t>
      </w:r>
      <w:r>
        <w:rPr>
          <w:rFonts w:ascii="Times New Roman" w:hAnsi="Times New Roman" w:cs="Times New Roman"/>
          <w:sz w:val="28"/>
        </w:rPr>
        <w:t xml:space="preserve">igure </w:t>
      </w:r>
      <w:r w:rsidR="0013563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 Estimated probability of survival (</w:t>
      </w:r>
      <w:r>
        <w:rPr>
          <w:rFonts w:ascii="Times New Roman" w:hAnsi="Times New Roman" w:cs="Times New Roman" w:hint="eastAsia"/>
          <w:sz w:val="28"/>
        </w:rPr>
        <w:t>all-</w:t>
      </w:r>
      <w:r>
        <w:rPr>
          <w:rFonts w:ascii="Times New Roman" w:hAnsi="Times New Roman" w:cs="Times New Roman"/>
          <w:sz w:val="28"/>
        </w:rPr>
        <w:t>cause mortality) according to depression and earlier-stage CKD</w:t>
      </w:r>
      <w:r w:rsidRPr="00ED31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status in sensitivity analysis with participants aged 45 years or older. CKD: chronic kidney disease. </w:t>
      </w:r>
    </w:p>
    <w:p w:rsidR="00706784" w:rsidRDefault="00B1187D">
      <w:pPr>
        <w:rPr>
          <w:rFonts w:ascii="Times New Roman" w:hAnsi="Times New Roman" w:cs="Times New Roman"/>
          <w:sz w:val="28"/>
        </w:rPr>
        <w:sectPr w:rsidR="00706784" w:rsidSect="00D30943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  <w:lang w:eastAsia="en-US"/>
        </w:rPr>
        <w:drawing>
          <wp:inline distT="0" distB="0" distL="0" distR="0" wp14:anchorId="79D55DCA" wp14:editId="387CF760">
            <wp:extent cx="5270500" cy="386778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84" w:rsidRPr="00405A2F" w:rsidRDefault="00706784" w:rsidP="007067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Supplemental </w:t>
      </w:r>
      <w:r>
        <w:rPr>
          <w:rFonts w:ascii="Times New Roman" w:hAnsi="Times New Roman" w:cs="Times New Roman" w:hint="eastAsia"/>
          <w:sz w:val="28"/>
        </w:rPr>
        <w:t>F</w:t>
      </w:r>
      <w:r>
        <w:rPr>
          <w:rFonts w:ascii="Times New Roman" w:hAnsi="Times New Roman" w:cs="Times New Roman"/>
          <w:sz w:val="28"/>
        </w:rPr>
        <w:t xml:space="preserve">igure </w:t>
      </w:r>
      <w:r w:rsidR="0013563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 Estimated probability of survival (</w:t>
      </w:r>
      <w:r>
        <w:rPr>
          <w:rFonts w:ascii="Times New Roman" w:hAnsi="Times New Roman" w:cs="Times New Roman" w:hint="eastAsia"/>
          <w:sz w:val="28"/>
        </w:rPr>
        <w:t>all-</w:t>
      </w:r>
      <w:r>
        <w:rPr>
          <w:rFonts w:ascii="Times New Roman" w:hAnsi="Times New Roman" w:cs="Times New Roman"/>
          <w:sz w:val="28"/>
        </w:rPr>
        <w:t>cause mortality) according to functional impairment and earlier-stage CKD</w:t>
      </w:r>
      <w:r w:rsidRPr="00ED31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status. CKD: chronic kidney disease. </w:t>
      </w:r>
    </w:p>
    <w:p w:rsidR="00D30943" w:rsidRPr="00D30943" w:rsidRDefault="00181F60">
      <w:pPr>
        <w:rPr>
          <w:rFonts w:ascii="Times New Roman" w:hAnsi="Times New Roman" w:cs="Times New Roman"/>
          <w:sz w:val="28"/>
        </w:rPr>
      </w:pPr>
      <w:r>
        <w:rPr>
          <w:noProof/>
          <w:lang w:eastAsia="en-US"/>
        </w:rPr>
        <w:drawing>
          <wp:inline distT="0" distB="0" distL="0" distR="0" wp14:anchorId="482DF7CC" wp14:editId="0D7A58BA">
            <wp:extent cx="5270500" cy="3862070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943" w:rsidRPr="00D30943" w:rsidSect="0070678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4E" w:rsidRDefault="00AA104E" w:rsidP="00FA5CDC">
      <w:r>
        <w:separator/>
      </w:r>
    </w:p>
  </w:endnote>
  <w:endnote w:type="continuationSeparator" w:id="0">
    <w:p w:rsidR="00AA104E" w:rsidRDefault="00AA104E" w:rsidP="00FA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4E" w:rsidRDefault="00AA104E" w:rsidP="00FA5CDC">
      <w:r>
        <w:separator/>
      </w:r>
    </w:p>
  </w:footnote>
  <w:footnote w:type="continuationSeparator" w:id="0">
    <w:p w:rsidR="00AA104E" w:rsidRDefault="00AA104E" w:rsidP="00FA5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wtdazr7ztexhezzfjvaw5fe9z9avxswxde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  <w:docVar w:name="Total_Editing_Time" w:val="942"/>
  </w:docVars>
  <w:rsids>
    <w:rsidRoot w:val="00FA5CDC"/>
    <w:rsid w:val="000079C9"/>
    <w:rsid w:val="00011749"/>
    <w:rsid w:val="00015CE3"/>
    <w:rsid w:val="00025A6C"/>
    <w:rsid w:val="00025F91"/>
    <w:rsid w:val="00033580"/>
    <w:rsid w:val="000351A1"/>
    <w:rsid w:val="000359A2"/>
    <w:rsid w:val="000539F8"/>
    <w:rsid w:val="000566FE"/>
    <w:rsid w:val="000766AE"/>
    <w:rsid w:val="000864BD"/>
    <w:rsid w:val="0009387D"/>
    <w:rsid w:val="00093F58"/>
    <w:rsid w:val="00094989"/>
    <w:rsid w:val="00094C3D"/>
    <w:rsid w:val="000959D5"/>
    <w:rsid w:val="000A5E5C"/>
    <w:rsid w:val="000A61DA"/>
    <w:rsid w:val="000B70BF"/>
    <w:rsid w:val="000B7422"/>
    <w:rsid w:val="000B78F1"/>
    <w:rsid w:val="000C0879"/>
    <w:rsid w:val="000C1AD3"/>
    <w:rsid w:val="000D3312"/>
    <w:rsid w:val="000D795A"/>
    <w:rsid w:val="000E3108"/>
    <w:rsid w:val="000E6976"/>
    <w:rsid w:val="000F34E7"/>
    <w:rsid w:val="0010205C"/>
    <w:rsid w:val="00106DCC"/>
    <w:rsid w:val="00113A79"/>
    <w:rsid w:val="0011677A"/>
    <w:rsid w:val="0013155D"/>
    <w:rsid w:val="00132425"/>
    <w:rsid w:val="00135632"/>
    <w:rsid w:val="001405B8"/>
    <w:rsid w:val="0014287E"/>
    <w:rsid w:val="00147B4D"/>
    <w:rsid w:val="001527DB"/>
    <w:rsid w:val="00160231"/>
    <w:rsid w:val="001611E3"/>
    <w:rsid w:val="00162D6C"/>
    <w:rsid w:val="00171224"/>
    <w:rsid w:val="00173BBB"/>
    <w:rsid w:val="00181F60"/>
    <w:rsid w:val="00186C9F"/>
    <w:rsid w:val="001926FA"/>
    <w:rsid w:val="001978EE"/>
    <w:rsid w:val="001A29B0"/>
    <w:rsid w:val="001B624C"/>
    <w:rsid w:val="001C5BEE"/>
    <w:rsid w:val="001C6F70"/>
    <w:rsid w:val="001D7509"/>
    <w:rsid w:val="001D7954"/>
    <w:rsid w:val="001E1041"/>
    <w:rsid w:val="001F18B9"/>
    <w:rsid w:val="001F61EA"/>
    <w:rsid w:val="002027B1"/>
    <w:rsid w:val="00202EDE"/>
    <w:rsid w:val="00203AD1"/>
    <w:rsid w:val="002061A3"/>
    <w:rsid w:val="0021534D"/>
    <w:rsid w:val="00230AA9"/>
    <w:rsid w:val="002558F6"/>
    <w:rsid w:val="00265E87"/>
    <w:rsid w:val="002709A6"/>
    <w:rsid w:val="002749B4"/>
    <w:rsid w:val="0027784F"/>
    <w:rsid w:val="00282655"/>
    <w:rsid w:val="00292850"/>
    <w:rsid w:val="002A2F9D"/>
    <w:rsid w:val="002B27E1"/>
    <w:rsid w:val="002B5DDA"/>
    <w:rsid w:val="002C321D"/>
    <w:rsid w:val="002C5CEE"/>
    <w:rsid w:val="002C65ED"/>
    <w:rsid w:val="002C77E3"/>
    <w:rsid w:val="002D493E"/>
    <w:rsid w:val="002D7775"/>
    <w:rsid w:val="002E025E"/>
    <w:rsid w:val="002E0455"/>
    <w:rsid w:val="0031744E"/>
    <w:rsid w:val="0032244E"/>
    <w:rsid w:val="003452A3"/>
    <w:rsid w:val="0035163E"/>
    <w:rsid w:val="00357BAD"/>
    <w:rsid w:val="00360A64"/>
    <w:rsid w:val="003623E1"/>
    <w:rsid w:val="00363210"/>
    <w:rsid w:val="00366DBA"/>
    <w:rsid w:val="0037478B"/>
    <w:rsid w:val="003748C2"/>
    <w:rsid w:val="00377531"/>
    <w:rsid w:val="0038266C"/>
    <w:rsid w:val="00383CF2"/>
    <w:rsid w:val="00385548"/>
    <w:rsid w:val="00386B71"/>
    <w:rsid w:val="00387A98"/>
    <w:rsid w:val="00393681"/>
    <w:rsid w:val="00394DFD"/>
    <w:rsid w:val="00395ED6"/>
    <w:rsid w:val="003A0FEE"/>
    <w:rsid w:val="003A40E1"/>
    <w:rsid w:val="003A4C4B"/>
    <w:rsid w:val="003A6BD1"/>
    <w:rsid w:val="003B019F"/>
    <w:rsid w:val="003B3739"/>
    <w:rsid w:val="003B5A82"/>
    <w:rsid w:val="003C20FB"/>
    <w:rsid w:val="003C2620"/>
    <w:rsid w:val="003C2A90"/>
    <w:rsid w:val="003C4D4D"/>
    <w:rsid w:val="003D3D3B"/>
    <w:rsid w:val="003D3F91"/>
    <w:rsid w:val="003E2387"/>
    <w:rsid w:val="003E2DB7"/>
    <w:rsid w:val="003E728F"/>
    <w:rsid w:val="00403BDB"/>
    <w:rsid w:val="00405A2F"/>
    <w:rsid w:val="00410BF5"/>
    <w:rsid w:val="004152DA"/>
    <w:rsid w:val="004165C9"/>
    <w:rsid w:val="0042792C"/>
    <w:rsid w:val="00433400"/>
    <w:rsid w:val="004336A5"/>
    <w:rsid w:val="0043444B"/>
    <w:rsid w:val="00440BEF"/>
    <w:rsid w:val="00446D21"/>
    <w:rsid w:val="00462F85"/>
    <w:rsid w:val="004713EC"/>
    <w:rsid w:val="00471ED6"/>
    <w:rsid w:val="00480DA7"/>
    <w:rsid w:val="00483B0D"/>
    <w:rsid w:val="00484F08"/>
    <w:rsid w:val="004922DF"/>
    <w:rsid w:val="00497426"/>
    <w:rsid w:val="004C24C0"/>
    <w:rsid w:val="004C321F"/>
    <w:rsid w:val="004C556C"/>
    <w:rsid w:val="004C6C56"/>
    <w:rsid w:val="004D0FBF"/>
    <w:rsid w:val="004D4840"/>
    <w:rsid w:val="004D55DB"/>
    <w:rsid w:val="004D68CE"/>
    <w:rsid w:val="004E030A"/>
    <w:rsid w:val="004E29D6"/>
    <w:rsid w:val="004E3DB4"/>
    <w:rsid w:val="004E44F2"/>
    <w:rsid w:val="004F16C6"/>
    <w:rsid w:val="0051057C"/>
    <w:rsid w:val="00513886"/>
    <w:rsid w:val="00516163"/>
    <w:rsid w:val="00523487"/>
    <w:rsid w:val="005267E8"/>
    <w:rsid w:val="00531CEB"/>
    <w:rsid w:val="00544092"/>
    <w:rsid w:val="005517BC"/>
    <w:rsid w:val="00554CF3"/>
    <w:rsid w:val="00556BCB"/>
    <w:rsid w:val="005610E8"/>
    <w:rsid w:val="005650E4"/>
    <w:rsid w:val="00575695"/>
    <w:rsid w:val="0057697A"/>
    <w:rsid w:val="0058036A"/>
    <w:rsid w:val="00585459"/>
    <w:rsid w:val="00590B72"/>
    <w:rsid w:val="00596562"/>
    <w:rsid w:val="005A2AB1"/>
    <w:rsid w:val="005A3372"/>
    <w:rsid w:val="005A5E64"/>
    <w:rsid w:val="005A5E90"/>
    <w:rsid w:val="005C3751"/>
    <w:rsid w:val="005E50BD"/>
    <w:rsid w:val="005F31B7"/>
    <w:rsid w:val="005F3301"/>
    <w:rsid w:val="005F5E3F"/>
    <w:rsid w:val="006066B3"/>
    <w:rsid w:val="006072CD"/>
    <w:rsid w:val="00610E3B"/>
    <w:rsid w:val="0063395D"/>
    <w:rsid w:val="006349BC"/>
    <w:rsid w:val="0064081D"/>
    <w:rsid w:val="00670F83"/>
    <w:rsid w:val="00672820"/>
    <w:rsid w:val="00673694"/>
    <w:rsid w:val="00673863"/>
    <w:rsid w:val="00682B64"/>
    <w:rsid w:val="006869AD"/>
    <w:rsid w:val="00687CF1"/>
    <w:rsid w:val="006A438D"/>
    <w:rsid w:val="006C490A"/>
    <w:rsid w:val="006D6BAC"/>
    <w:rsid w:val="006E1692"/>
    <w:rsid w:val="006E3D87"/>
    <w:rsid w:val="006F41DD"/>
    <w:rsid w:val="006F73E5"/>
    <w:rsid w:val="00706784"/>
    <w:rsid w:val="00725628"/>
    <w:rsid w:val="0072712D"/>
    <w:rsid w:val="00731CE8"/>
    <w:rsid w:val="007353D7"/>
    <w:rsid w:val="00744FA1"/>
    <w:rsid w:val="00745C35"/>
    <w:rsid w:val="00754E46"/>
    <w:rsid w:val="00760C7C"/>
    <w:rsid w:val="007666E9"/>
    <w:rsid w:val="00767CDE"/>
    <w:rsid w:val="00772A92"/>
    <w:rsid w:val="00780739"/>
    <w:rsid w:val="00781ACA"/>
    <w:rsid w:val="00782F77"/>
    <w:rsid w:val="007922FA"/>
    <w:rsid w:val="007944F4"/>
    <w:rsid w:val="007A0985"/>
    <w:rsid w:val="007A10FF"/>
    <w:rsid w:val="007C20E3"/>
    <w:rsid w:val="007C3148"/>
    <w:rsid w:val="007C4A95"/>
    <w:rsid w:val="007C5F05"/>
    <w:rsid w:val="007D5C99"/>
    <w:rsid w:val="007E17B9"/>
    <w:rsid w:val="007E2E2B"/>
    <w:rsid w:val="007E7353"/>
    <w:rsid w:val="00802D4B"/>
    <w:rsid w:val="00806AFC"/>
    <w:rsid w:val="00813EE7"/>
    <w:rsid w:val="00816357"/>
    <w:rsid w:val="00816D24"/>
    <w:rsid w:val="00832059"/>
    <w:rsid w:val="008438AF"/>
    <w:rsid w:val="00847A00"/>
    <w:rsid w:val="00865610"/>
    <w:rsid w:val="008707DF"/>
    <w:rsid w:val="00873908"/>
    <w:rsid w:val="00873E05"/>
    <w:rsid w:val="008768B8"/>
    <w:rsid w:val="008768BB"/>
    <w:rsid w:val="008809D2"/>
    <w:rsid w:val="00884A2E"/>
    <w:rsid w:val="00884BA8"/>
    <w:rsid w:val="00885858"/>
    <w:rsid w:val="00894F6E"/>
    <w:rsid w:val="008A0DC0"/>
    <w:rsid w:val="008A2F98"/>
    <w:rsid w:val="008B5BFD"/>
    <w:rsid w:val="008C1A39"/>
    <w:rsid w:val="008D0525"/>
    <w:rsid w:val="008E09BA"/>
    <w:rsid w:val="008E48D6"/>
    <w:rsid w:val="008F30F5"/>
    <w:rsid w:val="008F44BC"/>
    <w:rsid w:val="008F7392"/>
    <w:rsid w:val="00900552"/>
    <w:rsid w:val="00917C96"/>
    <w:rsid w:val="00945348"/>
    <w:rsid w:val="0096201D"/>
    <w:rsid w:val="00964D87"/>
    <w:rsid w:val="00964DBA"/>
    <w:rsid w:val="00983843"/>
    <w:rsid w:val="00985DA6"/>
    <w:rsid w:val="009907A1"/>
    <w:rsid w:val="00991FA5"/>
    <w:rsid w:val="00993ABF"/>
    <w:rsid w:val="009A4A71"/>
    <w:rsid w:val="009B1871"/>
    <w:rsid w:val="009C0783"/>
    <w:rsid w:val="009C095D"/>
    <w:rsid w:val="009D04AF"/>
    <w:rsid w:val="009E6ECC"/>
    <w:rsid w:val="009F437C"/>
    <w:rsid w:val="00A0396D"/>
    <w:rsid w:val="00A122F1"/>
    <w:rsid w:val="00A27AD1"/>
    <w:rsid w:val="00A326D9"/>
    <w:rsid w:val="00A32CF4"/>
    <w:rsid w:val="00A50B36"/>
    <w:rsid w:val="00A56C13"/>
    <w:rsid w:val="00A735E0"/>
    <w:rsid w:val="00A73BE8"/>
    <w:rsid w:val="00A84E17"/>
    <w:rsid w:val="00A8669D"/>
    <w:rsid w:val="00A92DE7"/>
    <w:rsid w:val="00AA104E"/>
    <w:rsid w:val="00AB4CED"/>
    <w:rsid w:val="00AC1889"/>
    <w:rsid w:val="00AC2762"/>
    <w:rsid w:val="00AC4882"/>
    <w:rsid w:val="00AC5B1D"/>
    <w:rsid w:val="00AD203A"/>
    <w:rsid w:val="00AD6689"/>
    <w:rsid w:val="00AD71E4"/>
    <w:rsid w:val="00AE27F3"/>
    <w:rsid w:val="00AF0DA0"/>
    <w:rsid w:val="00AF7D0D"/>
    <w:rsid w:val="00B0598F"/>
    <w:rsid w:val="00B1187D"/>
    <w:rsid w:val="00B17AB9"/>
    <w:rsid w:val="00B25C2C"/>
    <w:rsid w:val="00B5030F"/>
    <w:rsid w:val="00B541CA"/>
    <w:rsid w:val="00B5542D"/>
    <w:rsid w:val="00B615BF"/>
    <w:rsid w:val="00B75BE5"/>
    <w:rsid w:val="00B8501A"/>
    <w:rsid w:val="00B866B7"/>
    <w:rsid w:val="00BA4192"/>
    <w:rsid w:val="00BB7A1C"/>
    <w:rsid w:val="00BC42E6"/>
    <w:rsid w:val="00BD0112"/>
    <w:rsid w:val="00BE4EC7"/>
    <w:rsid w:val="00BF0D72"/>
    <w:rsid w:val="00BF26FC"/>
    <w:rsid w:val="00BF63FA"/>
    <w:rsid w:val="00BF70A4"/>
    <w:rsid w:val="00BF7978"/>
    <w:rsid w:val="00C07A4A"/>
    <w:rsid w:val="00C13401"/>
    <w:rsid w:val="00C16772"/>
    <w:rsid w:val="00C179E6"/>
    <w:rsid w:val="00C21A68"/>
    <w:rsid w:val="00C253DB"/>
    <w:rsid w:val="00C311DA"/>
    <w:rsid w:val="00C32D0B"/>
    <w:rsid w:val="00C36B75"/>
    <w:rsid w:val="00C37ADF"/>
    <w:rsid w:val="00C41D65"/>
    <w:rsid w:val="00C6157E"/>
    <w:rsid w:val="00C75421"/>
    <w:rsid w:val="00C808B1"/>
    <w:rsid w:val="00C9130D"/>
    <w:rsid w:val="00C94BB1"/>
    <w:rsid w:val="00CA30B6"/>
    <w:rsid w:val="00CA3FA8"/>
    <w:rsid w:val="00CA4829"/>
    <w:rsid w:val="00CB6D2A"/>
    <w:rsid w:val="00CB7DED"/>
    <w:rsid w:val="00CC372B"/>
    <w:rsid w:val="00CC51AE"/>
    <w:rsid w:val="00CE3D6B"/>
    <w:rsid w:val="00CE426B"/>
    <w:rsid w:val="00CE4E1C"/>
    <w:rsid w:val="00CE6E95"/>
    <w:rsid w:val="00CF42B9"/>
    <w:rsid w:val="00CF45E6"/>
    <w:rsid w:val="00D12827"/>
    <w:rsid w:val="00D30943"/>
    <w:rsid w:val="00D53DDB"/>
    <w:rsid w:val="00D56087"/>
    <w:rsid w:val="00D56E42"/>
    <w:rsid w:val="00D64611"/>
    <w:rsid w:val="00D65EF5"/>
    <w:rsid w:val="00D66BE3"/>
    <w:rsid w:val="00D7451F"/>
    <w:rsid w:val="00D90098"/>
    <w:rsid w:val="00D92A3F"/>
    <w:rsid w:val="00DA45FE"/>
    <w:rsid w:val="00DA79CA"/>
    <w:rsid w:val="00DC557D"/>
    <w:rsid w:val="00DD2A47"/>
    <w:rsid w:val="00DD633A"/>
    <w:rsid w:val="00DE1280"/>
    <w:rsid w:val="00DF2853"/>
    <w:rsid w:val="00DF7F75"/>
    <w:rsid w:val="00E03547"/>
    <w:rsid w:val="00E10B58"/>
    <w:rsid w:val="00E11744"/>
    <w:rsid w:val="00E1725B"/>
    <w:rsid w:val="00E258ED"/>
    <w:rsid w:val="00E260E6"/>
    <w:rsid w:val="00E326CF"/>
    <w:rsid w:val="00E33116"/>
    <w:rsid w:val="00E36816"/>
    <w:rsid w:val="00E37FED"/>
    <w:rsid w:val="00E43382"/>
    <w:rsid w:val="00E438CC"/>
    <w:rsid w:val="00E45D10"/>
    <w:rsid w:val="00E64F8E"/>
    <w:rsid w:val="00E657A4"/>
    <w:rsid w:val="00E657FE"/>
    <w:rsid w:val="00E7517B"/>
    <w:rsid w:val="00E81751"/>
    <w:rsid w:val="00E817CD"/>
    <w:rsid w:val="00E82B28"/>
    <w:rsid w:val="00E86E57"/>
    <w:rsid w:val="00E91789"/>
    <w:rsid w:val="00E91791"/>
    <w:rsid w:val="00EA39F4"/>
    <w:rsid w:val="00EB0271"/>
    <w:rsid w:val="00EB085A"/>
    <w:rsid w:val="00EB4BB2"/>
    <w:rsid w:val="00EB7049"/>
    <w:rsid w:val="00EC6BDD"/>
    <w:rsid w:val="00EC6E5E"/>
    <w:rsid w:val="00ED15EA"/>
    <w:rsid w:val="00ED7045"/>
    <w:rsid w:val="00EE226E"/>
    <w:rsid w:val="00EE702D"/>
    <w:rsid w:val="00EE7147"/>
    <w:rsid w:val="00F13D96"/>
    <w:rsid w:val="00F16ECA"/>
    <w:rsid w:val="00F2007B"/>
    <w:rsid w:val="00F25F61"/>
    <w:rsid w:val="00F27D0F"/>
    <w:rsid w:val="00F44C6A"/>
    <w:rsid w:val="00F47167"/>
    <w:rsid w:val="00F53396"/>
    <w:rsid w:val="00F818A1"/>
    <w:rsid w:val="00F81B7E"/>
    <w:rsid w:val="00F90DD8"/>
    <w:rsid w:val="00F92AE3"/>
    <w:rsid w:val="00F942AF"/>
    <w:rsid w:val="00F94C6E"/>
    <w:rsid w:val="00FA4E9A"/>
    <w:rsid w:val="00FA5CDC"/>
    <w:rsid w:val="00FA6716"/>
    <w:rsid w:val="00FB284A"/>
    <w:rsid w:val="00FB2AAB"/>
    <w:rsid w:val="00FB509A"/>
    <w:rsid w:val="00FC0A47"/>
    <w:rsid w:val="00FC561B"/>
    <w:rsid w:val="00FD2937"/>
    <w:rsid w:val="00FD36B0"/>
    <w:rsid w:val="00FD4B9B"/>
    <w:rsid w:val="00FE5296"/>
    <w:rsid w:val="00FE5E74"/>
    <w:rsid w:val="00FF225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211EA-719E-41F4-862A-A5DA41C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5C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5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5CDC"/>
    <w:rPr>
      <w:sz w:val="18"/>
      <w:szCs w:val="18"/>
    </w:rPr>
  </w:style>
  <w:style w:type="table" w:styleId="TableGrid">
    <w:name w:val="Table Grid"/>
    <w:basedOn w:val="TableNormal"/>
    <w:uiPriority w:val="39"/>
    <w:rsid w:val="0076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FA6716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FA6716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link w:val="EndNoteBibliography0"/>
    <w:rsid w:val="00FA6716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FA6716"/>
    <w:rPr>
      <w:rFonts w:ascii="DengXian" w:eastAsia="DengXian" w:hAnsi="DengXian"/>
      <w:sz w:val="20"/>
    </w:rPr>
  </w:style>
  <w:style w:type="character" w:styleId="Hyperlink">
    <w:name w:val="Hyperlink"/>
    <w:basedOn w:val="DefaultParagraphFont"/>
    <w:uiPriority w:val="99"/>
    <w:unhideWhenUsed/>
    <w:rsid w:val="00FD36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6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jigang</dc:creator>
  <cp:keywords/>
  <dc:description/>
  <cp:lastModifiedBy>Alojera, Michelle</cp:lastModifiedBy>
  <cp:revision>4</cp:revision>
  <dcterms:created xsi:type="dcterms:W3CDTF">2022-10-05T09:36:00Z</dcterms:created>
  <dcterms:modified xsi:type="dcterms:W3CDTF">2022-10-05T09:37:00Z</dcterms:modified>
</cp:coreProperties>
</file>