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F5" w:rsidRDefault="00865CF5">
      <w:pPr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</w:p>
    <w:p w:rsidR="00865CF5" w:rsidRDefault="00036753">
      <w:pPr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 w:hint="eastAsia"/>
          <w:b/>
          <w:bCs/>
          <w:sz w:val="18"/>
          <w:szCs w:val="18"/>
        </w:rPr>
        <w:t>Supplementary T</w:t>
      </w:r>
      <w:r>
        <w:rPr>
          <w:rFonts w:ascii="Times New Roman" w:hAnsi="Times New Roman" w:cs="Times New Roman"/>
          <w:b/>
          <w:bCs/>
          <w:sz w:val="18"/>
          <w:szCs w:val="18"/>
        </w:rPr>
        <w:t>able 1</w:t>
      </w:r>
      <w:r>
        <w:rPr>
          <w:rFonts w:ascii="Times New Roman" w:hAnsi="Times New Roman" w:cs="Times New Roman" w:hint="eastAsia"/>
          <w:b/>
          <w:bCs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Latent Class Growth Mixture models results.</w:t>
      </w:r>
    </w:p>
    <w:tbl>
      <w:tblPr>
        <w:tblpPr w:leftFromText="180" w:rightFromText="180" w:vertAnchor="text" w:horzAnchor="margin" w:tblpY="47"/>
        <w:tblOverlap w:val="never"/>
        <w:tblW w:w="5281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273"/>
        <w:gridCol w:w="1422"/>
        <w:gridCol w:w="1132"/>
        <w:gridCol w:w="3261"/>
        <w:gridCol w:w="2836"/>
        <w:gridCol w:w="3380"/>
      </w:tblGrid>
      <w:tr w:rsidR="00865CF5">
        <w:trPr>
          <w:trHeight w:val="277"/>
          <w:tblHeader/>
        </w:trPr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</w:tcPr>
          <w:p w:rsidR="00865CF5" w:rsidRDefault="0003675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Nb. Latent classes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865CF5" w:rsidRDefault="0003675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Polynomial</w:t>
            </w:r>
          </w:p>
          <w:p w:rsidR="00865CF5" w:rsidRDefault="0003675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degree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</w:tcPr>
          <w:p w:rsidR="00865CF5" w:rsidRDefault="0003675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Log-Likelihood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</w:tcPr>
          <w:p w:rsidR="00865CF5" w:rsidRDefault="0003675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BIC</w:t>
            </w:r>
          </w:p>
        </w:tc>
        <w:tc>
          <w:tcPr>
            <w:tcW w:w="1089" w:type="pct"/>
            <w:tcBorders>
              <w:top w:val="single" w:sz="4" w:space="0" w:color="auto"/>
              <w:bottom w:val="single" w:sz="4" w:space="0" w:color="auto"/>
            </w:tcBorders>
          </w:tcPr>
          <w:p w:rsidR="00865CF5" w:rsidRDefault="0003675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% Participants per class</w:t>
            </w:r>
          </w:p>
        </w:tc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</w:tcPr>
          <w:p w:rsidR="00865CF5" w:rsidRDefault="0003675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Mean posterior probabilities</w:t>
            </w: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</w:tcPr>
          <w:p w:rsidR="00865CF5" w:rsidRDefault="0003675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Posterior probabilities &gt; 0.7 (%)</w:t>
            </w:r>
          </w:p>
        </w:tc>
      </w:tr>
      <w:tr w:rsidR="00865CF5">
        <w:trPr>
          <w:trHeight w:val="277"/>
          <w:tblHeader/>
        </w:trPr>
        <w:tc>
          <w:tcPr>
            <w:tcW w:w="557" w:type="pct"/>
            <w:tcBorders>
              <w:top w:val="single" w:sz="4" w:space="0" w:color="auto"/>
            </w:tcBorders>
          </w:tcPr>
          <w:p w:rsidR="00865CF5" w:rsidRDefault="0003675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</w:tcBorders>
          </w:tcPr>
          <w:p w:rsidR="00865CF5" w:rsidRDefault="0003675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Cubic</w:t>
            </w:r>
          </w:p>
        </w:tc>
        <w:tc>
          <w:tcPr>
            <w:tcW w:w="475" w:type="pct"/>
            <w:tcBorders>
              <w:top w:val="single" w:sz="4" w:space="0" w:color="auto"/>
            </w:tcBorders>
            <w:vAlign w:val="center"/>
          </w:tcPr>
          <w:p w:rsidR="00865CF5" w:rsidRDefault="0003675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-610271.8</w:t>
            </w:r>
          </w:p>
        </w:tc>
        <w:tc>
          <w:tcPr>
            <w:tcW w:w="378" w:type="pct"/>
            <w:tcBorders>
              <w:top w:val="single" w:sz="4" w:space="0" w:color="auto"/>
            </w:tcBorders>
            <w:vAlign w:val="center"/>
          </w:tcPr>
          <w:p w:rsidR="00865CF5" w:rsidRDefault="0003675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−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610320.8</w:t>
            </w:r>
          </w:p>
        </w:tc>
        <w:tc>
          <w:tcPr>
            <w:tcW w:w="1089" w:type="pct"/>
            <w:tcBorders>
              <w:top w:val="single" w:sz="4" w:space="0" w:color="auto"/>
            </w:tcBorders>
          </w:tcPr>
          <w:p w:rsidR="00865CF5" w:rsidRDefault="0003675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52.68/47.32</w:t>
            </w:r>
          </w:p>
        </w:tc>
        <w:tc>
          <w:tcPr>
            <w:tcW w:w="947" w:type="pct"/>
            <w:tcBorders>
              <w:top w:val="single" w:sz="4" w:space="0" w:color="auto"/>
            </w:tcBorders>
          </w:tcPr>
          <w:p w:rsidR="00865CF5" w:rsidRDefault="0003675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0.95/0.95</w:t>
            </w:r>
          </w:p>
        </w:tc>
        <w:tc>
          <w:tcPr>
            <w:tcW w:w="1129" w:type="pct"/>
            <w:tcBorders>
              <w:top w:val="single" w:sz="4" w:space="0" w:color="auto"/>
            </w:tcBorders>
          </w:tcPr>
          <w:p w:rsidR="00865CF5" w:rsidRDefault="0003675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94.22/93.45</w:t>
            </w:r>
          </w:p>
        </w:tc>
      </w:tr>
      <w:tr w:rsidR="00865CF5">
        <w:trPr>
          <w:trHeight w:val="277"/>
          <w:tblHeader/>
        </w:trPr>
        <w:tc>
          <w:tcPr>
            <w:tcW w:w="557" w:type="pct"/>
          </w:tcPr>
          <w:p w:rsidR="00865CF5" w:rsidRDefault="0003675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425" w:type="pct"/>
          </w:tcPr>
          <w:p w:rsidR="00865CF5" w:rsidRDefault="0003675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Cubic</w:t>
            </w:r>
          </w:p>
        </w:tc>
        <w:tc>
          <w:tcPr>
            <w:tcW w:w="475" w:type="pct"/>
            <w:vAlign w:val="center"/>
          </w:tcPr>
          <w:p w:rsidR="00865CF5" w:rsidRDefault="0003675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-603874.5</w:t>
            </w:r>
          </w:p>
        </w:tc>
        <w:tc>
          <w:tcPr>
            <w:tcW w:w="378" w:type="pct"/>
            <w:vAlign w:val="center"/>
          </w:tcPr>
          <w:p w:rsidR="00865CF5" w:rsidRDefault="0003675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−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603948.6</w:t>
            </w:r>
          </w:p>
        </w:tc>
        <w:tc>
          <w:tcPr>
            <w:tcW w:w="1089" w:type="pct"/>
          </w:tcPr>
          <w:p w:rsidR="00865CF5" w:rsidRDefault="0003675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27.02/48.25/24.74</w:t>
            </w:r>
          </w:p>
        </w:tc>
        <w:tc>
          <w:tcPr>
            <w:tcW w:w="947" w:type="pct"/>
          </w:tcPr>
          <w:p w:rsidR="00865CF5" w:rsidRDefault="0003675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0.91/0.90/0.92</w:t>
            </w:r>
          </w:p>
        </w:tc>
        <w:tc>
          <w:tcPr>
            <w:tcW w:w="1129" w:type="pct"/>
          </w:tcPr>
          <w:p w:rsidR="00865CF5" w:rsidRDefault="0003675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89.02/88.12/89.68</w:t>
            </w:r>
          </w:p>
        </w:tc>
      </w:tr>
      <w:tr w:rsidR="00865CF5">
        <w:trPr>
          <w:trHeight w:val="277"/>
          <w:tblHeader/>
        </w:trPr>
        <w:tc>
          <w:tcPr>
            <w:tcW w:w="557" w:type="pct"/>
          </w:tcPr>
          <w:p w:rsidR="00865CF5" w:rsidRDefault="0003675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425" w:type="pct"/>
          </w:tcPr>
          <w:p w:rsidR="00865CF5" w:rsidRDefault="0003675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Cubic</w:t>
            </w:r>
          </w:p>
        </w:tc>
        <w:tc>
          <w:tcPr>
            <w:tcW w:w="475" w:type="pct"/>
            <w:vAlign w:val="center"/>
          </w:tcPr>
          <w:p w:rsidR="00865CF5" w:rsidRDefault="0003675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-601561.6</w:t>
            </w:r>
          </w:p>
        </w:tc>
        <w:tc>
          <w:tcPr>
            <w:tcW w:w="378" w:type="pct"/>
            <w:vAlign w:val="center"/>
          </w:tcPr>
          <w:p w:rsidR="00865CF5" w:rsidRDefault="0003675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−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601660.4</w:t>
            </w:r>
          </w:p>
        </w:tc>
        <w:tc>
          <w:tcPr>
            <w:tcW w:w="1089" w:type="pct"/>
          </w:tcPr>
          <w:p w:rsidR="00865CF5" w:rsidRDefault="0003675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26.93/26.90/22.72/23.44</w:t>
            </w:r>
          </w:p>
        </w:tc>
        <w:tc>
          <w:tcPr>
            <w:tcW w:w="947" w:type="pct"/>
          </w:tcPr>
          <w:p w:rsidR="00865CF5" w:rsidRDefault="0003675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0.91/0.80/0.79/0.91</w:t>
            </w:r>
          </w:p>
        </w:tc>
        <w:tc>
          <w:tcPr>
            <w:tcW w:w="1129" w:type="pct"/>
          </w:tcPr>
          <w:p w:rsidR="00865CF5" w:rsidRDefault="0003675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87.31/70.60/68.22/88.35</w:t>
            </w:r>
          </w:p>
        </w:tc>
      </w:tr>
      <w:tr w:rsidR="00865CF5">
        <w:trPr>
          <w:trHeight w:val="277"/>
          <w:tblHeader/>
        </w:trPr>
        <w:tc>
          <w:tcPr>
            <w:tcW w:w="557" w:type="pct"/>
          </w:tcPr>
          <w:p w:rsidR="00865CF5" w:rsidRDefault="0003675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425" w:type="pct"/>
          </w:tcPr>
          <w:p w:rsidR="00865CF5" w:rsidRDefault="0003675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Cubic</w:t>
            </w:r>
          </w:p>
        </w:tc>
        <w:tc>
          <w:tcPr>
            <w:tcW w:w="475" w:type="pct"/>
            <w:vAlign w:val="center"/>
          </w:tcPr>
          <w:p w:rsidR="00865CF5" w:rsidRDefault="0003675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-599577.5</w:t>
            </w:r>
          </w:p>
        </w:tc>
        <w:tc>
          <w:tcPr>
            <w:tcW w:w="378" w:type="pct"/>
            <w:vAlign w:val="center"/>
          </w:tcPr>
          <w:p w:rsidR="00865CF5" w:rsidRDefault="0003675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−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599701.0</w:t>
            </w:r>
          </w:p>
        </w:tc>
        <w:tc>
          <w:tcPr>
            <w:tcW w:w="1089" w:type="pct"/>
          </w:tcPr>
          <w:p w:rsidR="00865CF5" w:rsidRDefault="0003675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14.31/30.28/18.43/21.59/15.40</w:t>
            </w:r>
          </w:p>
        </w:tc>
        <w:tc>
          <w:tcPr>
            <w:tcW w:w="947" w:type="pct"/>
          </w:tcPr>
          <w:p w:rsidR="00865CF5" w:rsidRDefault="0003675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0.88/0.82/0.79/0.79/0.90</w:t>
            </w:r>
          </w:p>
        </w:tc>
        <w:tc>
          <w:tcPr>
            <w:tcW w:w="1129" w:type="pct"/>
          </w:tcPr>
          <w:p w:rsidR="00865CF5" w:rsidRDefault="0003675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83.65/74.72/67.13/67.70/85.23</w:t>
            </w:r>
          </w:p>
        </w:tc>
      </w:tr>
      <w:tr w:rsidR="00865CF5">
        <w:trPr>
          <w:trHeight w:val="277"/>
          <w:tblHeader/>
        </w:trPr>
        <w:tc>
          <w:tcPr>
            <w:tcW w:w="557" w:type="pct"/>
          </w:tcPr>
          <w:p w:rsidR="00865CF5" w:rsidRDefault="0003675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6</w:t>
            </w:r>
          </w:p>
        </w:tc>
        <w:tc>
          <w:tcPr>
            <w:tcW w:w="425" w:type="pct"/>
          </w:tcPr>
          <w:p w:rsidR="00865CF5" w:rsidRDefault="0003675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Cubic</w:t>
            </w:r>
          </w:p>
        </w:tc>
        <w:tc>
          <w:tcPr>
            <w:tcW w:w="475" w:type="pct"/>
            <w:vAlign w:val="center"/>
          </w:tcPr>
          <w:p w:rsidR="00865CF5" w:rsidRDefault="0003675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598090.9</w:t>
            </w:r>
          </w:p>
        </w:tc>
        <w:tc>
          <w:tcPr>
            <w:tcW w:w="378" w:type="pct"/>
            <w:vAlign w:val="center"/>
          </w:tcPr>
          <w:p w:rsidR="00865CF5" w:rsidRDefault="0003675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−</w:t>
            </w:r>
            <w:bookmarkStart w:id="1" w:name="_Hlk37517441"/>
            <w:r>
              <w:rPr>
                <w:rFonts w:ascii="Times New Roman" w:hAnsi="Times New Roman" w:cs="Times New Roman"/>
                <w:sz w:val="16"/>
                <w:szCs w:val="18"/>
              </w:rPr>
              <w:t>598239.2</w:t>
            </w:r>
            <w:bookmarkEnd w:id="1"/>
          </w:p>
        </w:tc>
        <w:tc>
          <w:tcPr>
            <w:tcW w:w="1089" w:type="pct"/>
          </w:tcPr>
          <w:p w:rsidR="00865CF5" w:rsidRDefault="0003675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7.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47</w:t>
            </w:r>
            <w:r>
              <w:rPr>
                <w:rFonts w:ascii="Times New Roman" w:hAnsi="Times New Roman" w:cs="Times New Roman" w:hint="eastAsia"/>
                <w:sz w:val="16"/>
                <w:szCs w:val="18"/>
              </w:rPr>
              <w:t>/21.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88</w:t>
            </w:r>
            <w:r>
              <w:rPr>
                <w:rFonts w:ascii="Times New Roman" w:hAnsi="Times New Roman" w:cs="Times New Roman" w:hint="eastAsia"/>
                <w:sz w:val="16"/>
                <w:szCs w:val="18"/>
              </w:rPr>
              <w:t>/16.4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7</w:t>
            </w:r>
            <w:r>
              <w:rPr>
                <w:rFonts w:ascii="Times New Roman" w:hAnsi="Times New Roman" w:cs="Times New Roman" w:hint="eastAsia"/>
                <w:sz w:val="16"/>
                <w:szCs w:val="18"/>
              </w:rPr>
              <w:t>/1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9.13</w:t>
            </w:r>
            <w:r>
              <w:rPr>
                <w:rFonts w:ascii="Times New Roman" w:hAnsi="Times New Roman" w:cs="Times New Roman" w:hint="eastAsia"/>
                <w:sz w:val="16"/>
                <w:szCs w:val="18"/>
              </w:rPr>
              <w:t>/13.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41</w:t>
            </w:r>
            <w:r>
              <w:rPr>
                <w:rFonts w:ascii="Times New Roman" w:hAnsi="Times New Roman" w:cs="Times New Roman" w:hint="eastAsia"/>
                <w:sz w:val="16"/>
                <w:szCs w:val="18"/>
              </w:rPr>
              <w:t>/21.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64</w:t>
            </w:r>
          </w:p>
        </w:tc>
        <w:tc>
          <w:tcPr>
            <w:tcW w:w="947" w:type="pct"/>
          </w:tcPr>
          <w:p w:rsidR="00865CF5" w:rsidRDefault="0003675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0.87/0.77/0.78/0.78/0.88/0.79</w:t>
            </w:r>
          </w:p>
        </w:tc>
        <w:tc>
          <w:tcPr>
            <w:tcW w:w="1129" w:type="pct"/>
          </w:tcPr>
          <w:p w:rsidR="00865CF5" w:rsidRDefault="0003675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80.68/65.16/66.30/65.70/84.94/67.71</w:t>
            </w:r>
          </w:p>
        </w:tc>
      </w:tr>
      <w:tr w:rsidR="00865CF5">
        <w:trPr>
          <w:trHeight w:val="277"/>
          <w:tblHeader/>
        </w:trPr>
        <w:tc>
          <w:tcPr>
            <w:tcW w:w="557" w:type="pct"/>
          </w:tcPr>
          <w:p w:rsidR="00865CF5" w:rsidRDefault="0003675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7</w:t>
            </w:r>
          </w:p>
        </w:tc>
        <w:tc>
          <w:tcPr>
            <w:tcW w:w="425" w:type="pct"/>
          </w:tcPr>
          <w:p w:rsidR="00865CF5" w:rsidRDefault="0003675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Cubic</w:t>
            </w:r>
          </w:p>
        </w:tc>
        <w:tc>
          <w:tcPr>
            <w:tcW w:w="475" w:type="pct"/>
            <w:vAlign w:val="center"/>
          </w:tcPr>
          <w:p w:rsidR="00865CF5" w:rsidRDefault="0003675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597391.0</w:t>
            </w:r>
          </w:p>
        </w:tc>
        <w:tc>
          <w:tcPr>
            <w:tcW w:w="378" w:type="pct"/>
            <w:vAlign w:val="center"/>
          </w:tcPr>
          <w:p w:rsidR="00865CF5" w:rsidRDefault="0003675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−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597564.0</w:t>
            </w:r>
          </w:p>
        </w:tc>
        <w:tc>
          <w:tcPr>
            <w:tcW w:w="1089" w:type="pct"/>
          </w:tcPr>
          <w:p w:rsidR="00865CF5" w:rsidRDefault="0003675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.52/19.42/17.50/16.11/20.00/8.93/12.49</w:t>
            </w:r>
          </w:p>
        </w:tc>
        <w:tc>
          <w:tcPr>
            <w:tcW w:w="947" w:type="pct"/>
          </w:tcPr>
          <w:p w:rsidR="00865CF5" w:rsidRDefault="0003675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.86/0.76/0.79/0.77/0.75/0.86/0.75</w:t>
            </w:r>
          </w:p>
        </w:tc>
        <w:tc>
          <w:tcPr>
            <w:tcW w:w="1129" w:type="pct"/>
          </w:tcPr>
          <w:p w:rsidR="00865CF5" w:rsidRDefault="0003675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0.92/62.37/68.31/65.75/61.09/80.40/60.00</w:t>
            </w:r>
          </w:p>
        </w:tc>
      </w:tr>
    </w:tbl>
    <w:p w:rsidR="00865CF5" w:rsidRDefault="0003675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Reported are: the number of latent class considered, the polynomial form of the model, the maximum Log-</w:t>
      </w:r>
      <w:proofErr w:type="gramStart"/>
      <w:r>
        <w:rPr>
          <w:rFonts w:ascii="Times New Roman" w:hAnsi="Times New Roman" w:cs="Times New Roman"/>
          <w:sz w:val="18"/>
          <w:szCs w:val="18"/>
        </w:rPr>
        <w:t>Likelihood ,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the Bayesian information Criterion (BIC), and for models with 2 or more classes, the a-posteriori classification of subjects in each class (</w:t>
      </w:r>
      <w:r>
        <w:rPr>
          <w:rFonts w:ascii="Times New Roman" w:hAnsi="Times New Roman" w:cs="Times New Roman"/>
          <w:sz w:val="18"/>
          <w:szCs w:val="18"/>
        </w:rPr>
        <w:t xml:space="preserve">%), the mean of posterior probabilities in each latent class, and the % of subjects classified in each class with a posterior probability above 0.7. </w:t>
      </w:r>
    </w:p>
    <w:p w:rsidR="00865CF5" w:rsidRDefault="00036753">
      <w:pPr>
        <w:widowControl/>
        <w:jc w:val="left"/>
      </w:pPr>
      <w:r>
        <w:br w:type="page"/>
      </w:r>
    </w:p>
    <w:p w:rsidR="00865CF5" w:rsidRDefault="00865CF5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3276"/>
      </w:tblGrid>
      <w:tr w:rsidR="00865CF5">
        <w:trPr>
          <w:trHeight w:val="5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0" w:type="auto"/>
              <w:tblInd w:w="93" w:type="dxa"/>
              <w:tblLook w:val="04A0" w:firstRow="1" w:lastRow="0" w:firstColumn="1" w:lastColumn="0" w:noHBand="0" w:noVBand="1"/>
            </w:tblPr>
            <w:tblGrid>
              <w:gridCol w:w="2506"/>
              <w:gridCol w:w="1366"/>
              <w:gridCol w:w="1951"/>
              <w:gridCol w:w="1911"/>
              <w:gridCol w:w="2191"/>
              <w:gridCol w:w="1386"/>
              <w:gridCol w:w="1656"/>
            </w:tblGrid>
            <w:tr w:rsidR="00865CF5">
              <w:trPr>
                <w:trHeight w:val="468"/>
              </w:trPr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CF5" w:rsidRDefault="00036753">
                  <w:pPr>
                    <w:widowControl/>
                    <w:jc w:val="left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 w:hint="eastAsia"/>
                      <w:b/>
                      <w:kern w:val="0"/>
                      <w:sz w:val="18"/>
                      <w:szCs w:val="18"/>
                    </w:rPr>
                    <w:t>Supplementary Table 2.</w:t>
                  </w:r>
                  <w:r>
                    <w:rPr>
                      <w:rFonts w:ascii="Times New Roman" w:eastAsia="SimSun" w:hAnsi="Times New Roman" w:cs="Times New Roman" w:hint="eastAsia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The associations of SBP trajectories with adverse maternal outcomes</w:t>
                  </w:r>
                </w:p>
              </w:tc>
            </w:tr>
            <w:tr w:rsidR="00865CF5">
              <w:trPr>
                <w:trHeight w:val="468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CF5" w:rsidRDefault="00036753">
                  <w:pPr>
                    <w:widowControl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Maternal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outcomes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Low-stable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Low delayed-increasing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Low reverse-increasing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Medium reverse-increasing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Medium-stable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High-stable</w:t>
                  </w:r>
                </w:p>
              </w:tc>
            </w:tr>
            <w:tr w:rsidR="00865CF5">
              <w:trPr>
                <w:trHeight w:val="468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</w:tcPr>
                <w:p w:rsidR="00865CF5" w:rsidRDefault="00865CF5">
                  <w:pPr>
                    <w:widowControl/>
                    <w:jc w:val="left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T</w:t>
                  </w:r>
                  <w:r>
                    <w:rPr>
                      <w:rFonts w:ascii="Times New Roman" w:eastAsia="SimSun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rajectory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 4</w:t>
                  </w:r>
                </w:p>
                <w:p w:rsidR="00865CF5" w:rsidRDefault="00036753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(n=3893)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T</w:t>
                  </w:r>
                  <w:r>
                    <w:rPr>
                      <w:rFonts w:ascii="Times New Roman" w:eastAsia="SimSun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rajectory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 1</w:t>
                  </w:r>
                </w:p>
                <w:p w:rsidR="00865CF5" w:rsidRDefault="00036753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(n=1521)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T</w:t>
                  </w:r>
                  <w:r>
                    <w:rPr>
                      <w:rFonts w:ascii="Times New Roman" w:eastAsia="SimSun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rajectory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 2</w:t>
                  </w:r>
                </w:p>
                <w:p w:rsidR="00865CF5" w:rsidRDefault="00036753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(n=4454)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T</w:t>
                  </w:r>
                  <w:r>
                    <w:rPr>
                      <w:rFonts w:ascii="Times New Roman" w:eastAsia="SimSun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rajectory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 3</w:t>
                  </w:r>
                </w:p>
                <w:p w:rsidR="00865CF5" w:rsidRDefault="00036753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(n=3352)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T</w:t>
                  </w:r>
                  <w:r>
                    <w:rPr>
                      <w:rFonts w:ascii="Times New Roman" w:eastAsia="SimSun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rajectory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 5</w:t>
                  </w:r>
                </w:p>
                <w:p w:rsidR="00865CF5" w:rsidRDefault="00036753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(n=4404)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T</w:t>
                  </w:r>
                  <w:r>
                    <w:rPr>
                      <w:rFonts w:ascii="Times New Roman" w:eastAsia="SimSun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rajectory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 6</w:t>
                  </w:r>
                </w:p>
                <w:p w:rsidR="00865CF5" w:rsidRDefault="00036753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(n=2729)</w:t>
                  </w:r>
                </w:p>
              </w:tc>
            </w:tr>
            <w:tr w:rsidR="00865CF5">
              <w:trPr>
                <w:trHeight w:val="46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CF5" w:rsidRDefault="00036753">
                  <w:pPr>
                    <w:widowControl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Gestational hypertension (n, %)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8 (0.53%)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57 (1.28%)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205 (6.12%)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15 (0.39%)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50 (1.14%)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357 (13.08%)</w:t>
                  </w:r>
                </w:p>
              </w:tc>
            </w:tr>
            <w:tr w:rsidR="00865CF5">
              <w:trPr>
                <w:trHeight w:val="46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CF5" w:rsidRDefault="00036753">
                  <w:pPr>
                    <w:widowControl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Model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1.00 (reference)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1.37 (0.58-3.23)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3.35 (1.90-5.93)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16.84 (9.95-28.51)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2.97 (1.67-5.30)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38.91 (23.15-65.39)</w:t>
                  </w:r>
                </w:p>
              </w:tc>
            </w:tr>
            <w:tr w:rsidR="00865CF5">
              <w:trPr>
                <w:trHeight w:val="46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CF5" w:rsidRDefault="00036753">
                  <w:pPr>
                    <w:widowControl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Model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1.00 (reference)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1.42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(0.52-3.85)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3.34 (1.72-6.48)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17.25 (9.35-31.80)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2.48 (1.25-4.93)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36.56 (19.90-67.17)</w:t>
                  </w:r>
                </w:p>
              </w:tc>
            </w:tr>
            <w:tr w:rsidR="00865CF5">
              <w:trPr>
                <w:trHeight w:val="46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CF5" w:rsidRDefault="00036753">
                  <w:pPr>
                    <w:widowControl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Model 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1.00 (reference)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1.70 (0.63-4.63)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1.15 (0.58-2.26)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FF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  <w:t>3.16 (1.66-6.02)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1.07 (0.53-2.14)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5.28 (2.76-10.10)</w:t>
                  </w:r>
                </w:p>
              </w:tc>
            </w:tr>
            <w:tr w:rsidR="00865CF5">
              <w:trPr>
                <w:trHeight w:val="46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CF5" w:rsidRDefault="00036753">
                  <w:pPr>
                    <w:widowControl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Preeclampsia/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eclampsia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 (n, %)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10 (0.66%)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28 (0.63%)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30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(0.89%)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25 (0.64%)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46 (1.04%)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43 (1.58%)</w:t>
                  </w:r>
                </w:p>
              </w:tc>
            </w:tr>
            <w:tr w:rsidR="00865CF5">
              <w:trPr>
                <w:trHeight w:val="46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CF5" w:rsidRDefault="00036753">
                  <w:pPr>
                    <w:widowControl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Model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1.00 (reference)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1.02 (0.49-2.14)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0.98 (0.57-1.68)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1.40 (0.82-2.38)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1.63 (1.00-2.66)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2.48 (1.51-4.07)</w:t>
                  </w:r>
                </w:p>
              </w:tc>
            </w:tr>
            <w:tr w:rsidR="00865CF5">
              <w:trPr>
                <w:trHeight w:val="46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CF5" w:rsidRDefault="00036753">
                  <w:pPr>
                    <w:widowControl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Model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1.00 (reference)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1.37 (0.63-2.95)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1.07 (0.59-1.96)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1.52 (0.84-2.75)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1.72 (0.99-3.00)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2.17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(1.21-3.90)</w:t>
                  </w:r>
                </w:p>
              </w:tc>
            </w:tr>
            <w:tr w:rsidR="00865CF5">
              <w:trPr>
                <w:trHeight w:val="468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CF5" w:rsidRDefault="00036753">
                  <w:pPr>
                    <w:widowControl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Model 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1.00 (reference)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1.50 (0.69-3.24)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0.81 (0.43-1.55)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0.93 (0.47-1.87)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1.36 (0.76-2.43)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1.23 (0.60-2.53)</w:t>
                  </w:r>
                </w:p>
              </w:tc>
            </w:tr>
            <w:tr w:rsidR="00865CF5">
              <w:trPr>
                <w:trHeight w:val="468"/>
              </w:trPr>
              <w:tc>
                <w:tcPr>
                  <w:tcW w:w="0" w:type="auto"/>
                  <w:gridSpan w:val="7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CF5" w:rsidRDefault="00036753">
                  <w:pPr>
                    <w:widowControl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Model 1 was unadjusted</w:t>
                  </w:r>
                  <w:r>
                    <w:rPr>
                      <w:rFonts w:ascii="Times New Roman" w:eastAsia="SimSun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;</w:t>
                  </w:r>
                </w:p>
              </w:tc>
            </w:tr>
            <w:tr w:rsidR="00865CF5">
              <w:trPr>
                <w:trHeight w:val="468"/>
              </w:trPr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CF5" w:rsidRDefault="00036753">
                  <w:pPr>
                    <w:widowControl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lastRenderedPageBreak/>
                    <w:t xml:space="preserve">Model 2 was adjusted for maternal age at delivery (in years, continuous), early pregnancy BMI (Kg/m2,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continuous), gestation, parity, presence of GDM</w:t>
                  </w:r>
                  <w:r>
                    <w:rPr>
                      <w:rFonts w:ascii="Times New Roman" w:eastAsia="SimSun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;</w:t>
                  </w:r>
                </w:p>
              </w:tc>
            </w:tr>
            <w:tr w:rsidR="00865CF5">
              <w:trPr>
                <w:trHeight w:val="468"/>
              </w:trPr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5CF5" w:rsidRDefault="00036753">
                  <w:pPr>
                    <w:widowControl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Model 3 was additionally controlled for SBP (mmHg, continuous) at the first </w:t>
                  </w:r>
                  <w:proofErr w:type="gramStart"/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visit, and SBP measurement times (continuous)</w:t>
                  </w:r>
                  <w:proofErr w:type="gramEnd"/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 during pregnancy, based on model 2.</w:t>
                  </w:r>
                </w:p>
              </w:tc>
            </w:tr>
          </w:tbl>
          <w:p w:rsidR="00865CF5" w:rsidRDefault="00865CF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</w:tr>
    </w:tbl>
    <w:p w:rsidR="00865CF5" w:rsidRDefault="00865CF5"/>
    <w:p w:rsidR="00865CF5" w:rsidRDefault="00036753">
      <w:pPr>
        <w:widowControl/>
        <w:jc w:val="left"/>
      </w:pPr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63"/>
        <w:gridCol w:w="1423"/>
        <w:gridCol w:w="2064"/>
        <w:gridCol w:w="1976"/>
        <w:gridCol w:w="2279"/>
        <w:gridCol w:w="1639"/>
        <w:gridCol w:w="1930"/>
      </w:tblGrid>
      <w:tr w:rsidR="00865CF5">
        <w:trPr>
          <w:trHeight w:val="567"/>
        </w:trPr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5CF5" w:rsidRDefault="00036753">
            <w:pPr>
              <w:widowControl/>
              <w:jc w:val="left"/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b/>
                <w:kern w:val="0"/>
                <w:sz w:val="18"/>
                <w:szCs w:val="18"/>
              </w:rPr>
              <w:lastRenderedPageBreak/>
              <w:t>Supplementary Table 3.</w:t>
            </w:r>
            <w:r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</w:rPr>
              <w:t xml:space="preserve"> The associations of SBP trajectories with adverse fetal outcomes.</w:t>
            </w:r>
          </w:p>
        </w:tc>
      </w:tr>
      <w:tr w:rsidR="00865CF5">
        <w:trPr>
          <w:trHeight w:val="720"/>
        </w:trPr>
        <w:tc>
          <w:tcPr>
            <w:tcW w:w="1010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Fetal outcomes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CF5" w:rsidRDefault="0003675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Low-stable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CF5" w:rsidRDefault="0003675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Low delayed-increasing</w:t>
            </w:r>
          </w:p>
        </w:tc>
        <w:tc>
          <w:tcPr>
            <w:tcW w:w="69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CF5" w:rsidRDefault="0003675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Low reverse-increasing</w:t>
            </w: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Medium reverse-increasing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CF5" w:rsidRDefault="0003675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Medium-stable</w:t>
            </w: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CF5" w:rsidRDefault="0003675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High-stable</w:t>
            </w:r>
          </w:p>
        </w:tc>
      </w:tr>
      <w:tr w:rsidR="00865CF5">
        <w:trPr>
          <w:trHeight w:val="300"/>
        </w:trPr>
        <w:tc>
          <w:tcPr>
            <w:tcW w:w="101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65CF5" w:rsidRDefault="00865CF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5CF5" w:rsidRDefault="0003675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rajectory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4</w:t>
            </w:r>
          </w:p>
          <w:p w:rsidR="00865CF5" w:rsidRDefault="0003675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(n=3893)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5CF5" w:rsidRDefault="0003675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rajectory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1</w:t>
            </w:r>
          </w:p>
          <w:p w:rsidR="00865CF5" w:rsidRDefault="0003675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(n=1521)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5CF5" w:rsidRDefault="0003675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rajectory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2</w:t>
            </w:r>
          </w:p>
          <w:p w:rsidR="00865CF5" w:rsidRDefault="0003675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(n=4454)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rajectory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3</w:t>
            </w:r>
          </w:p>
          <w:p w:rsidR="00865CF5" w:rsidRDefault="0003675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(n=3352)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5CF5" w:rsidRDefault="0003675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rajectory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5</w:t>
            </w:r>
          </w:p>
          <w:p w:rsidR="00865CF5" w:rsidRDefault="0003675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(n=4404)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5CF5" w:rsidRDefault="0003675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rajectory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6</w:t>
            </w:r>
          </w:p>
          <w:p w:rsidR="00865CF5" w:rsidRDefault="0003675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(n=2729)</w:t>
            </w:r>
          </w:p>
        </w:tc>
      </w:tr>
      <w:tr w:rsidR="00865CF5">
        <w:trPr>
          <w:trHeight w:val="720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Pre-term delivery (&lt;37) (n, %)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61 (4.01%)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216 (4.85%)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187 (5.58%)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150 (3.85%)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234 (5.31%)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185 (6.78%)</w:t>
            </w:r>
          </w:p>
        </w:tc>
      </w:tr>
      <w:tr w:rsidR="00865CF5">
        <w:trPr>
          <w:trHeight w:val="480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Model 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1.00 (reference)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1.04 (0.77-1.41)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1.27 (1.03-1.57)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1.47 (1.18-1.84)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1.40 (1.14-1.73)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1.82 (1.46-2.26)</w:t>
            </w:r>
          </w:p>
        </w:tc>
      </w:tr>
      <w:tr w:rsidR="00865CF5">
        <w:trPr>
          <w:trHeight w:val="480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Model 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1.00 (reference)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1.04 (0.76-1.42)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1.28 (1.03-1.60)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1.37 (1.08-1.72)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1.36 (1.09-1.70)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1.63 (1.28-2.07)</w:t>
            </w:r>
          </w:p>
        </w:tc>
      </w:tr>
      <w:tr w:rsidR="00865CF5">
        <w:trPr>
          <w:trHeight w:val="480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Model 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1.00 (reference)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0.94 (0.68-1.31)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1.15 (0.91-1.47)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1.29 (0.97-1.71)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1.32 (1.03-1.68)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1.52 (1.12-2.07)</w:t>
            </w:r>
          </w:p>
        </w:tc>
      </w:tr>
      <w:tr w:rsidR="00865CF5">
        <w:trPr>
          <w:trHeight w:val="480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Model 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1.00 (reference)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0.95 (0.68-1.32)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1.15 (0.91-1.47)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1.29 (0.98-1.72)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1.31 (1.03-1.67)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1.53 (1.12-2.08)</w:t>
            </w:r>
          </w:p>
        </w:tc>
      </w:tr>
      <w:tr w:rsidR="00865CF5">
        <w:trPr>
          <w:trHeight w:val="720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Early-term delivery (37-38) (n, %)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531 (34.91%)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1691 (37.97%)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1287 (38.39%)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1253 (32.19%)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1597 (36.26%)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1061 (38.88%)</w:t>
            </w:r>
          </w:p>
        </w:tc>
      </w:tr>
      <w:tr w:rsidR="00865CF5">
        <w:trPr>
          <w:trHeight w:val="480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Model 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1.00 (reference)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1.13 (1.00-1.28)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1.29 (1.18-1.41)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1.31 (1.19-1.45)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1.20 (1.09-1.31)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1.34 (1.21-1.48)</w:t>
            </w:r>
          </w:p>
        </w:tc>
      </w:tr>
      <w:tr w:rsidR="00865CF5">
        <w:trPr>
          <w:trHeight w:val="480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Model 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1.00 (reference)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1.14 (1.00-1.30)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1.35 (1.23-1.49)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1.37 (1.23-1.52)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1.22 (1.10-1.34)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1.39 (1.24-1.56)</w:t>
            </w:r>
          </w:p>
        </w:tc>
      </w:tr>
      <w:tr w:rsidR="00865CF5">
        <w:trPr>
          <w:trHeight w:val="480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Model 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1.00 (reference)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1.11 (0.97-1.27)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1.26 (1.13-1.40)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1.26 (1.11-1.43)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1.18 (1.06-1.31)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1.26 (1.10-1.46)</w:t>
            </w:r>
          </w:p>
        </w:tc>
      </w:tr>
      <w:tr w:rsidR="00865CF5">
        <w:trPr>
          <w:trHeight w:val="480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Model 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1.00 (reference)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1.12 (0.97-1.28)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1.25 (1.12-1.39)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1.27 (1.12-1.44)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1.17 (1.05-1.30)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1.30 (1.13-1.50)</w:t>
            </w:r>
          </w:p>
        </w:tc>
      </w:tr>
      <w:tr w:rsidR="00865CF5">
        <w:trPr>
          <w:trHeight w:val="720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Small for gestational age (n, %)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170 (11.18%)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436 (9.79%)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367 (10.95%)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351 (9.02%)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379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(8.61%)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283 (10.37%)</w:t>
            </w:r>
          </w:p>
        </w:tc>
      </w:tr>
      <w:tr w:rsidR="00865CF5">
        <w:trPr>
          <w:trHeight w:val="480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Model 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1.00 (reference)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1.27 (1.05-1.54)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1.10 (0.95-1.27)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1.24 (1.06-1.45)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0.95 (0.82-1.11)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1.17 (0.99-1.38)</w:t>
            </w:r>
          </w:p>
        </w:tc>
      </w:tr>
      <w:tr w:rsidR="00865CF5">
        <w:trPr>
          <w:trHeight w:val="480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Model 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1.00 (reference)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1.14 (0.93-1.41)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1.07 (0.91-1.25)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1.31 (1.11-1.55)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1.09 (0.93-1.29)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1.52 (1.27-1.82)</w:t>
            </w:r>
          </w:p>
        </w:tc>
      </w:tr>
      <w:tr w:rsidR="00865CF5">
        <w:trPr>
          <w:trHeight w:val="480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Model 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1.00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(reference)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1.15 (0.93-1.42)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1.00 (0.84-1.18)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1.18 (0.96-1.44)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1.04 (0.87-1.23)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1.34 (1.08-1.68)</w:t>
            </w:r>
          </w:p>
        </w:tc>
      </w:tr>
      <w:tr w:rsidR="00865CF5">
        <w:trPr>
          <w:trHeight w:val="480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Model 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1.00 (reference)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1.14 (0.93-1.41)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1.01 (0.85-1.20)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1.17 (0.96-1.43)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1.05 (0.89-1.25)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1.32 (1.06-1.65)</w:t>
            </w:r>
          </w:p>
        </w:tc>
      </w:tr>
      <w:tr w:rsidR="00865CF5">
        <w:trPr>
          <w:trHeight w:val="720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Low birth weight (n, %)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 (1.45%)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119 (2.67%)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84 (2.51%)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85 (2.18%)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101 (2.29%)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93 (3.41%)</w:t>
            </w:r>
          </w:p>
        </w:tc>
      </w:tr>
      <w:tr w:rsidR="00865CF5">
        <w:trPr>
          <w:trHeight w:val="480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Model 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1.00 (reference)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0.66 (0.41-1.06)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1.23 (0.93-1.63)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1.15 (0.85-1.56)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1.05 (0.79-1.41)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1.58 (1.17-2.13)</w:t>
            </w:r>
          </w:p>
        </w:tc>
      </w:tr>
      <w:tr w:rsidR="00865CF5">
        <w:trPr>
          <w:trHeight w:val="480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Model 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1.00 (reference)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0.63 (0.38-1.03)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1.26 (0.94-1.69)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1.16 (0.84-1.60)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1.13 (0.83-1.54)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1.68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(1.21-2.33)</w:t>
            </w:r>
          </w:p>
        </w:tc>
      </w:tr>
      <w:tr w:rsidR="00865CF5">
        <w:trPr>
          <w:trHeight w:val="480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Model 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1.00 (reference)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0.57 (0.34-0.94)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1.16 (0.84-1.59)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1.11 (0.76-1.64)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1.09 (0.78-1.52)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1.62 (1.07-2.45)</w:t>
            </w:r>
          </w:p>
        </w:tc>
      </w:tr>
      <w:tr w:rsidR="00865CF5">
        <w:trPr>
          <w:trHeight w:val="492"/>
        </w:trPr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Model 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1.00 (reference)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0.57 (0.34-0.94)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1.16 (0.84-1.59)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1.11 (0.75-1.63)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1.09 (0.78-1.51)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1.64 (1.08-2.48)</w:t>
            </w:r>
          </w:p>
        </w:tc>
      </w:tr>
      <w:tr w:rsidR="00865CF5">
        <w:trPr>
          <w:trHeight w:val="288"/>
        </w:trPr>
        <w:tc>
          <w:tcPr>
            <w:tcW w:w="5000" w:type="pct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Model 1 was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unadjusted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;</w:t>
            </w:r>
          </w:p>
        </w:tc>
      </w:tr>
      <w:tr w:rsidR="00865CF5">
        <w:trPr>
          <w:trHeight w:val="28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Model 2 was adjusted for maternal age at delivery (in years, continuous), early pregnancy BMI (Kg/m2, continuous), gestation, parity, presence of GDM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;</w:t>
            </w:r>
          </w:p>
        </w:tc>
      </w:tr>
      <w:tr w:rsidR="00865CF5">
        <w:trPr>
          <w:trHeight w:val="28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Model 3 was additionally controlled for SBP (mmHg, continuous) at the first visit, and SBP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measurement times (continuous) during pregnancy, based on model 2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;</w:t>
            </w:r>
          </w:p>
          <w:p w:rsidR="00865CF5" w:rsidRDefault="0003675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Model 4 was additionally controlled for infant 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sex(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boys, girls) and presence of hypertensive disorders in pregnancy (including GH, PE and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eclampsia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), on the basis of Model 3.</w:t>
            </w:r>
          </w:p>
          <w:p w:rsidR="00865CF5" w:rsidRDefault="00865CF5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865CF5" w:rsidRDefault="00036753">
      <w:r>
        <w:lastRenderedPageBreak/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174"/>
      </w:tblGrid>
      <w:tr w:rsidR="00865CF5">
        <w:trPr>
          <w:trHeight w:val="28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70"/>
              <w:gridCol w:w="2634"/>
              <w:gridCol w:w="2031"/>
              <w:gridCol w:w="989"/>
              <w:gridCol w:w="293"/>
              <w:gridCol w:w="1901"/>
              <w:gridCol w:w="989"/>
              <w:gridCol w:w="293"/>
              <w:gridCol w:w="2069"/>
              <w:gridCol w:w="989"/>
            </w:tblGrid>
            <w:tr w:rsidR="00865CF5">
              <w:trPr>
                <w:trHeight w:val="567"/>
              </w:trPr>
              <w:tc>
                <w:tcPr>
                  <w:tcW w:w="0" w:type="auto"/>
                  <w:gridSpan w:val="10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eastAsia="SimSun" w:hAnsi="Times New Roman" w:cs="Times New Roman" w:hint="eastAsia"/>
                      <w:b/>
                      <w:kern w:val="0"/>
                      <w:sz w:val="18"/>
                      <w:szCs w:val="18"/>
                    </w:rPr>
                    <w:lastRenderedPageBreak/>
                    <w:t>Supplement</w:t>
                  </w:r>
                  <w:r>
                    <w:rPr>
                      <w:rFonts w:ascii="Times New Roman" w:eastAsia="SimSun" w:hAnsi="Times New Roman" w:cs="Times New Roman" w:hint="eastAsia"/>
                      <w:b/>
                      <w:kern w:val="0"/>
                      <w:sz w:val="18"/>
                      <w:szCs w:val="18"/>
                    </w:rPr>
                    <w:t xml:space="preserve">ary Table </w:t>
                  </w:r>
                  <w:r>
                    <w:rPr>
                      <w:rFonts w:ascii="Times New Roman" w:eastAsia="SimSun" w:hAnsi="Times New Roman" w:cs="Times New Roman"/>
                      <w:b/>
                      <w:kern w:val="0"/>
                      <w:sz w:val="18"/>
                      <w:szCs w:val="18"/>
                    </w:rPr>
                    <w:t>4</w:t>
                  </w:r>
                  <w:r>
                    <w:rPr>
                      <w:rFonts w:ascii="Times New Roman" w:hAnsi="Times New Roman"/>
                      <w:b/>
                      <w:bCs/>
                      <w:kern w:val="0"/>
                      <w:sz w:val="18"/>
                      <w:szCs w:val="21"/>
                    </w:rPr>
                    <w:t>.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 xml:space="preserve">Reclassification and Discrimination Statistics of adverse maternal and perinatal outcomes based on </w:t>
                  </w:r>
                  <w:r>
                    <w:rPr>
                      <w:rFonts w:ascii="Times New Roman" w:hAnsi="Times New Roman" w:hint="eastAsia"/>
                      <w:kern w:val="0"/>
                      <w:sz w:val="18"/>
                      <w:szCs w:val="21"/>
                    </w:rPr>
                    <w:t>SBP</w:t>
                  </w: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 xml:space="preserve"> trajectory</w:t>
                  </w:r>
                </w:p>
              </w:tc>
            </w:tr>
            <w:tr w:rsidR="00865CF5">
              <w:trPr>
                <w:trHeight w:val="567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>Clinical outcomes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>Model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>C statistics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 xml:space="preserve">　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 xml:space="preserve"> Continuous NRI, %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eastAsia="SimSun" w:hAnsi="Times New Roman"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eastAsia="SimSun" w:hAnsi="Times New Roman"/>
                      <w:kern w:val="0"/>
                      <w:sz w:val="18"/>
                      <w:szCs w:val="21"/>
                    </w:rPr>
                    <w:t xml:space="preserve">　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>IDI, %</w:t>
                  </w:r>
                </w:p>
              </w:tc>
            </w:tr>
            <w:tr w:rsidR="00865CF5">
              <w:trPr>
                <w:trHeight w:val="567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</w:tcPr>
                <w:p w:rsidR="00865CF5" w:rsidRDefault="00865CF5"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</w:tcPr>
                <w:p w:rsidR="00865CF5" w:rsidRDefault="00865CF5"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>Estimate (95% CI)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hAnsi="Times New Roman"/>
                      <w:i/>
                      <w:iCs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kern w:val="0"/>
                      <w:sz w:val="18"/>
                      <w:szCs w:val="21"/>
                    </w:rPr>
                    <w:t>P</w:t>
                  </w: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 xml:space="preserve"> value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hAnsi="Times New Roman"/>
                      <w:i/>
                      <w:iCs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kern w:val="0"/>
                      <w:sz w:val="18"/>
                      <w:szCs w:val="21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>Estimate (95% CI)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hAnsi="Times New Roman"/>
                      <w:i/>
                      <w:iCs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kern w:val="0"/>
                      <w:sz w:val="18"/>
                      <w:szCs w:val="21"/>
                    </w:rPr>
                    <w:t>P</w:t>
                  </w: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 xml:space="preserve"> value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</w:tcPr>
                <w:p w:rsidR="00865CF5" w:rsidRDefault="00865CF5">
                  <w:pPr>
                    <w:widowControl/>
                    <w:jc w:val="left"/>
                    <w:rPr>
                      <w:rFonts w:ascii="Times New Roman" w:eastAsia="SimSun" w:hAnsi="Times New Roman"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>Estimate (95% CI)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hAnsi="Times New Roman"/>
                      <w:i/>
                      <w:iCs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kern w:val="0"/>
                      <w:sz w:val="18"/>
                      <w:szCs w:val="21"/>
                    </w:rPr>
                    <w:t>P</w:t>
                  </w: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 xml:space="preserve"> value</w:t>
                  </w:r>
                </w:p>
              </w:tc>
            </w:tr>
            <w:tr w:rsidR="00865CF5">
              <w:trPr>
                <w:trHeight w:val="567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>GH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 xml:space="preserve">Model </w:t>
                  </w:r>
                  <w:r>
                    <w:rPr>
                      <w:rFonts w:ascii="Times New Roman" w:hAnsi="Times New Roman" w:hint="eastAsia"/>
                      <w:kern w:val="0"/>
                      <w:sz w:val="18"/>
                      <w:szCs w:val="2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jc w:val="center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>0.835 (0.818 to 0.852)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865CF5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865CF5">
                  <w:pPr>
                    <w:widowControl/>
                    <w:jc w:val="left"/>
                    <w:rPr>
                      <w:rFonts w:ascii="Times New Roman" w:eastAsia="Times New Roman" w:hAnsi="Times New Roman"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 xml:space="preserve">Reference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865CF5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865CF5">
                  <w:pPr>
                    <w:widowControl/>
                    <w:jc w:val="left"/>
                    <w:rPr>
                      <w:rFonts w:ascii="Times New Roman" w:eastAsia="Times New Roman" w:hAnsi="Times New Roman"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 xml:space="preserve">Reference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865CF5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</w:p>
              </w:tc>
            </w:tr>
            <w:tr w:rsidR="00865CF5">
              <w:trPr>
                <w:trHeight w:val="567"/>
              </w:trPr>
              <w:tc>
                <w:tcPr>
                  <w:tcW w:w="0" w:type="auto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865CF5">
                  <w:pPr>
                    <w:widowControl/>
                    <w:jc w:val="left"/>
                    <w:rPr>
                      <w:rFonts w:ascii="Times New Roman" w:eastAsia="Times New Roman" w:hAnsi="Times New Roman"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 xml:space="preserve">Model </w:t>
                  </w:r>
                  <w:r>
                    <w:rPr>
                      <w:rFonts w:ascii="Times New Roman" w:hAnsi="Times New Roman" w:hint="eastAsia"/>
                      <w:kern w:val="0"/>
                      <w:sz w:val="18"/>
                      <w:szCs w:val="21"/>
                    </w:rPr>
                    <w:t>3</w:t>
                  </w: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>+</w:t>
                  </w:r>
                  <w:r>
                    <w:rPr>
                      <w:rFonts w:ascii="Times New Roman" w:hAnsi="Times New Roman" w:hint="eastAsia"/>
                      <w:kern w:val="0"/>
                      <w:sz w:val="18"/>
                      <w:szCs w:val="21"/>
                    </w:rPr>
                    <w:t xml:space="preserve"> trajectory</w:t>
                  </w: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 xml:space="preserve"> categories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jc w:val="center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>0.859 (0.844 to 0.874)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>&lt;0.001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865CF5"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kern w:val="0"/>
                      <w:sz w:val="18"/>
                      <w:szCs w:val="21"/>
                    </w:rPr>
                    <w:t>1</w:t>
                  </w: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>4.</w:t>
                  </w:r>
                  <w:r>
                    <w:rPr>
                      <w:rFonts w:ascii="Times New Roman" w:hAnsi="Times New Roman" w:hint="eastAsia"/>
                      <w:kern w:val="0"/>
                      <w:sz w:val="18"/>
                      <w:szCs w:val="21"/>
                    </w:rPr>
                    <w:t>2</w:t>
                  </w: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>5 (</w:t>
                  </w:r>
                  <w:r>
                    <w:rPr>
                      <w:rFonts w:ascii="Times New Roman" w:hAnsi="Times New Roman" w:hint="eastAsia"/>
                      <w:kern w:val="0"/>
                      <w:sz w:val="18"/>
                      <w:szCs w:val="21"/>
                    </w:rPr>
                    <w:t>0.53</w:t>
                  </w: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 xml:space="preserve"> to </w:t>
                  </w:r>
                  <w:r>
                    <w:rPr>
                      <w:rFonts w:ascii="Times New Roman" w:hAnsi="Times New Roman" w:hint="eastAsia"/>
                      <w:kern w:val="0"/>
                      <w:sz w:val="18"/>
                      <w:szCs w:val="21"/>
                    </w:rPr>
                    <w:t>0.68</w:t>
                  </w: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>&lt;0.001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865CF5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kern w:val="0"/>
                      <w:sz w:val="18"/>
                      <w:szCs w:val="21"/>
                    </w:rPr>
                    <w:t>2.98</w:t>
                  </w: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 xml:space="preserve"> (0.</w:t>
                  </w:r>
                  <w:r>
                    <w:rPr>
                      <w:rFonts w:ascii="Times New Roman" w:hAnsi="Times New Roman" w:hint="eastAsia"/>
                      <w:kern w:val="0"/>
                      <w:sz w:val="18"/>
                      <w:szCs w:val="21"/>
                    </w:rPr>
                    <w:t>002</w:t>
                  </w: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 xml:space="preserve"> to </w:t>
                  </w:r>
                  <w:r>
                    <w:rPr>
                      <w:rFonts w:ascii="Times New Roman" w:hAnsi="Times New Roman" w:hint="eastAsia"/>
                      <w:kern w:val="0"/>
                      <w:sz w:val="18"/>
                      <w:szCs w:val="21"/>
                    </w:rPr>
                    <w:t>0.01</w:t>
                  </w: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>0.00</w:t>
                  </w:r>
                  <w:r>
                    <w:rPr>
                      <w:rFonts w:ascii="Times New Roman" w:hAnsi="Times New Roman" w:hint="eastAsia"/>
                      <w:kern w:val="0"/>
                      <w:sz w:val="18"/>
                      <w:szCs w:val="21"/>
                    </w:rPr>
                    <w:t>3</w:t>
                  </w:r>
                </w:p>
              </w:tc>
            </w:tr>
            <w:tr w:rsidR="00865CF5">
              <w:trPr>
                <w:trHeight w:val="567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>PTD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>Model</w:t>
                  </w:r>
                  <w:r>
                    <w:rPr>
                      <w:rFonts w:ascii="Times New Roman" w:hAnsi="Times New Roman" w:hint="eastAsia"/>
                      <w:kern w:val="0"/>
                      <w:sz w:val="18"/>
                      <w:szCs w:val="21"/>
                    </w:rPr>
                    <w:t xml:space="preserve"> 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jc w:val="center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>0.833 (0.823 to 0.842)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865CF5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865CF5">
                  <w:pPr>
                    <w:widowControl/>
                    <w:jc w:val="left"/>
                    <w:rPr>
                      <w:rFonts w:ascii="Times New Roman" w:eastAsia="Times New Roman" w:hAnsi="Times New Roman"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 xml:space="preserve">Reference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865CF5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865CF5">
                  <w:pPr>
                    <w:widowControl/>
                    <w:jc w:val="left"/>
                    <w:rPr>
                      <w:rFonts w:ascii="Times New Roman" w:eastAsia="Times New Roman" w:hAnsi="Times New Roman"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 xml:space="preserve">Reference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865CF5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</w:p>
              </w:tc>
            </w:tr>
            <w:tr w:rsidR="00865CF5">
              <w:trPr>
                <w:trHeight w:val="567"/>
              </w:trPr>
              <w:tc>
                <w:tcPr>
                  <w:tcW w:w="0" w:type="auto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865CF5">
                  <w:pPr>
                    <w:widowControl/>
                    <w:jc w:val="left"/>
                    <w:rPr>
                      <w:rFonts w:ascii="Times New Roman" w:eastAsia="Times New Roman" w:hAnsi="Times New Roman"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 xml:space="preserve">Model </w:t>
                  </w:r>
                  <w:r>
                    <w:rPr>
                      <w:rFonts w:ascii="Times New Roman" w:hAnsi="Times New Roman" w:hint="eastAsia"/>
                      <w:kern w:val="0"/>
                      <w:sz w:val="18"/>
                      <w:szCs w:val="21"/>
                    </w:rPr>
                    <w:t>4</w:t>
                  </w: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>+</w:t>
                  </w:r>
                  <w:r>
                    <w:rPr>
                      <w:rFonts w:ascii="Times New Roman" w:hAnsi="Times New Roman" w:hint="eastAsia"/>
                      <w:kern w:val="0"/>
                      <w:sz w:val="18"/>
                      <w:szCs w:val="21"/>
                    </w:rPr>
                    <w:t xml:space="preserve"> trajectory</w:t>
                  </w: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 xml:space="preserve"> categories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jc w:val="center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>0.834 (0.824 to 0.843)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>0.151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865CF5"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 xml:space="preserve">4.76 (0.09 to 0.22)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>&lt;0.001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865CF5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 xml:space="preserve">2.63 (0.0002 to 0.002)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>0.00</w:t>
                  </w:r>
                  <w:r>
                    <w:rPr>
                      <w:rFonts w:ascii="Times New Roman" w:hAnsi="Times New Roman" w:hint="eastAsia"/>
                      <w:kern w:val="0"/>
                      <w:sz w:val="18"/>
                      <w:szCs w:val="21"/>
                    </w:rPr>
                    <w:t>9</w:t>
                  </w:r>
                </w:p>
              </w:tc>
            </w:tr>
            <w:tr w:rsidR="00865CF5">
              <w:trPr>
                <w:trHeight w:val="567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>ETD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>Model</w:t>
                  </w:r>
                  <w:r>
                    <w:rPr>
                      <w:rFonts w:ascii="Times New Roman" w:hAnsi="Times New Roman" w:hint="eastAsia"/>
                      <w:kern w:val="0"/>
                      <w:sz w:val="18"/>
                      <w:szCs w:val="21"/>
                    </w:rPr>
                    <w:t xml:space="preserve"> 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jc w:val="center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>0.665 (0.657 to 0.673)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865CF5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865CF5">
                  <w:pPr>
                    <w:widowControl/>
                    <w:jc w:val="left"/>
                    <w:rPr>
                      <w:rFonts w:ascii="Times New Roman" w:eastAsia="Times New Roman" w:hAnsi="Times New Roman"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 xml:space="preserve">Reference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865CF5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865CF5">
                  <w:pPr>
                    <w:widowControl/>
                    <w:jc w:val="left"/>
                    <w:rPr>
                      <w:rFonts w:ascii="Times New Roman" w:eastAsia="Times New Roman" w:hAnsi="Times New Roman"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 xml:space="preserve">Reference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865CF5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</w:p>
              </w:tc>
            </w:tr>
            <w:tr w:rsidR="00865CF5">
              <w:trPr>
                <w:trHeight w:val="567"/>
              </w:trPr>
              <w:tc>
                <w:tcPr>
                  <w:tcW w:w="0" w:type="auto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865CF5">
                  <w:pPr>
                    <w:widowControl/>
                    <w:jc w:val="left"/>
                    <w:rPr>
                      <w:rFonts w:ascii="Times New Roman" w:eastAsia="Times New Roman" w:hAnsi="Times New Roman"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 xml:space="preserve">Model </w:t>
                  </w:r>
                  <w:r>
                    <w:rPr>
                      <w:rFonts w:ascii="Times New Roman" w:hAnsi="Times New Roman" w:hint="eastAsia"/>
                      <w:kern w:val="0"/>
                      <w:sz w:val="18"/>
                      <w:szCs w:val="21"/>
                    </w:rPr>
                    <w:t>4</w:t>
                  </w: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>+</w:t>
                  </w:r>
                  <w:r>
                    <w:rPr>
                      <w:rFonts w:ascii="Times New Roman" w:hAnsi="Times New Roman" w:hint="eastAsia"/>
                      <w:kern w:val="0"/>
                      <w:sz w:val="18"/>
                      <w:szCs w:val="21"/>
                    </w:rPr>
                    <w:t xml:space="preserve"> trajectory</w:t>
                  </w: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 xml:space="preserve"> categories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jc w:val="center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>0.666 (0.658 to 0.674)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>0.038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865CF5"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kern w:val="0"/>
                      <w:sz w:val="18"/>
                      <w:szCs w:val="21"/>
                    </w:rPr>
                    <w:t>2</w:t>
                  </w: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>.8</w:t>
                  </w:r>
                  <w:r>
                    <w:rPr>
                      <w:rFonts w:ascii="Times New Roman" w:hAnsi="Times New Roman" w:hint="eastAsia"/>
                      <w:kern w:val="0"/>
                      <w:sz w:val="18"/>
                      <w:szCs w:val="21"/>
                    </w:rPr>
                    <w:t>3</w:t>
                  </w: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 xml:space="preserve"> (</w:t>
                  </w:r>
                  <w:r>
                    <w:rPr>
                      <w:rFonts w:ascii="Times New Roman" w:hAnsi="Times New Roman" w:hint="eastAsia"/>
                      <w:kern w:val="0"/>
                      <w:sz w:val="18"/>
                      <w:szCs w:val="21"/>
                    </w:rPr>
                    <w:t>0.01</w:t>
                  </w: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 xml:space="preserve"> to </w:t>
                  </w:r>
                  <w:r>
                    <w:rPr>
                      <w:rFonts w:ascii="Times New Roman" w:hAnsi="Times New Roman" w:hint="eastAsia"/>
                      <w:kern w:val="0"/>
                      <w:sz w:val="18"/>
                      <w:szCs w:val="21"/>
                    </w:rPr>
                    <w:t>0.07</w:t>
                  </w: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 xml:space="preserve">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>&lt;0.001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865CF5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kern w:val="0"/>
                      <w:sz w:val="18"/>
                      <w:szCs w:val="21"/>
                    </w:rPr>
                    <w:t xml:space="preserve">4.36 </w:t>
                  </w: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>(0.</w:t>
                  </w:r>
                  <w:r>
                    <w:rPr>
                      <w:rFonts w:ascii="Times New Roman" w:hAnsi="Times New Roman" w:hint="eastAsia"/>
                      <w:kern w:val="0"/>
                      <w:sz w:val="18"/>
                      <w:szCs w:val="21"/>
                    </w:rPr>
                    <w:t>001</w:t>
                  </w: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 xml:space="preserve"> to 0.</w:t>
                  </w:r>
                  <w:r>
                    <w:rPr>
                      <w:rFonts w:ascii="Times New Roman" w:hAnsi="Times New Roman" w:hint="eastAsia"/>
                      <w:kern w:val="0"/>
                      <w:sz w:val="18"/>
                      <w:szCs w:val="21"/>
                    </w:rPr>
                    <w:t>002</w:t>
                  </w: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>&lt;0.001</w:t>
                  </w:r>
                </w:p>
              </w:tc>
            </w:tr>
            <w:tr w:rsidR="00865CF5">
              <w:trPr>
                <w:trHeight w:val="567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>SGA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>Model</w:t>
                  </w:r>
                  <w:r>
                    <w:rPr>
                      <w:rFonts w:ascii="Times New Roman" w:hAnsi="Times New Roman" w:hint="eastAsia"/>
                      <w:kern w:val="0"/>
                      <w:sz w:val="18"/>
                      <w:szCs w:val="21"/>
                    </w:rPr>
                    <w:t xml:space="preserve"> 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jc w:val="center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>0.655 (0.642 to 0.668)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865CF5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865CF5">
                  <w:pPr>
                    <w:widowControl/>
                    <w:jc w:val="left"/>
                    <w:rPr>
                      <w:rFonts w:ascii="Times New Roman" w:eastAsia="Times New Roman" w:hAnsi="Times New Roman"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 xml:space="preserve">Reference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865CF5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865CF5">
                  <w:pPr>
                    <w:widowControl/>
                    <w:jc w:val="left"/>
                    <w:rPr>
                      <w:rFonts w:ascii="Times New Roman" w:eastAsia="Times New Roman" w:hAnsi="Times New Roman"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 xml:space="preserve">Reference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865CF5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</w:p>
              </w:tc>
            </w:tr>
            <w:tr w:rsidR="00865CF5">
              <w:trPr>
                <w:trHeight w:val="567"/>
              </w:trPr>
              <w:tc>
                <w:tcPr>
                  <w:tcW w:w="0" w:type="auto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865CF5">
                  <w:pPr>
                    <w:widowControl/>
                    <w:jc w:val="left"/>
                    <w:rPr>
                      <w:rFonts w:ascii="Times New Roman" w:eastAsia="Times New Roman" w:hAnsi="Times New Roman"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 xml:space="preserve">Model </w:t>
                  </w:r>
                  <w:r>
                    <w:rPr>
                      <w:rFonts w:ascii="Times New Roman" w:hAnsi="Times New Roman" w:hint="eastAsia"/>
                      <w:kern w:val="0"/>
                      <w:sz w:val="18"/>
                      <w:szCs w:val="21"/>
                    </w:rPr>
                    <w:t>4</w:t>
                  </w: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>+</w:t>
                  </w:r>
                  <w:r>
                    <w:rPr>
                      <w:rFonts w:ascii="Times New Roman" w:hAnsi="Times New Roman" w:hint="eastAsia"/>
                      <w:kern w:val="0"/>
                      <w:sz w:val="18"/>
                      <w:szCs w:val="21"/>
                    </w:rPr>
                    <w:t xml:space="preserve"> trajectory</w:t>
                  </w: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 xml:space="preserve"> categories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jc w:val="center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>0.657 (0.643 to 0.670)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>0.171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865CF5"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 xml:space="preserve">3.12 (0.03 to 0.13)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>0.00</w:t>
                  </w:r>
                  <w:r>
                    <w:rPr>
                      <w:rFonts w:ascii="Times New Roman" w:hAnsi="Times New Roman" w:hint="eastAsia"/>
                      <w:kern w:val="0"/>
                      <w:sz w:val="18"/>
                      <w:szCs w:val="2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865CF5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 xml:space="preserve">2.94 (0.0002 to 0.001)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>0.003</w:t>
                  </w:r>
                </w:p>
              </w:tc>
            </w:tr>
            <w:tr w:rsidR="00865CF5">
              <w:trPr>
                <w:trHeight w:val="567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>LBW</w:t>
                  </w:r>
                </w:p>
                <w:p w:rsidR="00865CF5" w:rsidRDefault="00036753">
                  <w:pPr>
                    <w:jc w:val="center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>Model</w:t>
                  </w:r>
                  <w:r>
                    <w:rPr>
                      <w:rFonts w:ascii="Times New Roman" w:hAnsi="Times New Roman" w:hint="eastAsia"/>
                      <w:kern w:val="0"/>
                      <w:sz w:val="18"/>
                      <w:szCs w:val="21"/>
                    </w:rPr>
                    <w:t xml:space="preserve"> 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jc w:val="center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>0.665 (0.657 to 0.658)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865CF5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865CF5">
                  <w:pPr>
                    <w:widowControl/>
                    <w:jc w:val="left"/>
                    <w:rPr>
                      <w:rFonts w:ascii="Times New Roman" w:eastAsia="Times New Roman" w:hAnsi="Times New Roman"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 xml:space="preserve">Reference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865CF5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865CF5">
                  <w:pPr>
                    <w:widowControl/>
                    <w:jc w:val="left"/>
                    <w:rPr>
                      <w:rFonts w:ascii="Times New Roman" w:eastAsia="Times New Roman" w:hAnsi="Times New Roman"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 xml:space="preserve">Reference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865CF5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</w:p>
              </w:tc>
            </w:tr>
            <w:tr w:rsidR="00865CF5">
              <w:trPr>
                <w:trHeight w:val="567"/>
              </w:trPr>
              <w:tc>
                <w:tcPr>
                  <w:tcW w:w="0" w:type="auto"/>
                  <w:vMerge/>
                  <w:tcBorders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65CF5" w:rsidRDefault="00865CF5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 xml:space="preserve">Model </w:t>
                  </w:r>
                  <w:r>
                    <w:rPr>
                      <w:rFonts w:ascii="Times New Roman" w:hAnsi="Times New Roman" w:hint="eastAsia"/>
                      <w:kern w:val="0"/>
                      <w:sz w:val="18"/>
                      <w:szCs w:val="21"/>
                    </w:rPr>
                    <w:t>4</w:t>
                  </w: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>+</w:t>
                  </w:r>
                  <w:r>
                    <w:rPr>
                      <w:rFonts w:ascii="Times New Roman" w:hAnsi="Times New Roman" w:hint="eastAsia"/>
                      <w:kern w:val="0"/>
                      <w:sz w:val="18"/>
                      <w:szCs w:val="21"/>
                    </w:rPr>
                    <w:t xml:space="preserve"> trajectory</w:t>
                  </w: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 xml:space="preserve"> categories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jc w:val="center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>0.666 (0.658 to 0.674)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>0.038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>3.59 (0.08 to 0.26)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>0.0003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>2.77 (0.0004 to 0.002)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>0.006</w:t>
                  </w:r>
                </w:p>
              </w:tc>
            </w:tr>
            <w:tr w:rsidR="00865CF5">
              <w:trPr>
                <w:trHeight w:val="567"/>
              </w:trPr>
              <w:tc>
                <w:tcPr>
                  <w:tcW w:w="0" w:type="auto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 xml:space="preserve">NRI, net reclassification improvement; IDI, integrated discrimination </w:t>
                  </w: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>index; CI, confidence interval; GH, g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estational hypertension; ETD, early-term delivery; PTD, pre-term delivery; SGA,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lastRenderedPageBreak/>
                    <w:t>small for gestational age; LBW, low birth weight</w:t>
                  </w:r>
                  <w:r>
                    <w:rPr>
                      <w:rFonts w:ascii="Times New Roman" w:hAnsi="Times New Roman"/>
                      <w:kern w:val="0"/>
                      <w:sz w:val="18"/>
                      <w:szCs w:val="21"/>
                    </w:rPr>
                    <w:t>.</w:t>
                  </w:r>
                </w:p>
              </w:tc>
            </w:tr>
            <w:tr w:rsidR="00865CF5">
              <w:trPr>
                <w:trHeight w:val="567"/>
              </w:trPr>
              <w:tc>
                <w:tcPr>
                  <w:tcW w:w="0" w:type="auto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5CF5" w:rsidRDefault="0003675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Model 3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included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maternal age at delivery (in years, continuous), early pregnancy BMI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(Kg/m2, continuous), gestation, parity, presence of GDM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SBP (mmHg</w:t>
                  </w:r>
                  <w:r>
                    <w:rPr>
                      <w:rFonts w:ascii="Times New Roman" w:hAnsi="Times New Roman" w:cs="Times New Roman" w:hint="eastAsia"/>
                      <w:iCs/>
                      <w:sz w:val="18"/>
                      <w:szCs w:val="18"/>
                    </w:rPr>
                    <w:t>, continuous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 at the first visit, and SBP measurement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times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(continuous) during pregnancy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;</w:t>
                  </w:r>
                </w:p>
                <w:p w:rsidR="00865CF5" w:rsidRDefault="0003675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Model 4 was additionally controlled for infant 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sex(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boys, girls) and presence of hypertensive disord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ers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in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pregnancy (including GH, PE and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eclampsia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), on the basis of Model 3.</w:t>
                  </w:r>
                </w:p>
              </w:tc>
            </w:tr>
          </w:tbl>
          <w:p w:rsidR="00865CF5" w:rsidRDefault="00865CF5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865CF5" w:rsidRDefault="00865CF5"/>
    <w:sectPr w:rsidR="00865CF5"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753" w:rsidRDefault="00036753">
      <w:pPr>
        <w:spacing w:after="0" w:line="240" w:lineRule="auto"/>
      </w:pPr>
      <w:r>
        <w:separator/>
      </w:r>
    </w:p>
  </w:endnote>
  <w:endnote w:type="continuationSeparator" w:id="0">
    <w:p w:rsidR="00036753" w:rsidRDefault="0003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596815"/>
      <w:docPartObj>
        <w:docPartGallery w:val="AutoText"/>
      </w:docPartObj>
    </w:sdtPr>
    <w:sdtEndPr/>
    <w:sdtContent>
      <w:p w:rsidR="00865CF5" w:rsidRDefault="0003675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9F0" w:rsidRPr="006329F0">
          <w:rPr>
            <w:noProof/>
            <w:lang w:val="zh-CN"/>
          </w:rPr>
          <w:t>1</w:t>
        </w:r>
        <w:r>
          <w:fldChar w:fldCharType="end"/>
        </w:r>
      </w:p>
    </w:sdtContent>
  </w:sdt>
  <w:p w:rsidR="00865CF5" w:rsidRDefault="00865C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753" w:rsidRDefault="00036753">
      <w:pPr>
        <w:spacing w:after="0" w:line="240" w:lineRule="auto"/>
      </w:pPr>
      <w:r>
        <w:separator/>
      </w:r>
    </w:p>
  </w:footnote>
  <w:footnote w:type="continuationSeparator" w:id="0">
    <w:p w:rsidR="00036753" w:rsidRDefault="00036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8E"/>
    <w:rsid w:val="000169CC"/>
    <w:rsid w:val="00031574"/>
    <w:rsid w:val="00036753"/>
    <w:rsid w:val="000B39F3"/>
    <w:rsid w:val="000C6DC4"/>
    <w:rsid w:val="00111DD4"/>
    <w:rsid w:val="00130C8E"/>
    <w:rsid w:val="001466D6"/>
    <w:rsid w:val="00174888"/>
    <w:rsid w:val="00296DF4"/>
    <w:rsid w:val="00346427"/>
    <w:rsid w:val="003A0330"/>
    <w:rsid w:val="0049600D"/>
    <w:rsid w:val="00555E64"/>
    <w:rsid w:val="00587A8A"/>
    <w:rsid w:val="005D1CB9"/>
    <w:rsid w:val="006329F0"/>
    <w:rsid w:val="00755BFE"/>
    <w:rsid w:val="00790AC0"/>
    <w:rsid w:val="00865CF5"/>
    <w:rsid w:val="008E0A83"/>
    <w:rsid w:val="009021A3"/>
    <w:rsid w:val="00B258F2"/>
    <w:rsid w:val="00B77C67"/>
    <w:rsid w:val="00C1621B"/>
    <w:rsid w:val="00ED66B9"/>
    <w:rsid w:val="00F631DE"/>
    <w:rsid w:val="00F9364A"/>
    <w:rsid w:val="729E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qFormat/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sz w:val="18"/>
      <w:szCs w:val="18"/>
    </w:rPr>
  </w:style>
  <w:style w:type="paragraph" w:styleId="NoSpacing">
    <w:name w:val="No Spacing"/>
    <w:uiPriority w:val="1"/>
    <w:qFormat/>
    <w:pPr>
      <w:widowControl w:val="0"/>
      <w:jc w:val="both"/>
    </w:pPr>
    <w:rPr>
      <w:kern w:val="2"/>
      <w:sz w:val="21"/>
      <w:szCs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qFormat/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sz w:val="18"/>
      <w:szCs w:val="18"/>
    </w:rPr>
  </w:style>
  <w:style w:type="paragraph" w:styleId="NoSpacing">
    <w:name w:val="No Spacing"/>
    <w:uiPriority w:val="1"/>
    <w:qFormat/>
    <w:pPr>
      <w:widowControl w:val="0"/>
      <w:jc w:val="both"/>
    </w:pPr>
    <w:rPr>
      <w:kern w:val="2"/>
      <w:sz w:val="21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Estrellado, Arvin</cp:lastModifiedBy>
  <cp:revision>2</cp:revision>
  <dcterms:created xsi:type="dcterms:W3CDTF">2021-01-28T04:13:00Z</dcterms:created>
  <dcterms:modified xsi:type="dcterms:W3CDTF">2021-01-28T04:13:00Z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