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63" w:tblpY="732"/>
        <w:tblW w:w="5000" w:type="pct"/>
        <w:tblLook w:val="04A0" w:firstRow="1" w:lastRow="0" w:firstColumn="1" w:lastColumn="0" w:noHBand="0" w:noVBand="1"/>
      </w:tblPr>
      <w:tblGrid>
        <w:gridCol w:w="1037"/>
        <w:gridCol w:w="1668"/>
        <w:gridCol w:w="1870"/>
        <w:gridCol w:w="1053"/>
        <w:gridCol w:w="6927"/>
        <w:gridCol w:w="1233"/>
      </w:tblGrid>
      <w:tr w:rsidR="001060D1" w:rsidRPr="002C0C1F" w:rsidTr="00CE6A7A">
        <w:tc>
          <w:tcPr>
            <w:tcW w:w="5000" w:type="pct"/>
            <w:gridSpan w:val="6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Supplementary table S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C0C1F">
              <w:rPr>
                <w:rFonts w:ascii="Times New Roman" w:hAnsi="Times New Roman" w:cs="Times New Roman"/>
                <w:b/>
              </w:rPr>
              <w:t>: Copy number variations determined as significant across all 15 tumour cell line samples (q-value threshold &lt;0.1)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Locus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Length (Mbp)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Genes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C1F">
              <w:rPr>
                <w:rFonts w:ascii="Times New Roman" w:hAnsi="Times New Roman" w:cs="Times New Roman"/>
                <w:b/>
              </w:rPr>
              <w:t>Residual q-value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5qA2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Amplification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chr5:14811483-15934945</w:t>
            </w:r>
          </w:p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Cacna2d1, Pclo, Gm17019, Speer8-ps1, 4930519H02Rik, Speer4cos, Speer4d, Gm9758, 4930572O03Rik, Speer4e, Speer4c, Gm10354, Gm21190, LOC105242399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8.09x10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4qE2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Amplification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chr4:155659590-155957427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Dvl1, Ccnl2, Aurkaip1, Mrpl20, Ssu72, Atad3aos, Cpsf3l, Mxra8, Mib2, Cptp, Tas1r3, Atad3a, Ube2j2, Acap3, B930041F14Rik, Vwa1, Tmem88b, Tmem240, Pusl1, Gm5801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0C1F">
              <w:rPr>
                <w:rFonts w:ascii="Times New Roman" w:hAnsi="Times New Roman" w:cs="Times New Roman"/>
              </w:rPr>
              <w:t>1.50x10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4qC4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chr4:88721449-90361061</w:t>
            </w:r>
          </w:p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Cdkn2a, Cdkn2b, Ifna1, Ifna11, Ifna4, Ifna5, Ifna6, Ifna7, Mtap, Ifne, Zfp352, Dmrta1, Ifnz, Gm13271, Gm13283, Gm13289, Gm13272, Gm13276, Gm13277, Gm13278, Gm13275, Gm13279, Gm13285, Gm13288, Mir31, Gm12603, Gm13286, Gm12610, LOC106557447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5.07x10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-17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7qA1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chr7:7324675-10162881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Clcn4, Vmn2r37, Vmn2r30, Vmn2r42, Vmn2r32, 2810047C21Rik1, Vmn2r43, Vmn2r38, Vmn2r44, Vmn2r50, Vmn2r39, Vmn2r33, Vmn2r35, Vmn2r48, Vmn2r49, Vmn2r31, Vmn2r34, Vmn2r36, Vmn2r40, Vmn2r45, Vmn2r41, Vmn2r47, Vmn2r46, Vmn2r51, Mir5620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2.7x10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13qB3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chr13:65297239-66901259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2410141K09Rik, Gm10324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6.41x10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-6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12qC1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chr12:54975051-55297702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Srp54a, 2700097O09Rik, Srp54b, Srp54c, 1700047I17Rik2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9.95x10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-5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14qA3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chr14:18526031-19816095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Nid2, Ube2e2, Gm5458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1.36x10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9qE3.1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chr9:88642936-89998653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Bcl2a1a, Bcl2a1b, Bcl2a1d, Rasgrf1, Tmed3, 4930524O08Rik, Mthfs, AF529169, 9330159M07Rik, Ankrd34c, Mir184, Trim43c, Trim43b, Mthfsl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2.66x10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2qH4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chr2:174779622-</w:t>
            </w:r>
            <w:r w:rsidRPr="002C0C1F">
              <w:rPr>
                <w:rFonts w:ascii="Times New Roman" w:hAnsi="Times New Roman" w:cs="Times New Roman"/>
                <w:color w:val="000000"/>
              </w:rPr>
              <w:t xml:space="preserve"> 178302617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Gm14288, C330013J21Rik, Gm14325, Zfp931, Gm14403, Gm14322, Gm6710, Etohi1, Gm14405, Gm14430, Gm14420, Gm14393, Gm14391, Gm14327, Gm14326, Gm8898, OTTMUSG00000016609, Gm14434, 0610010B08Rik, Gm14295, Gm14308, Gm14305, Gm14436, Gm14431, Gm14440, Gm8923, 2210418O10Rik, Gm14296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3.11x10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16qC1.3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chr16:59554031-</w:t>
            </w: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lastRenderedPageBreak/>
              <w:t>75873550</w:t>
            </w:r>
          </w:p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 xml:space="preserve">Epha3, Epha6, Htr1f, Pou1f1, Pros1, Robo1, D16Ertd519e, Arl6, </w:t>
            </w:r>
            <w:r w:rsidRPr="002C0C1F">
              <w:rPr>
                <w:rFonts w:ascii="Times New Roman" w:hAnsi="Times New Roman" w:cs="Times New Roman"/>
                <w:i/>
              </w:rPr>
              <w:lastRenderedPageBreak/>
              <w:t>4930453N24Rik, Arl13b, Stx19, Chmp2b, 4931420L22Rik, Zfp654, Vgll3, Gbe1, 4930547E14Rik, 1700010K23Rik, 4930428D20Rik, 4930567J20Rik, Cggbp1, Nsun3, Hspa13, Csnka2ip, Speer2, Rbm11, Cadm2, Robo2, 8030451O07Rik, Lipi, Mir691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lastRenderedPageBreak/>
              <w:t>3.53x10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lastRenderedPageBreak/>
              <w:t>6qF3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chr6:129582978-133735492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Klra1, Klra10, Klra12, Klra13-ps, Klra2, Klra3, Klra4, Klra5, Klra6, Klra7, Klra8, Klra9, Klrc1, Klrc2, Klrd1, Prh1, Klrk1, Klra15, Ybx3, Tas2r105, Klrc3, Magohb, 5430401F13Rik, Klra23, Prp2, Klra21, Klra22, Klra18, Klra19, Tas2r116, Gm4736, Klra17, Gm156, 5530400C23Rik, Styk1, Klri2, Tas2r136, Tas2r117, Tas2r123, Tas2r115, A630073D07Rik, Smim10l1, Prpmp5, Prb1, Tas2r102, Tas2r104, Tas2r106, Tas2r107, Tas2r109, Tas2r110, Tas2r113, Tas2r114, Tas2r120, Tas2r121, Tas2r124, Tas2r125, Tas2r129, Tas2r130, Tas2r131, Tas2r140, Klri1, Gm5885, Tas2r122, Klra14-ps, Gm8882, Tas2r103, Mir680-1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4.50x10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1qF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chr1:139478359-140609542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Cfh, F13b, Cfhr1, Gm4788, Cfhr2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5.06x10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10qC1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chr10:81507927-82649863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Gna11, Aes, Tle2, Sirt6, Ankrd24, Zfp433, Tle6, AU041133, Zfp938, BC025920, Zfp781, Zfp873, Gm1553, 1190007I07Rik, Gm10778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5.34x10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1060D1" w:rsidRPr="002C0C1F" w:rsidTr="00CE6A7A">
        <w:tc>
          <w:tcPr>
            <w:tcW w:w="281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5qE3</w:t>
            </w:r>
          </w:p>
        </w:tc>
        <w:tc>
          <w:tcPr>
            <w:tcW w:w="638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Deletion</w:t>
            </w:r>
          </w:p>
        </w:tc>
        <w:tc>
          <w:tcPr>
            <w:tcW w:w="641" w:type="pct"/>
          </w:tcPr>
          <w:p w:rsidR="001060D1" w:rsidRPr="002C0C1F" w:rsidRDefault="001060D1" w:rsidP="00CE6A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2C0C1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chr5:93270777-96079904</w:t>
            </w:r>
          </w:p>
        </w:tc>
        <w:tc>
          <w:tcPr>
            <w:tcW w:w="415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45" w:type="pct"/>
          </w:tcPr>
          <w:p w:rsidR="001060D1" w:rsidRPr="002C0C1F" w:rsidRDefault="001060D1" w:rsidP="00CE6A7A">
            <w:pPr>
              <w:rPr>
                <w:rFonts w:ascii="Times New Roman" w:hAnsi="Times New Roman" w:cs="Times New Roman"/>
                <w:i/>
              </w:rPr>
            </w:pPr>
            <w:r w:rsidRPr="002C0C1F">
              <w:rPr>
                <w:rFonts w:ascii="Times New Roman" w:hAnsi="Times New Roman" w:cs="Times New Roman"/>
                <w:i/>
              </w:rPr>
              <w:t>Cxcl13, AA792892, D5Ertd577e, A430089I19Rik, C87414, BC061212, Gm16367, Gm6367, E330014E10Rik, Gm3139, Gm16513, Gm3259, Gm3286</w:t>
            </w:r>
          </w:p>
        </w:tc>
        <w:tc>
          <w:tcPr>
            <w:tcW w:w="480" w:type="pct"/>
          </w:tcPr>
          <w:p w:rsidR="001060D1" w:rsidRPr="002C0C1F" w:rsidRDefault="001060D1" w:rsidP="00CE6A7A">
            <w:pPr>
              <w:jc w:val="center"/>
              <w:rPr>
                <w:rFonts w:ascii="Times New Roman" w:hAnsi="Times New Roman" w:cs="Times New Roman"/>
              </w:rPr>
            </w:pPr>
            <w:r w:rsidRPr="002C0C1F">
              <w:rPr>
                <w:rFonts w:ascii="Times New Roman" w:hAnsi="Times New Roman" w:cs="Times New Roman"/>
              </w:rPr>
              <w:t>5.67x10</w:t>
            </w:r>
            <w:r w:rsidRPr="002C0C1F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</w:tbl>
    <w:p w:rsidR="00886202" w:rsidRDefault="00886202">
      <w:bookmarkStart w:id="0" w:name="_GoBack"/>
      <w:bookmarkEnd w:id="0"/>
    </w:p>
    <w:sectPr w:rsidR="00886202" w:rsidSect="001060D1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1"/>
    <w:rsid w:val="001060D1"/>
    <w:rsid w:val="008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96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D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D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2017-04-26T17:46:00Z</dcterms:created>
  <dcterms:modified xsi:type="dcterms:W3CDTF">2017-04-26T17:46:00Z</dcterms:modified>
</cp:coreProperties>
</file>