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color w:val="FF0000"/>
          <w:szCs w:val="21"/>
        </w:rPr>
      </w:pPr>
      <w:r>
        <w:rPr>
          <w:rFonts w:hint="eastAsia"/>
          <w:b/>
          <w:bCs/>
          <w:szCs w:val="21"/>
        </w:rPr>
        <w:t>Supplementary</w:t>
      </w:r>
      <w:r>
        <w:rPr>
          <w:rFonts w:hint="eastAsia"/>
          <w:b/>
          <w:bCs/>
          <w:szCs w:val="21"/>
          <w:lang w:val="en-US" w:eastAsia="zh-CN"/>
        </w:rPr>
        <w:t xml:space="preserve"> </w:t>
      </w:r>
      <w:r>
        <w:rPr>
          <w:b/>
          <w:bCs/>
          <w:szCs w:val="21"/>
        </w:rPr>
        <w:t xml:space="preserve">Table </w:t>
      </w:r>
      <w:r>
        <w:rPr>
          <w:rFonts w:hint="eastAsia"/>
          <w:b/>
          <w:bCs/>
          <w:szCs w:val="21"/>
        </w:rPr>
        <w:t>S2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Demographic and H</w:t>
      </w:r>
      <w:r>
        <w:rPr>
          <w:b/>
          <w:bCs/>
          <w:szCs w:val="21"/>
        </w:rPr>
        <w:t>istologic</w:t>
      </w:r>
      <w:r>
        <w:rPr>
          <w:rFonts w:hint="eastAsia"/>
          <w:b/>
          <w:bCs/>
          <w:szCs w:val="21"/>
        </w:rPr>
        <w:t xml:space="preserve"> Characteristics of Probands</w:t>
      </w:r>
    </w:p>
    <w:tbl>
      <w:tblPr>
        <w:tblStyle w:val="2"/>
        <w:tblW w:w="981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78"/>
        <w:gridCol w:w="1678"/>
        <w:gridCol w:w="1678"/>
        <w:gridCol w:w="1678"/>
        <w:gridCol w:w="16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tcBorders>
              <w:bottom w:val="single" w:color="000000" w:sz="4" w:space="0"/>
            </w:tcBorders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sz w:val="18"/>
                <w:szCs w:val="18"/>
              </w:rPr>
              <w:t>Characteristic</w:t>
            </w:r>
          </w:p>
        </w:tc>
        <w:tc>
          <w:tcPr>
            <w:tcW w:w="1678" w:type="dxa"/>
            <w:tcBorders>
              <w:bottom w:val="single" w:color="000000" w:sz="4" w:space="0"/>
            </w:tcBorders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sz w:val="18"/>
                <w:szCs w:val="18"/>
              </w:rPr>
              <w:t>Probands 01</w:t>
            </w:r>
          </w:p>
        </w:tc>
        <w:tc>
          <w:tcPr>
            <w:tcW w:w="1678" w:type="dxa"/>
            <w:tcBorders>
              <w:bottom w:val="single" w:color="000000" w:sz="4" w:space="0"/>
            </w:tcBorders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sz w:val="18"/>
                <w:szCs w:val="18"/>
              </w:rPr>
              <w:t>Probands 0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bottom w:val="single" w:color="000000" w:sz="4" w:space="0"/>
            </w:tcBorders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sz w:val="18"/>
                <w:szCs w:val="18"/>
              </w:rPr>
              <w:t>Probands 03</w:t>
            </w:r>
          </w:p>
        </w:tc>
        <w:tc>
          <w:tcPr>
            <w:tcW w:w="1678" w:type="dxa"/>
            <w:tcBorders>
              <w:bottom w:val="single" w:color="000000" w:sz="4" w:space="0"/>
            </w:tcBorders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sz w:val="18"/>
                <w:szCs w:val="18"/>
              </w:rPr>
              <w:t>Probands 0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78" w:type="dxa"/>
            <w:tcBorders>
              <w:bottom w:val="single" w:color="000000" w:sz="4" w:space="0"/>
            </w:tcBorders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sz w:val="18"/>
                <w:szCs w:val="18"/>
              </w:rPr>
              <w:t>Probands 0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76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61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59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44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rStyle w:val="4"/>
                <w:rFonts w:hint="eastAsia"/>
              </w:rPr>
              <w:t>Race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Han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Han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Han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Han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rStyle w:val="4"/>
                <w:rFonts w:hint="eastAsia"/>
              </w:rPr>
              <w:t>Marital Status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Married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Married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Married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Married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Married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Smok</w:t>
            </w:r>
            <w:r>
              <w:rPr>
                <w:rFonts w:hint="eastAsia" w:hAnsi="宋体"/>
                <w:kern w:val="0"/>
                <w:sz w:val="18"/>
                <w:szCs w:val="18"/>
              </w:rPr>
              <w:t>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Light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Heavy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Heavy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sz w:val="18"/>
                <w:szCs w:val="18"/>
              </w:rPr>
              <w:t xml:space="preserve">Lung 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isease history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Never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kern w:val="0"/>
                <w:sz w:val="18"/>
                <w:szCs w:val="18"/>
              </w:rPr>
              <w:t>Living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E</w:t>
            </w:r>
            <w:r>
              <w:rPr>
                <w:kern w:val="0"/>
                <w:sz w:val="18"/>
                <w:szCs w:val="18"/>
              </w:rPr>
              <w:t>nvironment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Never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bCs/>
                <w:sz w:val="18"/>
                <w:szCs w:val="18"/>
              </w:rPr>
              <w:t>Occupational exposure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Ever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Never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20" w:type="dxa"/>
            <w:vAlign w:val="center"/>
          </w:tcPr>
          <w:p>
            <w:pPr>
              <w:spacing w:after="312" w:afterLines="100" w:line="360" w:lineRule="auto"/>
              <w:jc w:val="left"/>
              <w:rPr>
                <w:rStyle w:val="4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Pathlogy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Adenocarcinoma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Adenocarcinoma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Adenocarcinoma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Adenocarcinoma</w:t>
            </w:r>
          </w:p>
        </w:tc>
        <w:tc>
          <w:tcPr>
            <w:tcW w:w="1678" w:type="dxa"/>
            <w:vAlign w:val="center"/>
          </w:tcPr>
          <w:p>
            <w:pPr>
              <w:spacing w:after="312" w:afterLines="100" w:line="360" w:lineRule="auto"/>
              <w:jc w:val="center"/>
              <w:rPr>
                <w:rStyle w:val="4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Adenocarcinoma</w:t>
            </w:r>
          </w:p>
        </w:tc>
      </w:tr>
    </w:tbl>
    <w:p>
      <w:pPr>
        <w:rPr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MinionTB-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0154A"/>
    <w:rsid w:val="774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qFormat/>
    <w:uiPriority w:val="0"/>
    <w:rPr>
      <w:rFonts w:hint="default" w:ascii="AdvMinionTB-R" w:hAnsi="AdvMinionTB-R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2020-01-11T14:19:00Z</dcterms:created>
  <dc:creator>lenovo</dc:creator>
  <cp:lastModifiedBy>lenovo</cp:lastModifiedBy>
  <dcterms:modified xsi:type="dcterms:W3CDTF">2020-01-11T14:19:37Z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