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73" w:rsidRPr="00173545" w:rsidRDefault="0048112D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Supplementary Table 5</w:t>
      </w:r>
      <w:bookmarkStart w:id="0" w:name="_GoBack"/>
      <w:bookmarkEnd w:id="0"/>
      <w:r w:rsidR="00CB50F0" w:rsidRPr="00173545">
        <w:rPr>
          <w:rFonts w:ascii="Arial" w:hAnsi="Arial" w:cs="Arial"/>
        </w:rPr>
        <w:t xml:space="preserve">. </w:t>
      </w:r>
      <w:r w:rsidR="00D4718D">
        <w:rPr>
          <w:rFonts w:ascii="Arial" w:hAnsi="Arial" w:cs="Arial"/>
        </w:rPr>
        <w:t>Data extraction i</w:t>
      </w:r>
      <w:r w:rsidR="00CB50F0" w:rsidRPr="00173545">
        <w:rPr>
          <w:rFonts w:ascii="Arial" w:hAnsi="Arial" w:cs="Arial"/>
        </w:rPr>
        <w:t xml:space="preserve">mplementation measures </w:t>
      </w:r>
    </w:p>
    <w:tbl>
      <w:tblPr>
        <w:tblStyle w:val="TableGrid"/>
        <w:tblW w:w="0" w:type="auto"/>
        <w:tblInd w:w="69" w:type="dxa"/>
        <w:tblLayout w:type="fixed"/>
        <w:tblLook w:val="04A0" w:firstRow="1" w:lastRow="0" w:firstColumn="1" w:lastColumn="0" w:noHBand="0" w:noVBand="1"/>
      </w:tblPr>
      <w:tblGrid>
        <w:gridCol w:w="1086"/>
        <w:gridCol w:w="1203"/>
        <w:gridCol w:w="1348"/>
        <w:gridCol w:w="1424"/>
        <w:gridCol w:w="1179"/>
        <w:gridCol w:w="1137"/>
        <w:gridCol w:w="1499"/>
        <w:gridCol w:w="1238"/>
        <w:gridCol w:w="1255"/>
        <w:gridCol w:w="1315"/>
        <w:gridCol w:w="1195"/>
      </w:tblGrid>
      <w:tr w:rsidR="00CB50F0" w:rsidRPr="00F16F7D" w:rsidTr="00A154F3">
        <w:tc>
          <w:tcPr>
            <w:tcW w:w="1086" w:type="dxa"/>
            <w:shd w:val="clear" w:color="auto" w:fill="auto"/>
          </w:tcPr>
          <w:p w:rsidR="00CB50F0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Reference</w:t>
            </w:r>
          </w:p>
          <w:p w:rsidR="00CB50F0" w:rsidRPr="004B0943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0943">
              <w:rPr>
                <w:rFonts w:ascii="Arial" w:hAnsi="Arial" w:cs="Arial"/>
                <w:b/>
                <w:sz w:val="16"/>
                <w:szCs w:val="16"/>
              </w:rPr>
              <w:t>Country</w:t>
            </w:r>
          </w:p>
        </w:tc>
        <w:tc>
          <w:tcPr>
            <w:tcW w:w="1203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Acceptability</w:t>
            </w:r>
          </w:p>
        </w:tc>
        <w:tc>
          <w:tcPr>
            <w:tcW w:w="1348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Adoption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Appropriateness</w:t>
            </w:r>
          </w:p>
        </w:tc>
        <w:tc>
          <w:tcPr>
            <w:tcW w:w="1179" w:type="dxa"/>
            <w:shd w:val="clear" w:color="auto" w:fill="auto"/>
          </w:tcPr>
          <w:p w:rsidR="00CB50F0" w:rsidRPr="00173545" w:rsidRDefault="00CB50F0" w:rsidP="0017354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6103C">
              <w:rPr>
                <w:rFonts w:ascii="Arial" w:hAnsi="Arial" w:cs="Arial"/>
                <w:sz w:val="16"/>
                <w:szCs w:val="16"/>
              </w:rPr>
              <w:t>Feasibility</w:t>
            </w:r>
            <w:r w:rsidR="00173545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37" w:type="dxa"/>
            <w:shd w:val="clear" w:color="auto" w:fill="auto"/>
          </w:tcPr>
          <w:p w:rsidR="00CB50F0" w:rsidRPr="00F16F7D" w:rsidRDefault="00CB50F0" w:rsidP="00173545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Fidelity </w:t>
            </w:r>
          </w:p>
        </w:tc>
        <w:tc>
          <w:tcPr>
            <w:tcW w:w="1499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Implementation cost/ resources/ training</w:t>
            </w:r>
          </w:p>
        </w:tc>
        <w:tc>
          <w:tcPr>
            <w:tcW w:w="1238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Intervention complexity</w:t>
            </w:r>
          </w:p>
        </w:tc>
        <w:tc>
          <w:tcPr>
            <w:tcW w:w="1255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Penetration/ linkage with other services</w:t>
            </w:r>
          </w:p>
        </w:tc>
        <w:tc>
          <w:tcPr>
            <w:tcW w:w="1315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Reach/ Uptake/ Socio-demographics</w:t>
            </w:r>
          </w:p>
        </w:tc>
        <w:tc>
          <w:tcPr>
            <w:tcW w:w="1195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Sustainability</w:t>
            </w:r>
          </w:p>
        </w:tc>
      </w:tr>
      <w:tr w:rsidR="00CB50F0" w:rsidRPr="00F16F7D" w:rsidTr="00A154F3">
        <w:tc>
          <w:tcPr>
            <w:tcW w:w="13879" w:type="dxa"/>
            <w:gridSpan w:val="11"/>
            <w:shd w:val="clear" w:color="auto" w:fill="7F7F7F" w:themeFill="text1" w:themeFillTint="80"/>
          </w:tcPr>
          <w:p w:rsidR="00CB50F0" w:rsidRPr="00F16F7D" w:rsidRDefault="00CB50F0" w:rsidP="00A154F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Stool test uptake &gt;65%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Cai et al 2011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Cai et al 2016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Ma et al 2012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 xml:space="preserve">China </w:t>
            </w: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Government programme.  Study followed revised screening protocol based on previous pilot study.  </w:t>
            </w: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Use of HRFQ as screening tool is cheap for use in resource-poor settings.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Jiashan country was identified as an economically and medically underserved community but income/ health insurance of participants was not assessed.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Involvement of neighbourhood committees suggest local adaptation, but this was not further described.</w:t>
            </w: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Demographic information obtained from local demographic administrative department.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Study population captured with administrative databases for at least 2 years.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Cancer cases were confirmed by Jiashan Cancer Registration System.</w:t>
            </w: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High-risk factor investigation was completed by well-trained physicians.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Faecal samples were tested by experienced technicians.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At least 2 independent pathologists examined positive pathologic slides of positive lesions.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Coverage of transportation fees were mentioned &amp; breakdown of costs are given.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Multiple steps and stakeholders involved who went into community to complete HRFQ &amp; FIT (timely).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All eligible residents from included communities were invited.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 xml:space="preserve">Ma et al: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28 villages were included – 53.9% of total population met eligibility criteria.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Collaboration with other organisations not mentioned.</w:t>
            </w: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Enrolled: n=31,963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HRFQ completion: 84.7%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FIT completion: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76.4%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Colonoscopy completion: 78.7%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Mean age: 53.9 y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(SD 9.5)</w:t>
            </w:r>
          </w:p>
          <w:p w:rsidR="00CB50F0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Compliance females: 86.1%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Compliance males: 84.1%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Ma et al (2 rounds of FOBT) completion: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(x1): 90.1%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(x2): 77.2%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Intervention based on a screening protocol recommended and put forward in 2006 by the China National Committee of Cancer Early Detection and Treatment.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Based on the cost-effectiveness analysis, the authors concluded that mass screening is beneficial in a high-incidence area.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Long-term plans/ funding were not discussed.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Gong et al 2018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 xml:space="preserve">China </w:t>
            </w: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Adopted by 223 CHCs and 50 hospitals </w:t>
            </w: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Capacity for colonoscopies was considered and taken into account, i.e. 25% spare capacity was identified, mostly </w:t>
            </w:r>
            <w:r w:rsidRPr="00F16F7D">
              <w:rPr>
                <w:rFonts w:ascii="Arial" w:hAnsi="Arial" w:cs="Arial"/>
                <w:sz w:val="16"/>
                <w:szCs w:val="16"/>
              </w:rPr>
              <w:lastRenderedPageBreak/>
              <w:t xml:space="preserve">in 2-tier hospitals.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Higher rate uptake of colonoscopy screening in rural areas vs urban (adjusted OR 1.43, 95% CI 1.40-1.47).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lastRenderedPageBreak/>
              <w:t>The Shanghai CRC screening registry and management system was an internet-</w:t>
            </w:r>
            <w:r w:rsidRPr="00F16F7D">
              <w:rPr>
                <w:rFonts w:ascii="Arial" w:hAnsi="Arial" w:cs="Arial"/>
                <w:sz w:val="16"/>
                <w:szCs w:val="16"/>
              </w:rPr>
              <w:lastRenderedPageBreak/>
              <w:t>based system that was created for the Shanghai CRC screening program.</w:t>
            </w: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lastRenderedPageBreak/>
              <w:t xml:space="preserve">Some participants may have been lost at follow-up as they chose higher-level (3-tier), non- </w:t>
            </w:r>
            <w:r w:rsidRPr="00F16F7D">
              <w:rPr>
                <w:rFonts w:ascii="Arial" w:hAnsi="Arial" w:cs="Arial"/>
                <w:sz w:val="16"/>
                <w:szCs w:val="16"/>
              </w:rPr>
              <w:lastRenderedPageBreak/>
              <w:t>designated, hospitals for further examination</w:t>
            </w: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lastRenderedPageBreak/>
              <w:t xml:space="preserve">Health workers (n=773) from CHC (GPs, nurses, staff from district CDCs and physicians from hospitals) were </w:t>
            </w:r>
            <w:r w:rsidRPr="00F16F7D">
              <w:rPr>
                <w:rFonts w:ascii="Arial" w:hAnsi="Arial" w:cs="Arial"/>
                <w:sz w:val="16"/>
                <w:szCs w:val="16"/>
              </w:rPr>
              <w:lastRenderedPageBreak/>
              <w:t>recruited for training.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Municipal Center for Disease Control and Prevention organized specialists from surgery, endoscopy, and pathology to ensure quality of the diagnosis and treatment of CRCs and lesions.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Training was provided annually.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lastRenderedPageBreak/>
              <w:t xml:space="preserve">Complex intervention including a media campaign &amp; involvement of numerous stakeholders </w:t>
            </w:r>
            <w:r w:rsidRPr="00F16F7D">
              <w:rPr>
                <w:rFonts w:ascii="Arial" w:hAnsi="Arial" w:cs="Arial"/>
                <w:sz w:val="16"/>
                <w:szCs w:val="16"/>
              </w:rPr>
              <w:lastRenderedPageBreak/>
              <w:t>and neighbour-hood committees.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lastRenderedPageBreak/>
              <w:t xml:space="preserve">All eligible residents from included communities were invited.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Shanghai Center for </w:t>
            </w:r>
            <w:r w:rsidRPr="00F16F7D">
              <w:rPr>
                <w:rFonts w:ascii="Arial" w:hAnsi="Arial" w:cs="Arial"/>
                <w:sz w:val="16"/>
                <w:szCs w:val="16"/>
              </w:rPr>
              <w:lastRenderedPageBreak/>
              <w:t>Disease Control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and Prevention was responsible for program management, data management, training, quality control, and program evaluation.</w:t>
            </w: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lastRenderedPageBreak/>
              <w:t xml:space="preserve">Participants targeted: 1 million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Participants registered: 828,302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HRFQ &amp; FIT completion: </w:t>
            </w:r>
            <w:r w:rsidRPr="00F16F7D">
              <w:rPr>
                <w:rFonts w:ascii="Arial" w:hAnsi="Arial" w:cs="Arial"/>
                <w:sz w:val="16"/>
                <w:szCs w:val="16"/>
              </w:rPr>
              <w:lastRenderedPageBreak/>
              <w:t xml:space="preserve">809,528 (97.7%) with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Colonoscopy completion: 39.8%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Female: </w:t>
            </w:r>
            <w:r w:rsidRPr="00F16F7D">
              <w:rPr>
                <w:rFonts w:ascii="Arial" w:hAnsi="Arial" w:cs="Arial"/>
                <w:sz w:val="16"/>
                <w:szCs w:val="16"/>
              </w:rPr>
              <w:t>60.9%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Male:</w:t>
            </w:r>
            <w:r w:rsidRPr="00F16F7D">
              <w:rPr>
                <w:rFonts w:ascii="Arial" w:hAnsi="Arial" w:cs="Arial"/>
                <w:sz w:val="16"/>
                <w:szCs w:val="16"/>
              </w:rPr>
              <w:t xml:space="preserve"> 39.1%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lastRenderedPageBreak/>
              <w:t xml:space="preserve">This study was part of the CRC screening approach outlined by the Shanghai Municipal </w:t>
            </w:r>
            <w:r w:rsidRPr="00F16F7D">
              <w:rPr>
                <w:rFonts w:ascii="Arial" w:hAnsi="Arial" w:cs="Arial"/>
                <w:sz w:val="16"/>
                <w:szCs w:val="16"/>
              </w:rPr>
              <w:lastRenderedPageBreak/>
              <w:t>Commission of Health and Family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Planning, Shanghai Municipal Finance Bureau, and Shanghai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Municipal Human Resources and Social Security Bureau.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lastRenderedPageBreak/>
              <w:t>Zheng et al 2003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>China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Intention was to optimize the mass screening protocol and evaluate its efficacy in low-incidence areas where mortality reduction by FOBT has not been demonstrated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Stool test was especially developed for programme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Residents were identified from the complete housing-book registry system.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Study used data recorded on cancer registry system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Not reported 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Seems to be a complex intervention due to the nature of the mass media approach, although there is a lack of information about participant recruitment.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All eligible residents from the target area were enrolled (10 townships).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Collaboration with other organisations not reported. </w:t>
            </w: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Participants recruited n=75,813 (out of 192,261 eligible residents,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 39.4%)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RPHA-FOBT &amp; questionnaire completion: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82.7 %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Sigmoidoscopy completion: 73.6%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Socio-demographics not report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Programme conducted over 7 years suggests long-term sustainability, although future funding not reported. 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 xml:space="preserve">Hassan et al 2016 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 xml:space="preserve">Malaysia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Author state that a strengthening of program is needed to achieve a better detection rate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Kota Setar patient enrolment (62.3%) vs Kuala Muda (37.7%)</w:t>
            </w: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Study was using secondary data. Data management from primary study not reported. </w:t>
            </w: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Author note that there might be missing data on iFOBT collection.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78.2% participants were recruited from clinics, 27.2% recruited from hospitals</w:t>
            </w: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Complex intervention -several stages involved. Relying on patient to come back for counselling/ repeated screening.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Data collection on compliance potentially tricky/ incomplete.</w:t>
            </w: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Initiative was under MoH, no other collaborators mentioned.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Subjects enrolled: n=750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iFOBT compliance 1</w:t>
            </w:r>
            <w:r w:rsidRPr="00F16F7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F16F7D">
              <w:rPr>
                <w:rFonts w:ascii="Arial" w:hAnsi="Arial" w:cs="Arial"/>
                <w:sz w:val="16"/>
                <w:szCs w:val="16"/>
              </w:rPr>
              <w:t xml:space="preserve"> round: 94.7%;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2</w:t>
            </w:r>
            <w:r w:rsidRPr="00F16F7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F16F7D">
              <w:rPr>
                <w:rFonts w:ascii="Arial" w:hAnsi="Arial" w:cs="Arial"/>
                <w:sz w:val="16"/>
                <w:szCs w:val="16"/>
              </w:rPr>
              <w:t xml:space="preserve"> round: 90.6%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Colonoscopy completion: 68.1%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61.3% Malay, 31.7% Chinese, 6.5% Indian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Female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F16F7D">
              <w:rPr>
                <w:rFonts w:ascii="Arial" w:hAnsi="Arial" w:cs="Arial"/>
                <w:sz w:val="16"/>
                <w:szCs w:val="16"/>
              </w:rPr>
              <w:t xml:space="preserve"> 52.3%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 xml:space="preserve">Noriah et al 2010 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>Malaysia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Authors described patient barriers for FOBT screening include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being unsure of taking the test, feeling well,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having no symptoms and thinking that they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understand colorectal cancer.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The Chinese ethnic group was  overrepresented </w:t>
            </w: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Residents: approached n=2,574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N=605 agreed to participated (24%)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Minimum sample size for house-to-house: n=168; campaign: n=1784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Opportunistic: n=382</w:t>
            </w: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The awareness campaign was the cheapest approach, followed by opportunistic testing &amp; house-to-house approach.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Training and quality assurance not reported. 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Different levels of complexity based on approach. </w:t>
            </w: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Intervention was run by the Ministry of Health. Collaboration with other organisations not reported.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Agreed to participate by approach: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House-to-house: 86.6%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Opportunistic: 44.8%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Awareness campaign: 13.8%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FOBT completion (91%) by approach: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House-to-house: 95.4%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Opportunistic: 92.2% Awareness campaign: 87.6%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Female</w:t>
            </w:r>
            <w:r w:rsidRPr="00F16F7D">
              <w:rPr>
                <w:rFonts w:ascii="Arial" w:hAnsi="Arial" w:cs="Arial"/>
                <w:sz w:val="16"/>
                <w:szCs w:val="16"/>
              </w:rPr>
              <w:t xml:space="preserve">: 51.4%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50-59 y: 51.2%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60-69 y: 34.9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Malay: 42.5%,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Chinese: 37.9%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Authors recommend to roll out opportunistic. Long-term plans/ funding not reported. 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Tze et al 2016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>Malaysia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4/6 diagnosed CRC patients followed through with all recommended treatments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Inclusion of community leaders and delivery of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door-to-door exercise in 3 local languages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48.1% of those recruited had an income &lt;RM 1000 and were classified as low-income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Demographic surveys had to be completed by project team to identify number of people at risk within pre-selected communities.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Data management was not reported</w:t>
            </w: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Screening was conducted over 5y. as intended.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Unclear how many participants were targeted/ approached</w:t>
            </w: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Four training workshops for student volunteers.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Quality assurance was not reported.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Complex due to reliance on volunteers, community leaders, intensive recruitment and emotional and moral support for diagnosed patients. </w:t>
            </w: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Charity collaborated with welfare, medical &amp; paramedical organisations (governmental and non-governmental) grass root &amp; community leaders.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Agreed to complete FIT between 2010-2015: n=1581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FIT completion: 80.0% (varied between 80-100% over 5 y.)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Colonoscopy completion: 70.3% (varied between 63.2%-78.6% over 5 y., highest in 1st y.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Female: 60.5%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Malay</w:t>
            </w:r>
            <w:r w:rsidRPr="00F16F7D">
              <w:rPr>
                <w:rFonts w:ascii="Arial" w:hAnsi="Arial" w:cs="Arial"/>
                <w:sz w:val="16"/>
                <w:szCs w:val="16"/>
              </w:rPr>
              <w:t>: 51.2%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50-59y: 44.2%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60-69y: 41.1%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Although this was a 5 year programme, and  governmental organisations were involved, reliance on volunteers and lack of further funding reported suggests lack of long-term sustainability. 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Aniwan et al 2017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>Thailand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25 subjects missed the stool collection and 15 subjects had poor bowel preparation. 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6 hospitals participated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Study is assessing optimal FIT cut-off point to adopt for future research.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Use of Asian Pacific Colorectal Screening scoring system has previously been validated.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1222 average-risk and 491 high-risk individuals were identified.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Participants may be biased as based on self-referral</w:t>
            </w: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Data management was not reported</w:t>
            </w: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Minimum of 1,700 participants were set out to be recruited. This target was met. It seems that the screening was delivered as planned.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6 clinics were involved as set out at the start.</w:t>
            </w: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 resources needed for recruitment.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Trained health care staff were recruited/ no other training mentioned.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Programme quality assurance not reported.   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Limited recruitment activity (i.e. patients who came to hospitals for other reasons were recruited). </w:t>
            </w: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6 hospitals across Thailand were involved.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No mention of the inclusion of other organisations. </w:t>
            </w: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Not reported how many patients were approached.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1713 recruited out of 1740 enrolled (98.4%). 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Remes-Troche et al 2020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 xml:space="preserve">Mexico, </w:t>
            </w:r>
            <w:r w:rsidRPr="00F16F7D">
              <w:rPr>
                <w:rFonts w:ascii="Arial" w:hAnsi="Arial" w:cs="Arial"/>
                <w:sz w:val="16"/>
                <w:szCs w:val="16"/>
              </w:rPr>
              <w:t>Veracruz</w:t>
            </w: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11 participants did not sample stool correctly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Publically funded insurance started to cover CRC treatment for 85% of population in 2015 but no CRC screening programme is in place</w:t>
            </w: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Data management was not reported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described, flow-chart and methods suggest following of programme.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Moderate complexity as recruited through newspaper advertisement but one-to-one interviews are time intensive</w:t>
            </w: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One laboratory was used as hub for FIT testing.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 link with other services described</w:t>
            </w: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Replied to advertisement: n=502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Participants eligible n=473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FIT completion: 85.8%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Colonoscopy completion: 87.5%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Mean age: 61.3 y (SD 7.6)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Male: 31.7%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Authors reported that limited endoscopy capacity could result in lack of program sustainability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Dimova et al 2015</w:t>
            </w:r>
          </w:p>
          <w:p w:rsidR="00CB50F0" w:rsidRPr="00F16F7D" w:rsidRDefault="00CB50F0" w:rsidP="00A154F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 xml:space="preserve">Bulgaria </w:t>
            </w:r>
            <w:r w:rsidRPr="00F16F7D">
              <w:rPr>
                <w:rFonts w:ascii="Arial" w:hAnsi="Arial" w:cs="Arial"/>
                <w:sz w:val="16"/>
                <w:szCs w:val="16"/>
              </w:rPr>
              <w:t>(Plovdiv)</w:t>
            </w: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78.8% participants returned questionnaire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21.2% dropped out after being handed the kit. </w:t>
            </w:r>
            <w:r w:rsidRPr="00F16F7D">
              <w:rPr>
                <w:rFonts w:ascii="Arial" w:hAnsi="Arial" w:cs="Arial"/>
                <w:sz w:val="16"/>
                <w:szCs w:val="16"/>
              </w:rPr>
              <w:br/>
            </w:r>
            <w:r w:rsidRPr="00F16F7D">
              <w:rPr>
                <w:rFonts w:ascii="Arial" w:hAnsi="Arial" w:cs="Arial"/>
                <w:sz w:val="16"/>
                <w:szCs w:val="16"/>
              </w:rPr>
              <w:br/>
              <w:t xml:space="preserve">≥90% of participants were satisfied with info received by GP, did not have difficulties carrying out the test, did not need help to perform or interpret the test </w:t>
            </w:r>
            <w:r w:rsidRPr="00F16F7D">
              <w:rPr>
                <w:rFonts w:ascii="Arial" w:hAnsi="Arial" w:cs="Arial"/>
                <w:sz w:val="16"/>
                <w:szCs w:val="16"/>
              </w:rPr>
              <w:br/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10% needed additional discussion on how to use the kit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Reported that intervention was based on evidence that provided the basis for the task force recommendation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Information was delivered in dual language (English &amp; Bulgarian)</w:t>
            </w:r>
            <w:r w:rsidRPr="00F16F7D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n= 5 had ‘difficulty with breaking the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top of the collection tube’ and n=5 had ‘difficulty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with taking stools sample’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3.2% encountered difficulties carrying out the iFOBT; 5.9% needed help in performing the test and 7.6% needed help interpreting of the test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More difficulties were encountered by those aged &gt;70y and those with lower education levels</w:t>
            </w: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GPs were selected from National Health Insurance Fund website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Participants completed questionnaire and reported back to GP. No other data storage/ linkage described</w:t>
            </w: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Aimed to recruit 30 GPs and 20 patients each which was achieved (unclear how many GPs/ participants were contacted before number was reached)</w:t>
            </w: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 lab required as patients analysed samples at home and reported back to GP.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GPs were only asked to recruit 20 participants each – little time investment per clinic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Straight forward as participants were asked to self-complete and analyse test. Individuals were contacted and identified by GPs (time intensive if this was to be rolled out to more patients)</w:t>
            </w: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30 GPs were involved from one region.</w:t>
            </w: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Invited n=600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Participated: n=463 (78.8%)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Colonoscopy completion: 75%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Female</w:t>
            </w:r>
            <w:r w:rsidRPr="00F16F7D">
              <w:rPr>
                <w:rFonts w:ascii="Arial" w:hAnsi="Arial" w:cs="Arial"/>
                <w:sz w:val="16"/>
                <w:szCs w:val="16"/>
              </w:rPr>
              <w:t>: 54.7%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Secondary education: 53.7%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Tertiary education or above: 34%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Mean age 61 y (SD 10.29)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24 GPs were female, 17 urban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Opportunistic screening was discontinued nationwide in 2009 although authors recommended to roll out programme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Sucevaeanu et al 2005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>Romania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(Dobrogea)</w:t>
            </w: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29.6% of patients interested in screening found diet too restrictive or colonoscopy too risky and did not receive screening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Data management was not reported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 (seems that everything took place as per protocol)</w:t>
            </w: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Already trained GPs delivered the intervention. Further resources not reported.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Moderate complexity as patients recruited through newspaper ads and then further interviewed by GP (time-consuming)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Intervention was conducted in one hospital, delivered by 12 GPs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Linkage with other services was not described.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Patients interested n=1769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Participation: n=1245 (70.3%)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Mean age: 60.2 y (SD 7.5)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Male:</w:t>
            </w:r>
            <w:r w:rsidRPr="00F16F7D">
              <w:rPr>
                <w:rFonts w:ascii="Arial" w:hAnsi="Arial" w:cs="Arial"/>
                <w:sz w:val="16"/>
                <w:szCs w:val="16"/>
              </w:rPr>
              <w:t xml:space="preserve"> 57.5%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Authors concluded that patient recruitment can be improved as this may influence the number of people agreeing to participate and programme sustainability. 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Scepanovic et al 2017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>Serbia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(Population-based)</w:t>
            </w: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Take-home FIT was suggested by primary care physicians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Previous postal intervention in Serbia had low uptake, therefore a different approach was tested. </w:t>
            </w: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Participation varied between region (46% -100%)</w:t>
            </w: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Mention of ‘database’ that held information but no linkage of other databases described</w:t>
            </w: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Not described (although seems implemented as intended)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Colonoscopy was delivered within 37 days (close to 31 days according to European guidelines 2008)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Test was processed by trained staff. No other training was described.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Patients were recruited during clinic visits – limits resources invested in recruitment. 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Complex population-based intervention but recruitment through GPs seems straight-forward </w:t>
            </w: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50 primary healthcare centres (1/3 of primary healthcare facilities) from 25 administrative regions participated.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50,895 people (7.3%) of target population were invited to participate.</w:t>
            </w: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Participation: 87.3%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FIT completion: 77.6%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Colonoscopy completion: 69.7%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Socio-demographics not described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Nation-wide programme suggests it can be run at a large scale but long-term sustainability was not tested.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Authors report a shortage of colonoscopists, which may lead to a delay if there is a large demand.  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 xml:space="preserve">Gholampour et al 2018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>Iran</w:t>
            </w: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6F7D">
              <w:rPr>
                <w:rFonts w:ascii="Arial" w:hAnsi="Arial" w:cs="Arial"/>
                <w:sz w:val="16"/>
                <w:szCs w:val="16"/>
              </w:rPr>
              <w:t>Fasa City)</w:t>
            </w: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Not reported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Informed by the Health Belief Model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Intervention seems very personalised to address individual barriers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Post-intervention the IG significantly improved on all measures assessing health beliefs and CRC awareness compared to pre-intervention. There was no significant improvement in the CG.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All data was self-reported (twice) – seems that screening data was obtained from hospital/ clinic</w:t>
            </w: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Number of participants were recruited as per sample size calculation.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Unclear how many participants attended each session</w:t>
            </w: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Researchers, clinics, laboratory staff were involved in intervention.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Interviewers were trained.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Time/staff intensive intervention.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Complex education intervention (numerous lectures, counselling, involvement of family etc.)</w:t>
            </w: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2/6 health centres in Fasa city were involved.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Participants: n=200 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Not clear how many sessions were attended by participants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FOBT completion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IG: 74%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CG: 6% 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: 100%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Mean age 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IG: 63.18 (SD 8.25), 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CG: 65.11 (SD 7.66)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Intensive education intervention with several layers – does not seem sustainable at a large scale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Salimzadeh et al 2017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>Iran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(Tehran, rural &amp; urban)</w:t>
            </w: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Recruitment over phone: 96.3% and home visits: 3.7%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Informed by Digestive Diseases Research Institute and health care staff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Individualised programme as participant’s 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concerns were addressed in lay language by health navigators.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Greater uptake of FIT in rural areas 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Primary health care database or municipal registries were used to identify &amp; invite participants 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It seems that all 6 health centres participated (although not reported)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HN were hired and trained to deliver intervention.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HN save costs (instead of doctor consultation).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Lab staff were trained.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Straight forward intervention, although individual approach is time consuming.</w:t>
            </w: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3 rural and 3 urban health care centres were randomly selected from study area.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Invited: n=1542 (n=104 not eligible)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FIT completion: 96% 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82.4% of FIT + participants could be reached and were invited for colonoscopy 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Colonoscopy completion: 60%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Female: 62.9%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Mean age 54.1 (SD 7.0)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Medical insurance: 95.5%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Not reported although authors highlight limited number of trained endoscopists which might limit roll-out</w:t>
            </w:r>
          </w:p>
        </w:tc>
      </w:tr>
      <w:tr w:rsidR="00CB50F0" w:rsidRPr="00F16F7D" w:rsidTr="00A154F3">
        <w:tc>
          <w:tcPr>
            <w:tcW w:w="13879" w:type="dxa"/>
            <w:gridSpan w:val="11"/>
            <w:shd w:val="clear" w:color="auto" w:fill="7F7F7F" w:themeFill="text1" w:themeFillTint="80"/>
          </w:tcPr>
          <w:p w:rsidR="00CB50F0" w:rsidRPr="00F16F7D" w:rsidRDefault="00CB50F0" w:rsidP="00A154F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Stool test uptake 45-65%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Khuhaprema et al 2014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 xml:space="preserve">Thailand </w:t>
            </w: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All 154 PCUs and 12 CHs (100%) in the province participated in the project.</w:t>
            </w: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Urban districts mainly reached through posters vs face-to-face in rural areas, likely led to higher participation amongst rural vs urban districts (73.2%, vs 45.1%).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Higher participation in those aged 60-65 y. vs 50-54 y. (78.9% vs 52.9%). </w:t>
            </w: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Forms were specifically developed and entered in a multiuser programme database with inbuilt validation checks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Linkage with database and cancer registry enabled. </w:t>
            </w: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All 154 primary care units and 12 community hospitals participated.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No explicit fidelity check was reported.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Monitoring and quality assurance procedures indicated fidelity to the screening plan</w:t>
            </w: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Existing resources were used (i.e. no extra staff was hired, no additional pay provided).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One-day training on information dissemination and motivation of target population in CRC screening was provided.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Quality assurance was put into place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Complex intervention involving a large number of clinics and hospital; robust monitoring was put into place.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All eligible participants from the district were invited to participate. All PCUs and CHs from the district participated.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NCI Bangkok and provincial health authorities developed programme jointly with IARC.  </w:t>
            </w: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Invited: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N= 127,301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iFOBT completion: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62.9%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Colonoscopy completion: 71.8%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Mean age </w:t>
            </w:r>
            <w:r>
              <w:rPr>
                <w:rFonts w:ascii="Arial" w:hAnsi="Arial" w:cs="Arial"/>
                <w:sz w:val="16"/>
                <w:szCs w:val="16"/>
              </w:rPr>
              <w:t>Female</w:t>
            </w:r>
            <w:r w:rsidRPr="00F16F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56.6 y.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(SD=4.3)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Male</w:t>
            </w:r>
            <w:r w:rsidRPr="00F16F7D">
              <w:rPr>
                <w:rFonts w:ascii="Arial" w:hAnsi="Arial" w:cs="Arial"/>
                <w:sz w:val="16"/>
                <w:szCs w:val="16"/>
              </w:rPr>
              <w:t xml:space="preserve">: 56.8 y. (SD=4.3) 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Cost-effectiveness analysis will be determined based on findings to estimate funding required for nationwide programme.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Long-term data lacking – plan for follow-up every 5 y.  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color w:val="000000"/>
                <w:sz w:val="16"/>
                <w:szCs w:val="16"/>
              </w:rPr>
              <w:t>Bankovic Lazarevic et al 2016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>Serbia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(Population-wide)</w:t>
            </w: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Coverage by invitation and participation rates were higher in 2014 compared to 2013.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Programme took lessons from European Guidelines for Quality Assurance of CRC screening (2010)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Personal letters/ phone call as invitation</w:t>
            </w: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National screening programme - appropriateness not described but several major institutes involved in the running of the programme and primary care physicians/ local hospitals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Participation rates varied a lot between the municipalities</w:t>
            </w: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Health insurance database was used to identify eligible participants</w:t>
            </w: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Aimed at recruiting 75% of target population and 19% of total target population were invited</w:t>
            </w: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Primary clinics conducted screening within their available capacities which did not affect primary occupation – suggests that no new resources (other than test) were needed 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Complex population-based intervention as participants were contacted individually, and several hospitals, clinics and labs were involved to deliver programme</w:t>
            </w: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19% of target population was invited.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Programme collaborators: Ministry of Health, Republican Expert Commission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for Implementation of the Program for Early Detection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of Malignant Diseases in the Republic of Serbia, Republican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Fund for Health Insurance, Cancer Screening Office and local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health institutions (network of 24 public health institutes in each district)</w:t>
            </w: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FIT completion: 62.5%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Colonoscopy completion rate: 42.1%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Socio-demographics not described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This was a national organised CRC screening programme that took place over 2 years  and authors discuss ‘forthcoming rounds’ indicating future screening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Huang et al 2014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 xml:space="preserve">China </w:t>
            </w: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Authors are suggesting a revised government screening programme based on this study (mainly concerning the follow-up of patients with positive colonoscopy and without removal of polyps)</w:t>
            </w: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Secondary data was used from the ‘‘Comparison and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Evaluation of Screening Programs for Colorectal Cancer in Urban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Communities in China’’ programme</w:t>
            </w: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Programme required linkage with cancer registry </w:t>
            </w: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Cost of different screening scenarios were compared. Highest cost for FOBT &amp; HRFQ combined, lowest cost for FOBT only as initial screening tool.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Since secondary data was used, quality assurance and training was not described. 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Unclear due to lack of information reported. Likely FOBT + HRFQ are more complex than FOBT alone. </w:t>
            </w: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Patient compliance with colonoscopy after FOBT or FOBT + HRFQ positive test was 37.3% vs 46.8%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Authors suggest a more cost-effective solution as an alternative to the current practice, which is likely more sustainable if supported by the government. </w:t>
            </w:r>
          </w:p>
        </w:tc>
      </w:tr>
      <w:tr w:rsidR="00CB50F0" w:rsidRPr="00F16F7D" w:rsidTr="00A154F3">
        <w:tc>
          <w:tcPr>
            <w:tcW w:w="13879" w:type="dxa"/>
            <w:gridSpan w:val="11"/>
            <w:shd w:val="clear" w:color="auto" w:fill="7F7F7F" w:themeFill="text1" w:themeFillTint="80"/>
          </w:tcPr>
          <w:p w:rsidR="00CB50F0" w:rsidRPr="00F16F7D" w:rsidRDefault="00CB50F0" w:rsidP="00A154F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Stool test uptake &lt;45%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 xml:space="preserve">Wu et al 2019 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 xml:space="preserve">China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Aim was to optimize the risk assessment tool and seek an optimal initial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screening protocol for CRC in this population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Risk score was modified to improve the ‘fit’ for the population.</w:t>
            </w: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Number of participants from with middle or occupation school education 58.3%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10% of participants were stratified as high-risk</w:t>
            </w: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Data linkage with Shanghai Cancer Registry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Authors reported that all the information are easy to collect, ensuring feasibility of the system in the ‘real world’. </w:t>
            </w:r>
          </w:p>
          <w:p w:rsidR="00CB50F0" w:rsidRPr="00F16F7D" w:rsidRDefault="00CB50F0" w:rsidP="00A15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Intensive quality control in place (i.e. supervised data collection and data entry, double-checking of data entered to improve quality).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Annual training for physicians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Complex intervention including data record linkage and area of coverage.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One-to-one interviews at screening stage likely burdensome at population level.</w:t>
            </w: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All eligible residents from the target area </w:t>
            </w: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who had basic medical insurance </w:t>
            </w:r>
            <w:r w:rsidRPr="00F16F7D">
              <w:rPr>
                <w:rFonts w:ascii="Arial" w:hAnsi="Arial" w:cs="Arial"/>
                <w:sz w:val="16"/>
                <w:szCs w:val="16"/>
              </w:rPr>
              <w:t>were invited.</w:t>
            </w: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Eligible participants: n=1,356,068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Screening completion</w:t>
            </w: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</w:t>
            </w:r>
            <w:r w:rsidRPr="00F16F7D">
              <w:rPr>
                <w:rFonts w:ascii="Arial" w:hAnsi="Arial" w:cs="Arial"/>
                <w:sz w:val="16"/>
                <w:szCs w:val="16"/>
              </w:rPr>
              <w:t xml:space="preserve">39.7%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Colonoscopy completion: 23.5%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Female</w:t>
            </w:r>
            <w:r>
              <w:rPr>
                <w:rFonts w:ascii="Arial" w:hAnsi="Arial" w:cs="Arial"/>
                <w:sz w:val="16"/>
                <w:szCs w:val="16"/>
              </w:rPr>
              <w:t>: 59.2%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Aged 60-69 y.: 53.8%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Duration of the study (2013-2017) suggests long-term sustainability as service is offered by regular health clinics.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Planning for a third round of screening was in place (2017-2019).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Abuadas et al 2018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>Jordan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(Amman)</w:t>
            </w: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Not reported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Informed by the Health Belief Model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Intervention was delivered in a well-lit room with comfortable chairs</w:t>
            </w: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Post-intervention: IG participants showed significantly higher levels of knowledge, perceived susceptibility and perceived severity and fewer perceived barriers compared with the CG 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Likely selection bias and ~30% in each group know someone with CRC </w:t>
            </w: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All data was self-reported.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Data management was not reported 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No required sample size was mentioned prior to intervention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Intervention seems delivered as intended </w:t>
            </w: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Existing staff were asked to deliver intervention.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No training/ cost was described.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Intervention straight- forward (convenience sampling and education only, screening attendance self-reported)</w:t>
            </w: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Participants recruited from two hospitals.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Referral to laboratory for screening if participants were interested.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Participants n=197 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Intervention completion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IG n=98/121 vs CG n=99/121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Higher screening in IG vs CG (35.7% vs 8.1%)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Male: 50.8%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Mean age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59.1y (SD 7.4)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Secondary education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50%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Not reported</w:t>
            </w: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>Nurses/ physicians were the least reported source of information for CRC – implementing a HCP led intervention would require HCP to free up time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 xml:space="preserve">Li, Qian, et al 2019 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>China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Authors suggest that intervention aligns with local environment but don’t describe how. </w:t>
            </w: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Participation rate: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Urban (20.3%)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Suburban (58.80%)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Rural (62.11%)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8.42% of tested participants were outside of the target age range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Referrals to patients were sent based on travel distance to closest hospital. </w:t>
            </w: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Established data reporting system to follow-up participants.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Behaviours and results observed during each step were submitted to the program reporting system. </w:t>
            </w: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29.9% of target population were screened which was lower than the goal of screening  21%  (n=218,489 participants) in 1</w:t>
            </w:r>
            <w:r w:rsidRPr="00F16F7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F16F7D">
              <w:rPr>
                <w:rFonts w:ascii="Arial" w:hAnsi="Arial" w:cs="Arial"/>
                <w:sz w:val="16"/>
                <w:szCs w:val="16"/>
              </w:rPr>
              <w:t xml:space="preserve"> round and 7% in each of the three years for the second screening (42% in total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screened  -lower than goal). </w:t>
            </w: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Quality control in place (monthly data verification, annual onsite oversight, annual review of data entry accuracy and timeliness as well as progress for each community health centre)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Training organised annually for physicians.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Physicians were paid subsidies (incentives were associated with the quality control outcomes).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Complex intervention based on area to cover, data reporting and quality assurance measures put in place.</w:t>
            </w: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All eligible </w:t>
            </w:r>
            <w:r w:rsidRPr="00F16F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residents who had basic medical insurance </w:t>
            </w:r>
            <w:r w:rsidRPr="00F16F7D">
              <w:rPr>
                <w:rFonts w:ascii="Arial" w:hAnsi="Arial" w:cs="Arial"/>
                <w:sz w:val="16"/>
                <w:szCs w:val="16"/>
              </w:rPr>
              <w:t xml:space="preserve">from included communities were invited.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The program established a total of 13 one-to-more screening collaborations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between designated hospitals and CHCs.</w:t>
            </w: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Invitations sent n=1,262,214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Screening completion: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35.2%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Male: 41.27%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Female</w:t>
            </w:r>
            <w:r>
              <w:rPr>
                <w:rFonts w:ascii="Arial" w:hAnsi="Arial" w:cs="Arial"/>
                <w:sz w:val="16"/>
                <w:szCs w:val="16"/>
              </w:rPr>
              <w:t>: 58.73%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Aged </w:t>
            </w:r>
            <w:r w:rsidRPr="00F16F7D">
              <w:rPr>
                <w:rFonts w:ascii="Arial" w:hAnsi="Arial" w:cs="Arial"/>
                <w:sz w:val="16"/>
                <w:szCs w:val="16"/>
              </w:rPr>
              <w:t>50-59 y.</w:t>
            </w:r>
            <w:r>
              <w:rPr>
                <w:rFonts w:ascii="Arial" w:hAnsi="Arial" w:cs="Arial"/>
                <w:sz w:val="16"/>
                <w:szCs w:val="16"/>
              </w:rPr>
              <w:t>: 15.48%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Aged </w:t>
            </w:r>
            <w:r w:rsidRPr="00F16F7D">
              <w:rPr>
                <w:rFonts w:ascii="Arial" w:hAnsi="Arial" w:cs="Arial"/>
                <w:sz w:val="16"/>
                <w:szCs w:val="16"/>
              </w:rPr>
              <w:t>60-74 y</w:t>
            </w:r>
            <w:r>
              <w:rPr>
                <w:rFonts w:ascii="Arial" w:hAnsi="Arial" w:cs="Arial"/>
                <w:sz w:val="16"/>
                <w:szCs w:val="16"/>
              </w:rPr>
              <w:t>.: 65.54%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Out of target age range (8.42%)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Higher reach to those ≥ 60 y. due to other public health programme recruiting participants at that age running at the same time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Program was launched &amp; paid for by the government as part of essential public health service.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Funds were distributed to each of the 46 communities within district. 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Salimzadeh et al 2014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 xml:space="preserve">Iran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(Tehran)</w:t>
            </w: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Intervention was informed by preventative health model</w:t>
            </w: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Knowledge improved in IG compared to CG, however, low screening uptake suggests appropriateness can be improved</w:t>
            </w: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Limited administrative data (self-reported)</w:t>
            </w: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Seems that intervention was implemented as inteded - 47 people lost at follow up (10 from IG and 37 from CG)</w:t>
            </w: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Health club workers received a 6-hour training to act as research assistants. 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Straight forward intervention with delivery of education, respondents were asked to seek out screening themselves</w:t>
            </w: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12 /20 H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health clubs participated.</w:t>
            </w: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Linkage with other services not described.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N=360 participants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Screening completion: 26%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Colonoscopy completion: 5%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reported, although could be sustained through health-clubs as no medical staff is needed (however, limited uptake)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Huang et al 2011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 xml:space="preserve">China </w:t>
            </w: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Evaluation score for instructor: 3.08/4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Satisfaction of content: 3.01/4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Satisfaction of administration: 2.99/4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(all slightly higher in Y1 vs Y2)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Districts were chosen based on best performance of routine health education according to the administrative report in the local district (may have introduced bias).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High-school education: 38.4%</w:t>
            </w: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Screening behaviour was self-reported (no screening records accessed)</w:t>
            </w: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Average lecture attendance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Y1: 3.25 lectures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Y2: 2.71 lectures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stated how many of the lectures were delivered as intended. It seems that monthly lectures were provided as set out from the start.</w:t>
            </w: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Unclear what training health workers received who delivered the intervention. 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Door-to-door recruitment of lecture attendees seems timely.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Intervention (i.e. health education) was straight forward.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Data collection was timely (i.e. individual interviews).</w:t>
            </w: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One community was selected from each of the 4 districts as the intervention site.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Lectures were provided monthly.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Collaboration with other organisations not reported. </w:t>
            </w: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8,981 lecture participants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n=1041/1240 of those who were recruited to complete the survey participated (96.4%)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FOBT completion: 24.5%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Colonoscopy completion: 12%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Willingness to receive FOBT after Y1: 70%, Y2: 47%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Willingness to receive colonoscopy after Y1: 47%, Y2: 40%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Knowledge and attitude prior the programme were not assessed (limits results)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Female</w:t>
            </w:r>
            <w:r w:rsidRPr="00F16F7D">
              <w:rPr>
                <w:rFonts w:ascii="Arial" w:hAnsi="Arial" w:cs="Arial"/>
                <w:sz w:val="16"/>
                <w:szCs w:val="16"/>
              </w:rPr>
              <w:t>: 61.6%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Age &lt;50y.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F16F7D">
              <w:rPr>
                <w:rFonts w:ascii="Arial" w:hAnsi="Arial" w:cs="Arial"/>
                <w:sz w:val="16"/>
                <w:szCs w:val="16"/>
              </w:rPr>
              <w:t xml:space="preserve"> 39.5%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Intervention reach was less in Y2, suggesting limited long-term effectiveness.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Lin et al 2019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>China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First round of mass CRC screening was implemented according to local expert advice after many hearings and discussions. </w:t>
            </w: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Authors note that many residents may not have been reached through recruitment channels, hence the low uptake.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Participation from urban (15.1%) and rural (15.9%) areas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Demographic data received from municipal data registry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Specialised online system for CRC screening was established for programme. </w:t>
            </w: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Quality of data was checked.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Training not described. </w:t>
            </w: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Complex mass screening intervention based on promotion, recruitment, reminder and screening efforts (x2).</w:t>
            </w: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Mass screening programme of all eligible residents from target area.</w:t>
            </w: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Run by the city authorities and supported by the Department of Health.</w:t>
            </w: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Eligible subjects: n=2,283,214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Total attendance: 15.4%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FIT completion: 14.0%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Colonoscopy completion: 18.9%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Compliance: males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F16F7D">
              <w:rPr>
                <w:rFonts w:ascii="Arial" w:hAnsi="Arial" w:cs="Arial"/>
                <w:sz w:val="16"/>
                <w:szCs w:val="16"/>
              </w:rPr>
              <w:t xml:space="preserve"> 11.5%; Compliance female</w:t>
            </w:r>
            <w:r>
              <w:rPr>
                <w:rFonts w:ascii="Arial" w:hAnsi="Arial" w:cs="Arial"/>
                <w:sz w:val="16"/>
                <w:szCs w:val="16"/>
              </w:rPr>
              <w:t>s:</w:t>
            </w:r>
            <w:r w:rsidRPr="00F16F7D">
              <w:rPr>
                <w:rFonts w:ascii="Arial" w:hAnsi="Arial" w:cs="Arial"/>
                <w:sz w:val="16"/>
                <w:szCs w:val="16"/>
              </w:rPr>
              <w:t xml:space="preserve"> 19.2%</w:t>
            </w:r>
          </w:p>
          <w:p w:rsidR="00CB50F0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6B0CAE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0CAE">
              <w:rPr>
                <w:rFonts w:ascii="Arial" w:hAnsi="Arial" w:cs="Arial"/>
                <w:i/>
                <w:sz w:val="16"/>
                <w:szCs w:val="16"/>
              </w:rPr>
              <w:t>Participation rate increased with age.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Programme was run by city authorities (better chance of long-term sustainability if further supported), however, low uptake suggests programme needs to be improved to be effective and sustainable long-term. </w:t>
            </w:r>
          </w:p>
        </w:tc>
      </w:tr>
      <w:tr w:rsidR="00CB50F0" w:rsidRPr="00F16F7D" w:rsidTr="00A154F3">
        <w:tc>
          <w:tcPr>
            <w:tcW w:w="13879" w:type="dxa"/>
            <w:gridSpan w:val="11"/>
            <w:shd w:val="clear" w:color="auto" w:fill="7F7F7F" w:themeFill="text1" w:themeFillTint="80"/>
          </w:tcPr>
          <w:p w:rsidR="00CB50F0" w:rsidRPr="00F16F7D" w:rsidRDefault="00CB50F0" w:rsidP="00A154F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Colonoscopy only</w:t>
            </w:r>
          </w:p>
        </w:tc>
      </w:tr>
      <w:tr w:rsidR="00CB50F0" w:rsidRPr="00F16F7D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 xml:space="preserve">Garcia-Osogobio et al 2015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>Mexico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(Medica Sur Hospital)</w:t>
            </w: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Letters were personalised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Use of existing communication channels (employer)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Primary screening with colonoscopy is invasive – likely explains low uptake</w:t>
            </w: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Data management was not reported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Demand on provider high (due to personal interviews and screening with colonoscopy)</w:t>
            </w: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Conducted in one workplace/ hospital as planned</w:t>
            </w: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Colonoscopy requires more resources than a stool test.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Cost covered by employer (hospital).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 extra training needed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Moderate complexity as organised through employer and existing communication channels</w:t>
            </w: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Letters sent: n=600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Respondents: n=123 (20.5%)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Screening completion: 16.5%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Female:</w:t>
            </w:r>
            <w:r w:rsidRPr="00F16F7D">
              <w:rPr>
                <w:rFonts w:ascii="Arial" w:hAnsi="Arial" w:cs="Arial"/>
                <w:sz w:val="16"/>
                <w:szCs w:val="16"/>
              </w:rPr>
              <w:t xml:space="preserve"> 74%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Male:</w:t>
            </w:r>
            <w:r w:rsidRPr="00F16F7D">
              <w:rPr>
                <w:rFonts w:ascii="Arial" w:hAnsi="Arial" w:cs="Arial"/>
                <w:sz w:val="16"/>
                <w:szCs w:val="16"/>
              </w:rPr>
              <w:t xml:space="preserve"> 26%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Mean age: 50.1 y (SD 7.4)</w:t>
            </w:r>
          </w:p>
        </w:tc>
        <w:tc>
          <w:tcPr>
            <w:tcW w:w="1195" w:type="dxa"/>
          </w:tcPr>
          <w:p w:rsidR="00CB50F0" w:rsidRPr="00F16F7D" w:rsidRDefault="00CB50F0" w:rsidP="00A154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</w:tc>
      </w:tr>
      <w:tr w:rsidR="00CB50F0" w:rsidRPr="005A477C" w:rsidTr="00A154F3">
        <w:tc>
          <w:tcPr>
            <w:tcW w:w="1086" w:type="dxa"/>
            <w:shd w:val="clear" w:color="auto" w:fill="auto"/>
          </w:tcPr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16F7D">
              <w:rPr>
                <w:rFonts w:ascii="Arial" w:hAnsi="Arial" w:cs="Arial"/>
                <w:i/>
                <w:sz w:val="16"/>
                <w:szCs w:val="16"/>
              </w:rPr>
              <w:t>Chen et al 2019</w:t>
            </w:r>
          </w:p>
          <w:p w:rsidR="00CB50F0" w:rsidRPr="00F16F7D" w:rsidRDefault="00CB50F0" w:rsidP="00A154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F7D">
              <w:rPr>
                <w:rFonts w:ascii="Arial" w:hAnsi="Arial" w:cs="Arial"/>
                <w:b/>
                <w:sz w:val="16"/>
                <w:szCs w:val="16"/>
              </w:rPr>
              <w:t xml:space="preserve">China </w:t>
            </w:r>
          </w:p>
          <w:p w:rsidR="00CB50F0" w:rsidRPr="00F16F7D" w:rsidRDefault="00CB50F0" w:rsidP="00A154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Authors concluded that low colonoscopy uptake suggest that non-invasive tests (e.g. FOBT) should be used for screening.</w:t>
            </w:r>
          </w:p>
        </w:tc>
        <w:tc>
          <w:tcPr>
            <w:tcW w:w="134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Risk factor questionnaire was adapted for the Chinese population.</w:t>
            </w:r>
          </w:p>
        </w:tc>
        <w:tc>
          <w:tcPr>
            <w:tcW w:w="1424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Participation rates for colonoscopy screening among high-risk population was very low </w:t>
            </w:r>
          </w:p>
        </w:tc>
        <w:tc>
          <w:tcPr>
            <w:tcW w:w="117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Data management system held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all patient information.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Data were transmitted to Central Data Management Team in the National Cancer Centre China. </w:t>
            </w:r>
          </w:p>
        </w:tc>
        <w:tc>
          <w:tcPr>
            <w:tcW w:w="1137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Not reported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Trained staff, pathologists, gastroenterologists physicians.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Trained study staff checked validity of data entered.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Multiple steps and stakeholders to recruit community and screen participants </w:t>
            </w:r>
          </w:p>
        </w:tc>
        <w:tc>
          <w:tcPr>
            <w:tcW w:w="125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All eligible residents from included communities were invited.</w:t>
            </w:r>
          </w:p>
        </w:tc>
        <w:tc>
          <w:tcPr>
            <w:tcW w:w="1315" w:type="dxa"/>
          </w:tcPr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Recruited: n=1,381,561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 xml:space="preserve">High-risk: n=182,927 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Colonoscopy completion: (14.0%, 95% CI 13.8% to 14.2%)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Mean age: 54.7 y (SD=7.8)</w:t>
            </w:r>
          </w:p>
          <w:p w:rsidR="00CB50F0" w:rsidRPr="00F16F7D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Female</w:t>
            </w:r>
            <w:r w:rsidRPr="00F16F7D">
              <w:rPr>
                <w:rFonts w:ascii="Arial" w:hAnsi="Arial" w:cs="Arial"/>
                <w:sz w:val="16"/>
                <w:szCs w:val="16"/>
              </w:rPr>
              <w:t>: 56.1%</w:t>
            </w:r>
          </w:p>
        </w:tc>
        <w:tc>
          <w:tcPr>
            <w:tcW w:w="1195" w:type="dxa"/>
          </w:tcPr>
          <w:p w:rsidR="00CB50F0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  <w:r w:rsidRPr="00F16F7D">
              <w:rPr>
                <w:rFonts w:ascii="Arial" w:hAnsi="Arial" w:cs="Arial"/>
                <w:sz w:val="16"/>
                <w:szCs w:val="16"/>
              </w:rPr>
              <w:t>Study was part of an ongoing national cancer screening programme.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B50F0" w:rsidRPr="00D6400B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0F0" w:rsidRPr="00D6400B" w:rsidRDefault="00CB50F0" w:rsidP="00A154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F0" w:rsidRDefault="00173545">
      <w:pPr>
        <w:rPr>
          <w:rFonts w:ascii="Arial" w:hAnsi="Arial" w:cs="Arial"/>
          <w:sz w:val="16"/>
          <w:szCs w:val="16"/>
        </w:rPr>
      </w:pPr>
      <w:r w:rsidRPr="00173545">
        <w:rPr>
          <w:rFonts w:ascii="Arial" w:hAnsi="Arial" w:cs="Arial"/>
          <w:sz w:val="16"/>
          <w:szCs w:val="16"/>
          <w:vertAlign w:val="superscript"/>
        </w:rPr>
        <w:t xml:space="preserve">a </w:t>
      </w:r>
      <w:r w:rsidRPr="00173545">
        <w:rPr>
          <w:rFonts w:ascii="Arial" w:hAnsi="Arial" w:cs="Arial"/>
          <w:sz w:val="16"/>
          <w:szCs w:val="16"/>
        </w:rPr>
        <w:t>Under feasibility, we mainly reported use of administrative data</w:t>
      </w:r>
    </w:p>
    <w:p w:rsidR="00A2467C" w:rsidRPr="00173545" w:rsidRDefault="00A246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CRC – colorectal cancer, SD – standard deviation, y - years</w:t>
      </w:r>
    </w:p>
    <w:sectPr w:rsidR="00A2467C" w:rsidRPr="00173545" w:rsidSect="00A577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F82"/>
    <w:multiLevelType w:val="multilevel"/>
    <w:tmpl w:val="9DBC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94"/>
    <w:rsid w:val="00027302"/>
    <w:rsid w:val="00030408"/>
    <w:rsid w:val="00055B2A"/>
    <w:rsid w:val="00060DF2"/>
    <w:rsid w:val="00077735"/>
    <w:rsid w:val="00096995"/>
    <w:rsid w:val="000A5D65"/>
    <w:rsid w:val="000B4389"/>
    <w:rsid w:val="000C1534"/>
    <w:rsid w:val="000F6C90"/>
    <w:rsid w:val="0011452B"/>
    <w:rsid w:val="00135D70"/>
    <w:rsid w:val="00141E62"/>
    <w:rsid w:val="00143029"/>
    <w:rsid w:val="00150BD7"/>
    <w:rsid w:val="00162713"/>
    <w:rsid w:val="00167311"/>
    <w:rsid w:val="00173545"/>
    <w:rsid w:val="00183934"/>
    <w:rsid w:val="00187479"/>
    <w:rsid w:val="001B10D5"/>
    <w:rsid w:val="001B27D6"/>
    <w:rsid w:val="001B315C"/>
    <w:rsid w:val="001B72BB"/>
    <w:rsid w:val="001C7A3D"/>
    <w:rsid w:val="001E2817"/>
    <w:rsid w:val="001F0967"/>
    <w:rsid w:val="001F5B80"/>
    <w:rsid w:val="002239B9"/>
    <w:rsid w:val="0022551C"/>
    <w:rsid w:val="00235364"/>
    <w:rsid w:val="00237AB7"/>
    <w:rsid w:val="00255B5E"/>
    <w:rsid w:val="00266499"/>
    <w:rsid w:val="00277FE2"/>
    <w:rsid w:val="00280F77"/>
    <w:rsid w:val="0028118D"/>
    <w:rsid w:val="00294869"/>
    <w:rsid w:val="002B6EC3"/>
    <w:rsid w:val="002B70E4"/>
    <w:rsid w:val="002C5C42"/>
    <w:rsid w:val="002C71A8"/>
    <w:rsid w:val="002E29B3"/>
    <w:rsid w:val="002E3AF7"/>
    <w:rsid w:val="002F3713"/>
    <w:rsid w:val="003026AD"/>
    <w:rsid w:val="00312E93"/>
    <w:rsid w:val="0031371B"/>
    <w:rsid w:val="003163FD"/>
    <w:rsid w:val="00326E68"/>
    <w:rsid w:val="0036160F"/>
    <w:rsid w:val="00374545"/>
    <w:rsid w:val="00377F92"/>
    <w:rsid w:val="0038100F"/>
    <w:rsid w:val="00382E6E"/>
    <w:rsid w:val="00392531"/>
    <w:rsid w:val="003A78DF"/>
    <w:rsid w:val="003B3ABF"/>
    <w:rsid w:val="003C2D35"/>
    <w:rsid w:val="003E10A8"/>
    <w:rsid w:val="00405464"/>
    <w:rsid w:val="00411897"/>
    <w:rsid w:val="00420C6A"/>
    <w:rsid w:val="004268F8"/>
    <w:rsid w:val="00430FEA"/>
    <w:rsid w:val="004452F4"/>
    <w:rsid w:val="00462DE6"/>
    <w:rsid w:val="0046322F"/>
    <w:rsid w:val="004733F2"/>
    <w:rsid w:val="00475E2E"/>
    <w:rsid w:val="0048112D"/>
    <w:rsid w:val="00482AA4"/>
    <w:rsid w:val="00491371"/>
    <w:rsid w:val="00491C93"/>
    <w:rsid w:val="00497849"/>
    <w:rsid w:val="004A4080"/>
    <w:rsid w:val="004A6DD2"/>
    <w:rsid w:val="004A75BB"/>
    <w:rsid w:val="004B0943"/>
    <w:rsid w:val="004C1F4D"/>
    <w:rsid w:val="004C412E"/>
    <w:rsid w:val="004C5701"/>
    <w:rsid w:val="004C7F45"/>
    <w:rsid w:val="004D02C1"/>
    <w:rsid w:val="004D2827"/>
    <w:rsid w:val="004E3968"/>
    <w:rsid w:val="004F01CD"/>
    <w:rsid w:val="00502A5B"/>
    <w:rsid w:val="00522E3C"/>
    <w:rsid w:val="0054431F"/>
    <w:rsid w:val="005755D7"/>
    <w:rsid w:val="00592CBE"/>
    <w:rsid w:val="00594438"/>
    <w:rsid w:val="00596792"/>
    <w:rsid w:val="00597F8F"/>
    <w:rsid w:val="005A477C"/>
    <w:rsid w:val="005C0FD3"/>
    <w:rsid w:val="005D3F50"/>
    <w:rsid w:val="005D7402"/>
    <w:rsid w:val="005E087C"/>
    <w:rsid w:val="005E20AC"/>
    <w:rsid w:val="005E4130"/>
    <w:rsid w:val="005E5C9D"/>
    <w:rsid w:val="005F1CCB"/>
    <w:rsid w:val="00600A5F"/>
    <w:rsid w:val="00606B08"/>
    <w:rsid w:val="00617DDC"/>
    <w:rsid w:val="006266FE"/>
    <w:rsid w:val="00640EC7"/>
    <w:rsid w:val="00646BF5"/>
    <w:rsid w:val="0066284D"/>
    <w:rsid w:val="00681909"/>
    <w:rsid w:val="00684211"/>
    <w:rsid w:val="00691CBF"/>
    <w:rsid w:val="00697DBA"/>
    <w:rsid w:val="006A047F"/>
    <w:rsid w:val="006A6782"/>
    <w:rsid w:val="006B0CAE"/>
    <w:rsid w:val="006C1B2A"/>
    <w:rsid w:val="006D74F1"/>
    <w:rsid w:val="006E56FB"/>
    <w:rsid w:val="006F7864"/>
    <w:rsid w:val="00700907"/>
    <w:rsid w:val="00703366"/>
    <w:rsid w:val="00712DC3"/>
    <w:rsid w:val="007179C5"/>
    <w:rsid w:val="00735B35"/>
    <w:rsid w:val="007360F5"/>
    <w:rsid w:val="00740E2A"/>
    <w:rsid w:val="00743AF2"/>
    <w:rsid w:val="00760F91"/>
    <w:rsid w:val="0076103C"/>
    <w:rsid w:val="00762089"/>
    <w:rsid w:val="0077085D"/>
    <w:rsid w:val="00785604"/>
    <w:rsid w:val="00791FCC"/>
    <w:rsid w:val="007930CB"/>
    <w:rsid w:val="00796ABF"/>
    <w:rsid w:val="007A2F0B"/>
    <w:rsid w:val="007C1CCC"/>
    <w:rsid w:val="007C62C0"/>
    <w:rsid w:val="007E3D59"/>
    <w:rsid w:val="007F21DB"/>
    <w:rsid w:val="00834F7D"/>
    <w:rsid w:val="00835E14"/>
    <w:rsid w:val="00842262"/>
    <w:rsid w:val="00853512"/>
    <w:rsid w:val="0087585D"/>
    <w:rsid w:val="00881011"/>
    <w:rsid w:val="008833AA"/>
    <w:rsid w:val="008A45E7"/>
    <w:rsid w:val="008B2C15"/>
    <w:rsid w:val="008B5B14"/>
    <w:rsid w:val="008D28C9"/>
    <w:rsid w:val="008D7C4B"/>
    <w:rsid w:val="008F2FEE"/>
    <w:rsid w:val="009055A4"/>
    <w:rsid w:val="009161A5"/>
    <w:rsid w:val="0091739A"/>
    <w:rsid w:val="00941185"/>
    <w:rsid w:val="00941934"/>
    <w:rsid w:val="009567E2"/>
    <w:rsid w:val="00971C1B"/>
    <w:rsid w:val="0099300E"/>
    <w:rsid w:val="009A2F63"/>
    <w:rsid w:val="009A3C9E"/>
    <w:rsid w:val="009A5CCF"/>
    <w:rsid w:val="009B22D2"/>
    <w:rsid w:val="009C0A9E"/>
    <w:rsid w:val="009D6CCF"/>
    <w:rsid w:val="009D71B0"/>
    <w:rsid w:val="009E5060"/>
    <w:rsid w:val="009E6EB5"/>
    <w:rsid w:val="00A03981"/>
    <w:rsid w:val="00A2073B"/>
    <w:rsid w:val="00A2467C"/>
    <w:rsid w:val="00A2729D"/>
    <w:rsid w:val="00A3729C"/>
    <w:rsid w:val="00A54003"/>
    <w:rsid w:val="00A57710"/>
    <w:rsid w:val="00A65F25"/>
    <w:rsid w:val="00A738A8"/>
    <w:rsid w:val="00A739B1"/>
    <w:rsid w:val="00A755BD"/>
    <w:rsid w:val="00AA0E6C"/>
    <w:rsid w:val="00AC1159"/>
    <w:rsid w:val="00AC521B"/>
    <w:rsid w:val="00AD541F"/>
    <w:rsid w:val="00AD6C80"/>
    <w:rsid w:val="00AE45E0"/>
    <w:rsid w:val="00AF1D81"/>
    <w:rsid w:val="00AF59FA"/>
    <w:rsid w:val="00AF6694"/>
    <w:rsid w:val="00B00AC6"/>
    <w:rsid w:val="00B012D7"/>
    <w:rsid w:val="00B34DDC"/>
    <w:rsid w:val="00B428CE"/>
    <w:rsid w:val="00B53D50"/>
    <w:rsid w:val="00B72E6D"/>
    <w:rsid w:val="00B746B1"/>
    <w:rsid w:val="00B7749A"/>
    <w:rsid w:val="00B86C69"/>
    <w:rsid w:val="00BB054D"/>
    <w:rsid w:val="00BB2389"/>
    <w:rsid w:val="00BB65A9"/>
    <w:rsid w:val="00BB73BA"/>
    <w:rsid w:val="00BC566C"/>
    <w:rsid w:val="00BE30EE"/>
    <w:rsid w:val="00C10F87"/>
    <w:rsid w:val="00C15C17"/>
    <w:rsid w:val="00C161D5"/>
    <w:rsid w:val="00C16BC0"/>
    <w:rsid w:val="00C21D26"/>
    <w:rsid w:val="00C43C5A"/>
    <w:rsid w:val="00C44193"/>
    <w:rsid w:val="00C561F2"/>
    <w:rsid w:val="00C65C3B"/>
    <w:rsid w:val="00C738AF"/>
    <w:rsid w:val="00C9133A"/>
    <w:rsid w:val="00CB50F0"/>
    <w:rsid w:val="00CC55CB"/>
    <w:rsid w:val="00CD2BDA"/>
    <w:rsid w:val="00CE2A5B"/>
    <w:rsid w:val="00D018CB"/>
    <w:rsid w:val="00D0511E"/>
    <w:rsid w:val="00D31E58"/>
    <w:rsid w:val="00D453D6"/>
    <w:rsid w:val="00D4718D"/>
    <w:rsid w:val="00D54CD5"/>
    <w:rsid w:val="00D56831"/>
    <w:rsid w:val="00D6400B"/>
    <w:rsid w:val="00DA727A"/>
    <w:rsid w:val="00DD769B"/>
    <w:rsid w:val="00DE4466"/>
    <w:rsid w:val="00DF4CF3"/>
    <w:rsid w:val="00E13318"/>
    <w:rsid w:val="00E1698E"/>
    <w:rsid w:val="00E17E86"/>
    <w:rsid w:val="00E32855"/>
    <w:rsid w:val="00E40AD8"/>
    <w:rsid w:val="00E420A4"/>
    <w:rsid w:val="00E4359A"/>
    <w:rsid w:val="00E45649"/>
    <w:rsid w:val="00E47864"/>
    <w:rsid w:val="00E6643D"/>
    <w:rsid w:val="00E7370A"/>
    <w:rsid w:val="00E738F9"/>
    <w:rsid w:val="00E75130"/>
    <w:rsid w:val="00E77B16"/>
    <w:rsid w:val="00E84E10"/>
    <w:rsid w:val="00E87883"/>
    <w:rsid w:val="00E94E6F"/>
    <w:rsid w:val="00E97316"/>
    <w:rsid w:val="00EA5779"/>
    <w:rsid w:val="00EB67E6"/>
    <w:rsid w:val="00EB7BB2"/>
    <w:rsid w:val="00EC61F2"/>
    <w:rsid w:val="00ED411F"/>
    <w:rsid w:val="00ED7F1C"/>
    <w:rsid w:val="00EF1970"/>
    <w:rsid w:val="00F12ACE"/>
    <w:rsid w:val="00F16F7D"/>
    <w:rsid w:val="00F2058F"/>
    <w:rsid w:val="00F37817"/>
    <w:rsid w:val="00F456FF"/>
    <w:rsid w:val="00F47166"/>
    <w:rsid w:val="00F543EE"/>
    <w:rsid w:val="00F73E97"/>
    <w:rsid w:val="00F864F6"/>
    <w:rsid w:val="00F91C73"/>
    <w:rsid w:val="00F952CC"/>
    <w:rsid w:val="00FA3E32"/>
    <w:rsid w:val="00FA6054"/>
    <w:rsid w:val="00FB2AC3"/>
    <w:rsid w:val="00FE5D41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2E48"/>
  <w15:chartTrackingRefBased/>
  <w15:docId w15:val="{578AD011-F1D3-45E2-85AF-A5BE86CE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22551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6148</TotalTime>
  <Pages>12</Pages>
  <Words>4548</Words>
  <Characters>25928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Schliemann</dc:creator>
  <cp:keywords/>
  <dc:description/>
  <cp:lastModifiedBy>Desiree Schliemann</cp:lastModifiedBy>
  <cp:revision>174</cp:revision>
  <dcterms:created xsi:type="dcterms:W3CDTF">2020-09-30T12:04:00Z</dcterms:created>
  <dcterms:modified xsi:type="dcterms:W3CDTF">2021-04-28T15:59:00Z</dcterms:modified>
</cp:coreProperties>
</file>