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9D7B" w14:textId="77777777" w:rsidR="00154E19" w:rsidRPr="00154E19" w:rsidRDefault="00154E19" w:rsidP="00154E19">
      <w:pPr>
        <w:spacing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154E19">
        <w:rPr>
          <w:rFonts w:ascii="Times New Roman" w:eastAsia="等线" w:hAnsi="Times New Roman" w:cs="Times New Roman"/>
          <w:b/>
          <w:bCs/>
          <w:sz w:val="24"/>
          <w:szCs w:val="24"/>
        </w:rPr>
        <w:t>Supplement table 1.</w:t>
      </w:r>
      <w:r w:rsidRPr="00154E19">
        <w:rPr>
          <w:rFonts w:ascii="Times New Roman" w:eastAsia="等线" w:hAnsi="Times New Roman" w:cs="Times New Roman"/>
          <w:sz w:val="24"/>
          <w:szCs w:val="24"/>
        </w:rPr>
        <w:t xml:space="preserve"> Baseline characteristics of patients between inclusion and exclusion.</w:t>
      </w:r>
    </w:p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2322"/>
        <w:gridCol w:w="2395"/>
        <w:gridCol w:w="2254"/>
        <w:gridCol w:w="1110"/>
        <w:gridCol w:w="1275"/>
      </w:tblGrid>
      <w:tr w:rsidR="00154E19" w:rsidRPr="00154E19" w14:paraId="3A3DBE02" w14:textId="77777777" w:rsidTr="00915D62">
        <w:trPr>
          <w:trHeight w:val="323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16F63E1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5793A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Inclusion [n (%)]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8D44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Exclusion [n (%)]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068544E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sym w:font="Symbol" w:char="F063"/>
            </w:r>
            <w:r w:rsidRPr="00154E1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B0E49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 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value</w:t>
            </w:r>
          </w:p>
        </w:tc>
      </w:tr>
      <w:tr w:rsidR="00154E19" w:rsidRPr="00154E19" w14:paraId="45AFD78A" w14:textId="77777777" w:rsidTr="00915D62">
        <w:trPr>
          <w:trHeight w:val="323"/>
        </w:trPr>
        <w:tc>
          <w:tcPr>
            <w:tcW w:w="232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DAF2E10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Sex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8705C2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F4DDAE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EE9664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.769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068F2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0.381</w:t>
            </w:r>
          </w:p>
        </w:tc>
      </w:tr>
      <w:tr w:rsidR="00154E19" w:rsidRPr="00154E19" w14:paraId="27640324" w14:textId="77777777" w:rsidTr="00915D62">
        <w:trPr>
          <w:trHeight w:val="323"/>
        </w:trPr>
        <w:tc>
          <w:tcPr>
            <w:tcW w:w="232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C9E7B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Female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8883E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 (25.8)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885F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 (22.3)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77264D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0510D8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63D0FD0B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9394B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Male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77DB7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 (74.2)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2A7F2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 (77.7)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5CD3BB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33A1B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289907C8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88751F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Age (years)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021635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AB0F7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03D908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A9F7ED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0.964</w:t>
            </w:r>
          </w:p>
        </w:tc>
      </w:tr>
      <w:tr w:rsidR="00154E19" w:rsidRPr="00154E19" w14:paraId="22299451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C3E7A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&lt;61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859859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218 (52.7)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3279D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 (52.9)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799324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0E719F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5E8AF589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2B99B5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≥61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B46F2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 (47.3)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19552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 (47.1)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E43516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D55782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2832152F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A6469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Tumor location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EAC93E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3712BC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D68D84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FFC4EB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0.077</w:t>
            </w:r>
          </w:p>
        </w:tc>
      </w:tr>
      <w:tr w:rsidR="00154E19" w:rsidRPr="00154E19" w14:paraId="3F108783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36D30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Upper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609E5C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 (14.7)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A7F3A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 (14.0)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3C4641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6028F7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161E39E1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B8920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Middle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3876F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 (46.6)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393374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 (56.7)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77D2CB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DE6D91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03B493B3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9F3D4A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Lower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FEFD7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 (38.6)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4EF0A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 (29.3)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726358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5A27C6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1EFE2B05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92F96B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Differentiation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774AF9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8408C7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51775C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5CDFAF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0.126</w:t>
            </w:r>
          </w:p>
        </w:tc>
      </w:tr>
      <w:tr w:rsidR="00154E19" w:rsidRPr="00154E19" w14:paraId="0D74C130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C52EC5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Well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9FE7C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 (7.2)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8B773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 (10.8)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693C1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343227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35036D25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3F8B2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Moderate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08AF9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296 (71.5)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44EF0D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 (63.1)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938C3C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778A59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2A5A490E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F052C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Poor/Undifferentiated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F655E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 (21.3)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4B6958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 (26.1)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1545AA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1E456D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2780A4F3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16B7C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 stage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75663E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E0051C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30B992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.608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4BEAEF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0.436</w:t>
            </w:r>
          </w:p>
        </w:tc>
      </w:tr>
      <w:tr w:rsidR="00154E19" w:rsidRPr="00154E19" w14:paraId="3AA6B4F0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4B4C1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T1-T2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D7059D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 (37.9)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FF260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 (34.4)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63047B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AFBB06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394E7C03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83A46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T3-T4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60562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257 (62.1)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D64EB8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 (65.6)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96AAED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284E3F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4A020EBA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8509D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Lymph node status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39627D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842BE1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9421B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.823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DF490C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0.364</w:t>
            </w:r>
          </w:p>
        </w:tc>
      </w:tr>
      <w:tr w:rsidR="00154E19" w:rsidRPr="00154E19" w14:paraId="0BD47589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BC658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Negative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F4F078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218 (52.7)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B9DE8C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 (48.4)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9B681D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F616C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19E86915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ADC6CF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Positive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B0DC5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 (47.3)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012FFE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 (51.6)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9B2D4B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256034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2F9DF584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41B55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Radiochemotherapy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69310C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8B506E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99793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.265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BB9A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0.607</w:t>
            </w:r>
          </w:p>
        </w:tc>
      </w:tr>
      <w:tr w:rsidR="00154E19" w:rsidRPr="00154E19" w14:paraId="3CAA3FFD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0851F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No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5FCAA2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246 (59.4)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ED709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 (61.8)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03F14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BBD4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0B49B1CC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5A0E7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Yes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DAAF82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 (40.6)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8BF62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 (38.2)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6F0D89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6712D2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4D42FFF1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698BB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TNM stage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8E0B8F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5E4DAE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D6F929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.270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215191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0.603</w:t>
            </w:r>
          </w:p>
        </w:tc>
      </w:tr>
      <w:tr w:rsidR="00154E19" w:rsidRPr="00154E19" w14:paraId="0979AAF9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E619958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Ⅰ-Ⅱ</w:t>
            </w: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14481D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 (53.6)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C34CEE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 (56.1)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0F2FCB6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4D5CF2C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22F7E598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0B9B9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Ⅲ-Ⅳ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01A89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 (46.4)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ACFC59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 (43.9)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59C038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2FFC89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5777ABF4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FB92F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E0060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5539F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9D0A93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.423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AB8770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kern w:val="0"/>
                <w:szCs w:val="21"/>
              </w:rPr>
              <w:t>.233</w:t>
            </w:r>
          </w:p>
        </w:tc>
      </w:tr>
      <w:tr w:rsidR="00154E19" w:rsidRPr="00154E19" w14:paraId="04365115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C886F" w14:textId="77777777" w:rsidR="00154E19" w:rsidRPr="00154E19" w:rsidRDefault="00154E19" w:rsidP="00154E19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AGR&lt;1.43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DAC72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 (48.6)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1782F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 (54.1)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08A03D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F821D3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54E19" w:rsidRPr="00154E19" w14:paraId="00281BAE" w14:textId="77777777" w:rsidTr="00915D62">
        <w:trPr>
          <w:trHeight w:val="323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D1334D" w14:textId="77777777" w:rsidR="00154E19" w:rsidRPr="00154E19" w:rsidRDefault="00154E19" w:rsidP="00154E19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AGR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≥</w:t>
            </w: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A9E2F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 (51.4)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73D0D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54E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(45.9)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41F9A6A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73AFB2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1DBA97C9" w14:textId="77777777" w:rsidR="00154E19" w:rsidRPr="00154E19" w:rsidRDefault="00154E19" w:rsidP="00154E19">
      <w:pPr>
        <w:rPr>
          <w:rFonts w:ascii="等线" w:eastAsia="等线" w:hAnsi="等线" w:cs="Times New Roman"/>
        </w:rPr>
        <w:sectPr w:rsidR="00154E19" w:rsidRPr="00154E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5DCEFE" w14:textId="77777777" w:rsidR="00154E19" w:rsidRPr="00154E19" w:rsidRDefault="00154E19" w:rsidP="00154E19">
      <w:pPr>
        <w:widowControl/>
        <w:spacing w:line="400" w:lineRule="atLeast"/>
        <w:rPr>
          <w:rFonts w:ascii="Times New Roman" w:eastAsia="等线" w:hAnsi="Times New Roman" w:cs="Times New Roman"/>
          <w:bCs/>
          <w:sz w:val="24"/>
          <w:szCs w:val="24"/>
        </w:rPr>
      </w:pPr>
      <w:r w:rsidRPr="00154E19">
        <w:rPr>
          <w:rFonts w:ascii="Times New Roman" w:eastAsia="等线" w:hAnsi="Times New Roman" w:cs="Times New Roman"/>
          <w:b/>
          <w:bCs/>
          <w:sz w:val="24"/>
          <w:szCs w:val="24"/>
        </w:rPr>
        <w:lastRenderedPageBreak/>
        <w:t>Supplement table 2.</w:t>
      </w:r>
      <w:r w:rsidRPr="00154E19">
        <w:rPr>
          <w:rFonts w:ascii="Times New Roman" w:eastAsia="等线" w:hAnsi="Times New Roman" w:cs="Times New Roman"/>
          <w:bCs/>
          <w:sz w:val="24"/>
          <w:szCs w:val="24"/>
        </w:rPr>
        <w:t xml:space="preserve"> Baseline demographic and clinical characteristics of ESCC patients.</w:t>
      </w:r>
    </w:p>
    <w:tbl>
      <w:tblPr>
        <w:tblW w:w="9503" w:type="dxa"/>
        <w:tblInd w:w="-284" w:type="dxa"/>
        <w:tblLook w:val="04A0" w:firstRow="1" w:lastRow="0" w:firstColumn="1" w:lastColumn="0" w:noHBand="0" w:noVBand="1"/>
      </w:tblPr>
      <w:tblGrid>
        <w:gridCol w:w="2318"/>
        <w:gridCol w:w="2110"/>
        <w:gridCol w:w="2303"/>
        <w:gridCol w:w="1208"/>
        <w:gridCol w:w="1564"/>
      </w:tblGrid>
      <w:tr w:rsidR="00154E19" w:rsidRPr="00154E19" w14:paraId="68DE9C77" w14:textId="77777777" w:rsidTr="00915D62">
        <w:trPr>
          <w:trHeight w:val="458"/>
        </w:trPr>
        <w:tc>
          <w:tcPr>
            <w:tcW w:w="23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DAA763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szCs w:val="21"/>
              </w:rPr>
              <w:t>V</w:t>
            </w:r>
            <w:r w:rsidRPr="00154E19">
              <w:rPr>
                <w:rFonts w:ascii="Times New Roman" w:eastAsia="等线" w:hAnsi="Times New Roman" w:cs="Times New Roman"/>
                <w:szCs w:val="21"/>
              </w:rPr>
              <w:t>ariables</w:t>
            </w:r>
          </w:p>
        </w:tc>
        <w:tc>
          <w:tcPr>
            <w:tcW w:w="21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5454E3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AGR&lt;1.43 [n (%)]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494CB9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AGR</w:t>
            </w:r>
            <w:r w:rsidRPr="00154E1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≥</w:t>
            </w: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1.43 [n (%)]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B114141" w14:textId="77777777" w:rsidR="00154E19" w:rsidRPr="00154E19" w:rsidRDefault="00154E19" w:rsidP="00154E19">
            <w:pPr>
              <w:widowControl/>
              <w:ind w:firstLine="238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sym w:font="Symbol" w:char="F063"/>
            </w:r>
            <w:r w:rsidRPr="00154E19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0131C2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Cs w:val="21"/>
              </w:rPr>
              <w:t>P</w:t>
            </w: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154E19" w:rsidRPr="00154E19" w14:paraId="190AB56F" w14:textId="77777777" w:rsidTr="00915D62">
        <w:trPr>
          <w:trHeight w:val="317"/>
        </w:trPr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F257BE3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>Sex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0E9A92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4C841D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D754BC3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.097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E8622A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</w:t>
            </w:r>
          </w:p>
        </w:tc>
      </w:tr>
      <w:tr w:rsidR="00154E19" w:rsidRPr="00154E19" w14:paraId="75F297A6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ADF2470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Female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D85B09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 (30.9)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CD514E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 (21.1)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590DA9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11E6417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06FC759E" w14:textId="77777777" w:rsidTr="00915D62">
        <w:trPr>
          <w:trHeight w:val="317"/>
        </w:trPr>
        <w:tc>
          <w:tcPr>
            <w:tcW w:w="2318" w:type="dxa"/>
            <w:tcBorders>
              <w:top w:val="nil"/>
              <w:right w:val="nil"/>
            </w:tcBorders>
            <w:shd w:val="clear" w:color="000000" w:fill="FFFFFF"/>
          </w:tcPr>
          <w:p w14:paraId="76B0BE93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Male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58C1698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139 (69.2)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4BB58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168 (7.89)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5802D6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15A79BA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7AC3FE7E" w14:textId="77777777" w:rsidTr="00915D62">
        <w:trPr>
          <w:trHeight w:val="317"/>
        </w:trPr>
        <w:tc>
          <w:tcPr>
            <w:tcW w:w="2318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E38E5D9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>Age (years)</w:t>
            </w: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D684B3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AD6E1A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765BDF0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.438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34844A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</w:t>
            </w:r>
          </w:p>
        </w:tc>
      </w:tr>
      <w:tr w:rsidR="00154E19" w:rsidRPr="00154E19" w14:paraId="45D0FDB8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C073277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&lt;61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27E17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 (46.8)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4014AB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 (58.2)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09C99C3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2C39FAA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6D7AAA1C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DA26830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≥61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83EC4D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 (53.2)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0D3159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 (41.8)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F2AE1F9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2BE19A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20E41BDB" w14:textId="77777777" w:rsidTr="00915D62">
        <w:trPr>
          <w:trHeight w:val="317"/>
        </w:trPr>
        <w:tc>
          <w:tcPr>
            <w:tcW w:w="2318" w:type="dxa"/>
            <w:tcBorders>
              <w:left w:val="nil"/>
              <w:right w:val="nil"/>
            </w:tcBorders>
            <w:shd w:val="clear" w:color="000000" w:fill="FFFFFF"/>
          </w:tcPr>
          <w:p w14:paraId="15DCD3DC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>Tumor location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3B850C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0FEA792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000000" w:fill="FFFFFF"/>
          </w:tcPr>
          <w:p w14:paraId="246F735E" w14:textId="77777777" w:rsidR="00154E19" w:rsidRPr="00154E19" w:rsidRDefault="00154E19" w:rsidP="00154E19">
            <w:pPr>
              <w:widowControl/>
              <w:ind w:firstLine="238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.507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2A9A321" w14:textId="77777777" w:rsidR="00154E19" w:rsidRPr="00154E19" w:rsidRDefault="00154E19" w:rsidP="00154E19">
            <w:pPr>
              <w:widowControl/>
              <w:ind w:firstLine="238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0.776</w:t>
            </w:r>
          </w:p>
        </w:tc>
      </w:tr>
      <w:tr w:rsidR="00154E19" w:rsidRPr="00154E19" w14:paraId="219A428B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A0D657E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Upper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EFB70D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 (13.9)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238D7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 (15.5)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1F6E706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8098E0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4637FCBE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F7881E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Middle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2DB48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 (45.8)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73596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101 (47.4)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39FE2B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D8761C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67A43C22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E7E681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Lower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82C8C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 (40.3)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5CE23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 (37.1)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603298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81FBC2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3DC235CC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2A3CB88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>Differentiation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0C3D87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53AEE2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968FEA7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.223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BFE16EC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</w:t>
            </w:r>
          </w:p>
        </w:tc>
      </w:tr>
      <w:tr w:rsidR="00154E19" w:rsidRPr="00154E19" w14:paraId="69EEF410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E96B9AF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Well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5E61F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 (6.0)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E11014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 (8.5)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732B6D2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F9C4AD0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2D612B69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F15F63D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Moderate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8942F44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 (77.6)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7E62AE1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 (65.7)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407D82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BFBFE8D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3A12763F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3CB19DD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>Poor/Undifferentiated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1ABE809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 (16.4)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F1765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 (25.8)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C54BB1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9B68DB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5D347B93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4F1CCF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>T stage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112DC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17145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7566D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2</w:t>
            </w:r>
            <w:r w:rsidRPr="00154E19">
              <w:rPr>
                <w:rFonts w:ascii="Times New Roman" w:eastAsia="等线" w:hAnsi="Times New Roman" w:cs="Times New Roman"/>
                <w:kern w:val="0"/>
                <w:szCs w:val="21"/>
              </w:rPr>
              <w:t>.144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F821C6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kern w:val="0"/>
                <w:szCs w:val="21"/>
              </w:rPr>
              <w:t>0.143</w:t>
            </w:r>
          </w:p>
        </w:tc>
      </w:tr>
      <w:tr w:rsidR="00154E19" w:rsidRPr="00154E19" w14:paraId="34C7AE87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59DA7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T1-T2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2DF50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 (34.3)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1E9DF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 (41.3)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9F911C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8E9A70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26A6D540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B7F43FC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T3-T4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601DAD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 (65.7)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E5F248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 (58.7)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3092F1B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60CD0B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5E9EE80D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94FAFD8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>Lymph node status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119E921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A1173E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A982163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154E19">
              <w:rPr>
                <w:rFonts w:ascii="Times New Roman" w:eastAsia="等线" w:hAnsi="Times New Roman" w:cs="Times New Roman"/>
                <w:kern w:val="0"/>
                <w:szCs w:val="21"/>
              </w:rPr>
              <w:t>.909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459CD8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kern w:val="0"/>
                <w:szCs w:val="21"/>
              </w:rPr>
              <w:t>0.340</w:t>
            </w:r>
          </w:p>
        </w:tc>
      </w:tr>
      <w:tr w:rsidR="00154E19" w:rsidRPr="00154E19" w14:paraId="1DF00BB0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13935E8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Negative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D5D06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101 (50.3)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AA1348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 (54.9)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2B28CA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6CA6778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413E1659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CFD0F0B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Positive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36E40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 (49.8)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BD5A70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 (45.1)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E754E8C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55321A1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5E072F64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5EC2DA7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>Chemotherapy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0A0009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42643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F0A5109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154E19">
              <w:rPr>
                <w:rFonts w:ascii="Times New Roman" w:eastAsia="等线" w:hAnsi="Times New Roman" w:cs="Times New Roman"/>
                <w:kern w:val="0"/>
                <w:szCs w:val="21"/>
              </w:rPr>
              <w:t>.238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9D3D109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kern w:val="0"/>
                <w:szCs w:val="21"/>
              </w:rPr>
              <w:t>0.626</w:t>
            </w:r>
          </w:p>
        </w:tc>
      </w:tr>
      <w:tr w:rsidR="00154E19" w:rsidRPr="00154E19" w14:paraId="37B10A7D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4B20976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No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D21D08E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 (58.2)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4AA58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129 (60.6)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BBC68D5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0E8FD7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6DDAAF4F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DEC4005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Yes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B60B4C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 (41.8)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804935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 (39.4)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294F794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7EA981F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4F975D92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9845691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>TNM stage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F9F60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60666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1453A8F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0</w:t>
            </w:r>
            <w:r w:rsidRPr="00154E19">
              <w:rPr>
                <w:rFonts w:ascii="Times New Roman" w:eastAsia="等线" w:hAnsi="Times New Roman" w:cs="Times New Roman"/>
                <w:kern w:val="0"/>
                <w:szCs w:val="21"/>
              </w:rPr>
              <w:t>.301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E4622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kern w:val="0"/>
                <w:szCs w:val="21"/>
              </w:rPr>
              <w:t>0.583</w:t>
            </w:r>
          </w:p>
        </w:tc>
      </w:tr>
      <w:tr w:rsidR="00154E19" w:rsidRPr="00154E19" w14:paraId="7D3C885C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CED823A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Ⅰ-Ⅱ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EA9E341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 (52.2)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801BF1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 (54.9)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BBCB289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119FE46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4E19" w:rsidRPr="00154E19" w14:paraId="16EFB40B" w14:textId="77777777" w:rsidTr="00915D62">
        <w:trPr>
          <w:trHeight w:val="317"/>
        </w:trPr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4835D3" w14:textId="77777777" w:rsidR="00154E19" w:rsidRPr="00154E19" w:rsidRDefault="00154E19" w:rsidP="00154E19">
            <w:pPr>
              <w:widowControl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szCs w:val="21"/>
              </w:rPr>
              <w:t xml:space="preserve">  Ⅲ-Ⅳ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4591A1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 (47.8)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F0AD3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 (45.1)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A33291F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BD5EEE" w14:textId="77777777" w:rsidR="00154E19" w:rsidRPr="00154E19" w:rsidRDefault="00154E19" w:rsidP="00154E19">
            <w:pPr>
              <w:widowControl/>
              <w:ind w:firstLine="238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4DACCD6" w14:textId="77777777" w:rsidR="00154E19" w:rsidRPr="00154E19" w:rsidRDefault="00154E19" w:rsidP="00154E19">
      <w:pPr>
        <w:rPr>
          <w:rFonts w:ascii="等线" w:eastAsia="等线" w:hAnsi="等线" w:cs="Times New Roman"/>
        </w:rPr>
        <w:sectPr w:rsidR="00154E19" w:rsidRPr="00154E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8F0E21E" w14:textId="77777777" w:rsidR="00154E19" w:rsidRPr="00154E19" w:rsidRDefault="00154E19" w:rsidP="00154E19">
      <w:pPr>
        <w:rPr>
          <w:rFonts w:ascii="Times New Roman" w:eastAsia="等线" w:hAnsi="Times New Roman" w:cs="Times New Roman"/>
          <w:sz w:val="24"/>
          <w:szCs w:val="24"/>
        </w:rPr>
      </w:pPr>
      <w:r w:rsidRPr="00154E19">
        <w:rPr>
          <w:rFonts w:ascii="Times New Roman" w:eastAsia="等线" w:hAnsi="Times New Roman" w:cs="Times New Roman"/>
          <w:b/>
          <w:sz w:val="24"/>
          <w:szCs w:val="24"/>
        </w:rPr>
        <w:lastRenderedPageBreak/>
        <w:t>Supplement table 3.</w:t>
      </w:r>
      <w:r w:rsidRPr="00154E19">
        <w:rPr>
          <w:rFonts w:ascii="Times New Roman" w:eastAsia="等线" w:hAnsi="Times New Roman" w:cs="Times New Roman"/>
          <w:bCs/>
          <w:sz w:val="24"/>
          <w:szCs w:val="24"/>
        </w:rPr>
        <w:t xml:space="preserve"> Postoperative follow-up for ESCC patients.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1843"/>
        <w:gridCol w:w="2410"/>
        <w:gridCol w:w="1942"/>
        <w:gridCol w:w="2027"/>
      </w:tblGrid>
      <w:tr w:rsidR="00154E19" w:rsidRPr="00154E19" w14:paraId="4A9CB8BA" w14:textId="77777777" w:rsidTr="00915D62">
        <w:trPr>
          <w:trHeight w:val="324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1F717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Follow-up times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50B088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Time to baseline follow-up (months)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912421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Number of subjects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23CDD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Follow-up rate</w:t>
            </w:r>
          </w:p>
        </w:tc>
      </w:tr>
      <w:tr w:rsidR="00154E19" w:rsidRPr="00154E19" w14:paraId="7EAE8165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6788B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baseline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F4C9D2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EF422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C982D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100%</w:t>
            </w:r>
          </w:p>
        </w:tc>
      </w:tr>
      <w:tr w:rsidR="00154E19" w:rsidRPr="00154E19" w14:paraId="79D05FA4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A6FE79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1st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7D2852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80ACC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702F38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72.76%</w:t>
            </w:r>
          </w:p>
        </w:tc>
      </w:tr>
      <w:tr w:rsidR="00154E19" w:rsidRPr="00154E19" w14:paraId="542C62A9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F210C9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7AD2B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F3E08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F9472C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77.24%</w:t>
            </w:r>
          </w:p>
        </w:tc>
      </w:tr>
      <w:tr w:rsidR="00154E19" w:rsidRPr="00154E19" w14:paraId="031F341A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D1DB04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CBF854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027A1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13B54E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81.14%</w:t>
            </w:r>
          </w:p>
        </w:tc>
      </w:tr>
      <w:tr w:rsidR="00154E19" w:rsidRPr="00154E19" w14:paraId="65881710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1E76D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C265E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CB740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2F241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83.64%</w:t>
            </w:r>
          </w:p>
        </w:tc>
      </w:tr>
      <w:tr w:rsidR="00154E19" w:rsidRPr="00154E19" w14:paraId="05E2D503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E9AE1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C75FD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B4DEF9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DAD9D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86.01%</w:t>
            </w:r>
          </w:p>
        </w:tc>
      </w:tr>
      <w:tr w:rsidR="00154E19" w:rsidRPr="00154E19" w14:paraId="2502F919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127C6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3B4A9E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AA6904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8B7B3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84.93%</w:t>
            </w:r>
          </w:p>
        </w:tc>
      </w:tr>
      <w:tr w:rsidR="00154E19" w:rsidRPr="00154E19" w14:paraId="4D86FE1B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B0154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0EFE21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3839B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09FEF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86.67%</w:t>
            </w:r>
          </w:p>
        </w:tc>
      </w:tr>
      <w:tr w:rsidR="00154E19" w:rsidRPr="00154E19" w14:paraId="39186DF3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CF2A6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99732C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E45812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13726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89.73%</w:t>
            </w:r>
          </w:p>
        </w:tc>
      </w:tr>
      <w:tr w:rsidR="00154E19" w:rsidRPr="00154E19" w14:paraId="5C3D8085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3ED44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6268D4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5C805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B4055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92.59%</w:t>
            </w:r>
          </w:p>
        </w:tc>
      </w:tr>
      <w:tr w:rsidR="00154E19" w:rsidRPr="00154E19" w14:paraId="3AEA4B1E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E7844DC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10st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6F67DE5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48891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C01B7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96.70%</w:t>
            </w:r>
          </w:p>
        </w:tc>
      </w:tr>
      <w:tr w:rsidR="00154E19" w:rsidRPr="00154E19" w14:paraId="0FA22B4B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50A22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698D5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60B812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826679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100%</w:t>
            </w:r>
          </w:p>
        </w:tc>
      </w:tr>
      <w:tr w:rsidR="00154E19" w:rsidRPr="00154E19" w14:paraId="420958C8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638F1F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767EE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EFAB00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801097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100%</w:t>
            </w:r>
          </w:p>
        </w:tc>
      </w:tr>
      <w:tr w:rsidR="00154E19" w:rsidRPr="00154E19" w14:paraId="5813A15B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9FC818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CC3FF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BE113D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A82156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100%</w:t>
            </w:r>
          </w:p>
        </w:tc>
      </w:tr>
      <w:tr w:rsidR="00154E19" w:rsidRPr="00154E19" w14:paraId="5FBA6752" w14:textId="77777777" w:rsidTr="00915D62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421F3F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14st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99A872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DFE31A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2180D13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100%</w:t>
            </w:r>
          </w:p>
        </w:tc>
      </w:tr>
      <w:tr w:rsidR="00154E19" w:rsidRPr="00154E19" w14:paraId="2DA3D06D" w14:textId="77777777" w:rsidTr="00915D62">
        <w:trPr>
          <w:trHeight w:val="324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1A9154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460381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014A59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8E140B" w14:textId="77777777" w:rsidR="00154E19" w:rsidRPr="00154E19" w:rsidRDefault="00154E19" w:rsidP="00154E1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100%</w:t>
            </w:r>
          </w:p>
        </w:tc>
      </w:tr>
    </w:tbl>
    <w:p w14:paraId="007FA4B1" w14:textId="77777777" w:rsidR="00154E19" w:rsidRPr="00154E19" w:rsidRDefault="00154E19" w:rsidP="00154E19">
      <w:pPr>
        <w:rPr>
          <w:rFonts w:ascii="等线" w:eastAsia="等线" w:hAnsi="等线" w:cs="Times New Roman"/>
        </w:rPr>
        <w:sectPr w:rsidR="00154E19" w:rsidRPr="00154E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DDCB87" w14:textId="77777777" w:rsidR="00154E19" w:rsidRPr="00154E19" w:rsidRDefault="00154E19" w:rsidP="00154E19">
      <w:pPr>
        <w:widowControl/>
        <w:jc w:val="left"/>
        <w:rPr>
          <w:rFonts w:ascii="等线" w:eastAsia="等线" w:hAnsi="等线" w:cs="Times New Roman"/>
          <w:sz w:val="24"/>
          <w:szCs w:val="24"/>
        </w:rPr>
      </w:pPr>
      <w:bookmarkStart w:id="0" w:name="_Hlk123823107"/>
      <w:r w:rsidRPr="00154E19">
        <w:rPr>
          <w:rFonts w:ascii="Times New Roman" w:eastAsia="等线" w:hAnsi="Times New Roman" w:cs="Times New Roman"/>
          <w:b/>
          <w:sz w:val="24"/>
          <w:szCs w:val="24"/>
        </w:rPr>
        <w:lastRenderedPageBreak/>
        <w:t>Supplement table 4</w:t>
      </w:r>
      <w:bookmarkEnd w:id="0"/>
      <w:r w:rsidRPr="00154E19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r w:rsidRPr="00154E19">
        <w:rPr>
          <w:rFonts w:ascii="Times New Roman" w:eastAsia="宋体" w:hAnsi="Times New Roman" w:cs="Times New Roman"/>
          <w:sz w:val="24"/>
          <w:szCs w:val="24"/>
        </w:rPr>
        <w:t xml:space="preserve"> Preoperative EORTC scale baseline scores in male post-ESCC patients.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282"/>
        <w:gridCol w:w="2439"/>
        <w:gridCol w:w="282"/>
        <w:gridCol w:w="2374"/>
        <w:gridCol w:w="281"/>
        <w:gridCol w:w="847"/>
        <w:gridCol w:w="312"/>
        <w:gridCol w:w="747"/>
      </w:tblGrid>
      <w:tr w:rsidR="00154E19" w:rsidRPr="00154E19" w14:paraId="23D06B5E" w14:textId="77777777" w:rsidTr="00915D62">
        <w:trPr>
          <w:jc w:val="center"/>
        </w:trPr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5E0D8" w14:textId="77777777" w:rsidR="00154E19" w:rsidRPr="00154E19" w:rsidRDefault="00154E19" w:rsidP="00154E19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bookmarkStart w:id="1" w:name="_Hlk99137743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FABDE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11E9E" w14:textId="77777777" w:rsidR="00154E19" w:rsidRPr="00154E19" w:rsidRDefault="00154E19" w:rsidP="00154E19">
            <w:pPr>
              <w:spacing w:line="400" w:lineRule="exac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</w:rPr>
              <w:t>Baseline HRQOL scores [M (IQR)], n=414</w:t>
            </w:r>
          </w:p>
        </w:tc>
      </w:tr>
      <w:tr w:rsidR="00154E19" w:rsidRPr="00154E19" w14:paraId="2CE99A51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3B212" w14:textId="77777777" w:rsidR="00154E19" w:rsidRPr="00154E19" w:rsidRDefault="00154E19" w:rsidP="00154E19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Domain/scale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30381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A30B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AGR&lt;1.43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C004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359F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AGR≥1.43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F3F15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3E71E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Z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61F3F" w14:textId="77777777" w:rsidR="00154E19" w:rsidRPr="00154E19" w:rsidRDefault="00154E19" w:rsidP="00154E19">
            <w:pPr>
              <w:spacing w:line="400" w:lineRule="exact"/>
              <w:ind w:firstLineChars="100" w:firstLine="210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154E1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154E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154E19" w:rsidRPr="00154E19" w14:paraId="50186328" w14:textId="77777777" w:rsidTr="00915D62">
        <w:trPr>
          <w:jc w:val="center"/>
        </w:trPr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1D485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b/>
                <w:bCs/>
                <w:szCs w:val="21"/>
              </w:rPr>
              <w:t>QLQ-C30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2A38B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8F24C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2F8B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0AA7C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9195B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EAEC0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A471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B285E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54E19" w:rsidRPr="00154E19" w14:paraId="6E308ED8" w14:textId="77777777" w:rsidTr="00915D62">
        <w:trPr>
          <w:trHeight w:val="309"/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0DA89" w14:textId="77777777" w:rsidR="00154E19" w:rsidRPr="00154E19" w:rsidRDefault="00154E19" w:rsidP="00154E19">
            <w:pPr>
              <w:spacing w:line="400" w:lineRule="exact"/>
              <w:ind w:right="5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Global health status/QOL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C8DE9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232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6.67</w:t>
            </w: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66.67, 83.33)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2ED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FEDF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3.33(66.67, 83.33)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978C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BEFF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2.314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0D57A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A9CD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.021</w:t>
            </w:r>
          </w:p>
        </w:tc>
      </w:tr>
      <w:tr w:rsidR="00154E19" w:rsidRPr="00154E19" w14:paraId="2782AD64" w14:textId="77777777" w:rsidTr="00915D62">
        <w:trPr>
          <w:trHeight w:val="348"/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4D619" w14:textId="77777777" w:rsidR="00154E19" w:rsidRPr="00154E19" w:rsidRDefault="00154E19" w:rsidP="00154E19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Functional scales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7100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9C06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6FA1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6604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839E3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1BF5D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1D0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1E2B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54E19" w:rsidRPr="00154E19" w14:paraId="69A95FCD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2B04A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Physical functioning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1F45B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808F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00.00(86.67, 100.00)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DF27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C3C5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00.00(93.33, 100.00)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39F6A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755C3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2.095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1F2C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BAD7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.036</w:t>
            </w:r>
          </w:p>
        </w:tc>
      </w:tr>
      <w:tr w:rsidR="00154E19" w:rsidRPr="00154E19" w14:paraId="445975EF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2B91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Role functioning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D2953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7323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00.00(100.00, 100.00)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E326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FC19A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00.00(100.00, 100.00)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0F4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E0AE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0.573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63B2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745B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.567</w:t>
            </w:r>
          </w:p>
        </w:tc>
      </w:tr>
      <w:tr w:rsidR="00154E19" w:rsidRPr="00154E19" w14:paraId="053A6F34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E3B79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Emotional functioning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C6F25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09E4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1.67(83.33, 100.00)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500B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8DD5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1.67(75.00, 100.00)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05EA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BCC84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1.812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9F0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D7B9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.070</w:t>
            </w:r>
          </w:p>
        </w:tc>
      </w:tr>
      <w:tr w:rsidR="00154E19" w:rsidRPr="00154E19" w14:paraId="008AE996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C53B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Cognitive functioning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329C6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5364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00.00(83.33, 100.00)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A019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BC4AA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00.00(100.00, 100.00)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47A3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04CD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0.432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BAC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79E9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.665</w:t>
            </w:r>
          </w:p>
        </w:tc>
      </w:tr>
      <w:tr w:rsidR="00154E19" w:rsidRPr="00154E19" w14:paraId="3FAAA4B5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FC8DA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Social functioning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373B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87DF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00</w:t>
            </w: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00(66.67, 100.00)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55B0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EBC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3.33(66.67, 100.00)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92D4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09ED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1.218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97C8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C627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.223</w:t>
            </w:r>
          </w:p>
        </w:tc>
      </w:tr>
      <w:tr w:rsidR="00154E19" w:rsidRPr="00154E19" w14:paraId="3B4075B1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8B0C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Symptom scales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C164A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FE0E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518AD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07564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487A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4AAC4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1BA3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90E9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54E19" w:rsidRPr="00154E19" w14:paraId="31FC69B9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FD6CD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Fatigue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04599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AD13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22.22)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98553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C802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1.11(0.00, 22.22)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DC23E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1AF7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0.590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489F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DDBF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.555</w:t>
            </w:r>
          </w:p>
        </w:tc>
      </w:tr>
      <w:tr w:rsidR="00154E19" w:rsidRPr="00154E19" w14:paraId="7174B2CB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0B3A0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Nausea/vomiting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7DDA9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F82B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B80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B817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2906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B18B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1.663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CEA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833B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.096</w:t>
            </w:r>
          </w:p>
        </w:tc>
      </w:tr>
      <w:tr w:rsidR="00154E19" w:rsidRPr="00154E19" w14:paraId="0F9513D0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C023F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Pain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EDEF6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C666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16.67)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21C2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F7CC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16.67)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2D25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CD4D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0.937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DDF2D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7751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.349</w:t>
            </w:r>
          </w:p>
        </w:tc>
      </w:tr>
      <w:tr w:rsidR="00154E19" w:rsidRPr="00154E19" w14:paraId="5A2F6D48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CC1B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bookmarkStart w:id="2" w:name="_Hlk118971909"/>
            <w:r w:rsidRPr="00154E19">
              <w:rPr>
                <w:rFonts w:ascii="Times New Roman" w:eastAsia="宋体" w:hAnsi="Times New Roman" w:cs="Times New Roman"/>
                <w:szCs w:val="21"/>
              </w:rPr>
              <w:t>Dyspnea</w:t>
            </w:r>
            <w:bookmarkEnd w:id="2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414D4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FEDDE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</w:t>
            </w: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0.00, 0.00)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54A5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2E79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</w:t>
            </w: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A835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D560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2.407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A37F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0D38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.016</w:t>
            </w:r>
          </w:p>
        </w:tc>
      </w:tr>
      <w:tr w:rsidR="00154E19" w:rsidRPr="00154E19" w14:paraId="24572917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0466F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Insomnia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B0404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5D25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33.33)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21E2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AB46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33.33)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69F4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09D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0.898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EFBA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8635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.369</w:t>
            </w:r>
          </w:p>
        </w:tc>
      </w:tr>
      <w:tr w:rsidR="00154E19" w:rsidRPr="00154E19" w14:paraId="66F2240E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02B33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Appetite loss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6272E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9FFE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33.33)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315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490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14FC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E69C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1.268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C9AA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6150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.205</w:t>
            </w:r>
          </w:p>
        </w:tc>
      </w:tr>
      <w:tr w:rsidR="00154E19" w:rsidRPr="00154E19" w14:paraId="79CDD7DF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E1DDA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Constipation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C1C33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28880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B644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2C01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063C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0F4A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2.800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6945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4C59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.005</w:t>
            </w:r>
          </w:p>
        </w:tc>
      </w:tr>
      <w:tr w:rsidR="00154E19" w:rsidRPr="00154E19" w14:paraId="49DCA35C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F7CEC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Diarrhea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84DC3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C1E7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A636D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012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E8C4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66D43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0.715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A76CE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CCA6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.475</w:t>
            </w:r>
          </w:p>
        </w:tc>
      </w:tr>
      <w:tr w:rsidR="00154E19" w:rsidRPr="00154E19" w14:paraId="1EDFA747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DC23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b/>
                <w:bCs/>
                <w:szCs w:val="21"/>
              </w:rPr>
              <w:t>QLQ-QES18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0EAC7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BB9B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1ABF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F7CA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CC1B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F8CA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3A4F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0183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54E19" w:rsidRPr="00154E19" w14:paraId="3DE3F489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11A79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General symptom scales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158F7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EE0B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0607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0A83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225D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1829D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CAA03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FAFF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54E19" w:rsidRPr="00154E19" w14:paraId="3AFB2134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8F4D2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Dysphagia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52050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5790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7.78(66.67, 77.78)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C9F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4082E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8.89(66.67, 100.00)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ACBC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8E09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0.210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DFE3E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F5921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.834</w:t>
            </w:r>
          </w:p>
        </w:tc>
      </w:tr>
      <w:tr w:rsidR="00154E19" w:rsidRPr="00154E19" w14:paraId="42465B4D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5960A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Eating problems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9E8C7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410C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.33(0.00, 16.67)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9C9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C57CD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16.67)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13DB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9AB9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2.663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7867B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F0E59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.008</w:t>
            </w:r>
          </w:p>
        </w:tc>
      </w:tr>
      <w:tr w:rsidR="00154E19" w:rsidRPr="00154E19" w14:paraId="0637B322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97330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Reflux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4C696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353A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C8AD3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6AF1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821E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89FC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2.109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7B7B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EE5EE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.035</w:t>
            </w:r>
          </w:p>
        </w:tc>
      </w:tr>
      <w:tr w:rsidR="00154E19" w:rsidRPr="00154E19" w14:paraId="0A7BA952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C066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Odynophagia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4C081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9D83A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1.11(0.00, 22.22)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8E7D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3C501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1.11(0.00, 22.22)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884A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E38F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1.229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B9B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0697D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.219</w:t>
            </w:r>
          </w:p>
        </w:tc>
      </w:tr>
      <w:tr w:rsidR="00154E19" w:rsidRPr="00154E19" w14:paraId="55D8E729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B5826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General symptom items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18DD5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B110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8FB8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7516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A959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98C0A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E085D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3C27D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54E19" w:rsidRPr="00154E19" w14:paraId="13FA6364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9011C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Trouble swallowing saliva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C7A9F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8EB8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3" w:name="_Hlk118971121"/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  <w:bookmarkEnd w:id="3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02B47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9141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934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7A8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0.344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A3A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9F50A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.731</w:t>
            </w:r>
          </w:p>
        </w:tc>
      </w:tr>
      <w:tr w:rsidR="00154E19" w:rsidRPr="00154E19" w14:paraId="1CFE615A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3B63E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Choking when swallowing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323DD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3D01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3.33(0.00, 33.33)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2F77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8CC4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33.33)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EA5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AA26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2.963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6BD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9A93D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.003</w:t>
            </w:r>
          </w:p>
        </w:tc>
      </w:tr>
      <w:tr w:rsidR="00154E19" w:rsidRPr="00154E19" w14:paraId="719059F9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98B84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Dry mouth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2E47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E4623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33.33)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59F94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7DC24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0FC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BB9D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1.677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601F8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640CA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.094</w:t>
            </w:r>
          </w:p>
        </w:tc>
      </w:tr>
      <w:tr w:rsidR="00154E19" w:rsidRPr="00154E19" w14:paraId="0F5D2DBC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8A86E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Trouble with taste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7149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0B18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7176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AD52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B1A0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14B8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2.122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BC94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62C45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.034</w:t>
            </w:r>
          </w:p>
        </w:tc>
      </w:tr>
      <w:tr w:rsidR="00154E19" w:rsidRPr="00154E19" w14:paraId="62696578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0478A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Coughing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51C1F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4CAC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4BF9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5CDC9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3CAA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7F26A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2.068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BBBBE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E211F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.039</w:t>
            </w:r>
          </w:p>
        </w:tc>
      </w:tr>
      <w:tr w:rsidR="00154E19" w:rsidRPr="00154E19" w14:paraId="346D4D81" w14:textId="77777777" w:rsidTr="00915D62">
        <w:trPr>
          <w:jc w:val="center"/>
        </w:trPr>
        <w:tc>
          <w:tcPr>
            <w:tcW w:w="3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66AA2E" w14:textId="77777777" w:rsidR="00154E19" w:rsidRPr="00154E19" w:rsidRDefault="00154E19" w:rsidP="00154E19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/>
                <w:szCs w:val="21"/>
              </w:rPr>
              <w:t>Speech problems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9B444E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985AE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E312E0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57EA7F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.00(0.00, 0.00)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CC0326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A189C5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1.964</w:t>
            </w: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2F108C" w14:textId="77777777" w:rsidR="00154E19" w:rsidRPr="00154E19" w:rsidRDefault="00154E19" w:rsidP="00154E1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9ABDB9" w14:textId="77777777" w:rsidR="00154E19" w:rsidRPr="00154E19" w:rsidRDefault="00154E19" w:rsidP="00154E19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4E19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154E19">
              <w:rPr>
                <w:rFonts w:ascii="Times New Roman" w:eastAsia="宋体" w:hAnsi="Times New Roman" w:cs="Times New Roman"/>
                <w:szCs w:val="21"/>
              </w:rPr>
              <w:t>.050</w:t>
            </w:r>
          </w:p>
        </w:tc>
      </w:tr>
      <w:bookmarkEnd w:id="1"/>
    </w:tbl>
    <w:p w14:paraId="0174827D" w14:textId="77777777" w:rsidR="00DF2086" w:rsidRDefault="00DF2086"/>
    <w:sectPr w:rsidR="00DF2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33EF" w14:textId="77777777" w:rsidR="000C5FB6" w:rsidRDefault="000C5FB6" w:rsidP="00154E19">
      <w:r>
        <w:separator/>
      </w:r>
    </w:p>
  </w:endnote>
  <w:endnote w:type="continuationSeparator" w:id="0">
    <w:p w14:paraId="0790599D" w14:textId="77777777" w:rsidR="000C5FB6" w:rsidRDefault="000C5FB6" w:rsidP="0015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BDF1" w14:textId="77777777" w:rsidR="000C5FB6" w:rsidRDefault="000C5FB6" w:rsidP="00154E19">
      <w:r>
        <w:separator/>
      </w:r>
    </w:p>
  </w:footnote>
  <w:footnote w:type="continuationSeparator" w:id="0">
    <w:p w14:paraId="2DABEFE7" w14:textId="77777777" w:rsidR="000C5FB6" w:rsidRDefault="000C5FB6" w:rsidP="0015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24"/>
    <w:rsid w:val="000C5FB6"/>
    <w:rsid w:val="00154E19"/>
    <w:rsid w:val="00BD4824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51A61-E142-4DDB-99F5-F20B26C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E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菊薇</dc:creator>
  <cp:keywords/>
  <dc:description/>
  <cp:lastModifiedBy>张 菊薇</cp:lastModifiedBy>
  <cp:revision>2</cp:revision>
  <dcterms:created xsi:type="dcterms:W3CDTF">2023-02-08T13:31:00Z</dcterms:created>
  <dcterms:modified xsi:type="dcterms:W3CDTF">2023-02-08T13:33:00Z</dcterms:modified>
</cp:coreProperties>
</file>