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78C9" w14:textId="77777777" w:rsidR="00595BD4" w:rsidRPr="00881CEF" w:rsidRDefault="00595BD4" w:rsidP="00595BD4">
      <w:pPr>
        <w:jc w:val="center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881CEF">
        <w:rPr>
          <w:rFonts w:ascii="Times New Roman" w:eastAsia="仿宋" w:hAnsi="Times New Roman" w:cs="Times New Roman"/>
          <w:b/>
          <w:bCs/>
          <w:sz w:val="24"/>
          <w:szCs w:val="24"/>
        </w:rPr>
        <w:t>S</w:t>
      </w:r>
      <w:r w:rsidRPr="00881CEF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upplementary</w:t>
      </w:r>
      <w:r w:rsidRPr="00881CEF">
        <w:rPr>
          <w:rFonts w:ascii="Times New Roman" w:eastAsia="仿宋" w:hAnsi="Times New Roman" w:cs="Times New Roman"/>
          <w:b/>
          <w:bCs/>
          <w:sz w:val="24"/>
          <w:szCs w:val="24"/>
        </w:rPr>
        <w:t xml:space="preserve"> </w:t>
      </w:r>
      <w:r w:rsidRPr="00881CEF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t</w:t>
      </w:r>
      <w:r w:rsidRPr="00881CEF">
        <w:rPr>
          <w:rFonts w:ascii="Times New Roman" w:eastAsia="仿宋" w:hAnsi="Times New Roman" w:cs="Times New Roman"/>
          <w:b/>
          <w:bCs/>
          <w:sz w:val="24"/>
          <w:szCs w:val="24"/>
        </w:rPr>
        <w:t>able 1 Primer Sequences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495"/>
        <w:gridCol w:w="2423"/>
      </w:tblGrid>
      <w:tr w:rsidR="00595BD4" w14:paraId="6313EBD2" w14:textId="77777777" w:rsidTr="000A2DB7">
        <w:tc>
          <w:tcPr>
            <w:tcW w:w="2388" w:type="dxa"/>
            <w:tcBorders>
              <w:top w:val="single" w:sz="12" w:space="0" w:color="000000"/>
              <w:bottom w:val="single" w:sz="8" w:space="0" w:color="000000"/>
            </w:tcBorders>
          </w:tcPr>
          <w:p w14:paraId="50FB8971" w14:textId="77777777" w:rsidR="00595BD4" w:rsidRDefault="00595BD4" w:rsidP="000A2DB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Primer</w:t>
            </w:r>
          </w:p>
        </w:tc>
        <w:tc>
          <w:tcPr>
            <w:tcW w:w="3495" w:type="dxa"/>
            <w:tcBorders>
              <w:top w:val="single" w:sz="12" w:space="0" w:color="000000"/>
              <w:bottom w:val="single" w:sz="8" w:space="0" w:color="000000"/>
            </w:tcBorders>
          </w:tcPr>
          <w:p w14:paraId="5CD48665" w14:textId="77777777" w:rsidR="00595BD4" w:rsidRDefault="00595BD4" w:rsidP="000A2DB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Sequences (5ʹ→3ʹ)</w:t>
            </w:r>
          </w:p>
        </w:tc>
        <w:tc>
          <w:tcPr>
            <w:tcW w:w="2423" w:type="dxa"/>
            <w:tcBorders>
              <w:top w:val="single" w:sz="12" w:space="0" w:color="000000"/>
              <w:bottom w:val="single" w:sz="8" w:space="0" w:color="000000"/>
            </w:tcBorders>
          </w:tcPr>
          <w:p w14:paraId="6034C26E" w14:textId="77777777" w:rsidR="00595BD4" w:rsidRDefault="00595BD4" w:rsidP="000A2DB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Fragment</w:t>
            </w:r>
          </w:p>
        </w:tc>
      </w:tr>
      <w:tr w:rsidR="00595BD4" w14:paraId="43371411" w14:textId="77777777" w:rsidTr="000A2DB7">
        <w:tc>
          <w:tcPr>
            <w:tcW w:w="2388" w:type="dxa"/>
            <w:tcBorders>
              <w:top w:val="single" w:sz="8" w:space="0" w:color="000000"/>
            </w:tcBorders>
            <w:vAlign w:val="center"/>
          </w:tcPr>
          <w:p w14:paraId="0E4ACCC8" w14:textId="77777777" w:rsidR="00595BD4" w:rsidRDefault="00595BD4" w:rsidP="000A2DB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1"/>
                <w:lang w:bidi="ar"/>
              </w:rPr>
              <w:t>Human-KLF7-F</w:t>
            </w:r>
          </w:p>
        </w:tc>
        <w:tc>
          <w:tcPr>
            <w:tcW w:w="3495" w:type="dxa"/>
            <w:tcBorders>
              <w:top w:val="single" w:sz="8" w:space="0" w:color="000000"/>
            </w:tcBorders>
            <w:vAlign w:val="center"/>
          </w:tcPr>
          <w:p w14:paraId="669EC0F0" w14:textId="77777777" w:rsidR="00595BD4" w:rsidRDefault="00595BD4" w:rsidP="000A2DB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1"/>
                <w:lang w:bidi="ar"/>
              </w:rPr>
              <w:t>CTCAATGGTGGTGCTTGCTT</w:t>
            </w:r>
          </w:p>
        </w:tc>
        <w:tc>
          <w:tcPr>
            <w:tcW w:w="2423" w:type="dxa"/>
            <w:vMerge w:val="restart"/>
            <w:tcBorders>
              <w:top w:val="single" w:sz="8" w:space="0" w:color="000000"/>
            </w:tcBorders>
            <w:vAlign w:val="center"/>
          </w:tcPr>
          <w:p w14:paraId="735C9E70" w14:textId="77777777" w:rsidR="00595BD4" w:rsidRDefault="00595BD4" w:rsidP="000A2DB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Cs w:val="21"/>
              </w:rPr>
              <w:t>233bp</w:t>
            </w:r>
          </w:p>
        </w:tc>
      </w:tr>
      <w:tr w:rsidR="00595BD4" w14:paraId="211E74F1" w14:textId="77777777" w:rsidTr="000A2DB7">
        <w:tc>
          <w:tcPr>
            <w:tcW w:w="2388" w:type="dxa"/>
            <w:vAlign w:val="center"/>
          </w:tcPr>
          <w:p w14:paraId="3309A0E0" w14:textId="77777777" w:rsidR="00595BD4" w:rsidRDefault="00595BD4" w:rsidP="000A2DB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1"/>
                <w:lang w:bidi="ar"/>
              </w:rPr>
              <w:t>Human-KLF7-R</w:t>
            </w:r>
          </w:p>
        </w:tc>
        <w:tc>
          <w:tcPr>
            <w:tcW w:w="3495" w:type="dxa"/>
            <w:vAlign w:val="center"/>
          </w:tcPr>
          <w:p w14:paraId="136D7CE8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lang w:bidi="ar"/>
              </w:rPr>
              <w:t>TGGAAAACCTGCTCGCTCTA</w:t>
            </w:r>
          </w:p>
        </w:tc>
        <w:tc>
          <w:tcPr>
            <w:tcW w:w="2423" w:type="dxa"/>
            <w:vMerge/>
          </w:tcPr>
          <w:p w14:paraId="6A5D875A" w14:textId="77777777" w:rsidR="00595BD4" w:rsidRDefault="00595BD4" w:rsidP="000A2DB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95BD4" w14:paraId="65B9F31D" w14:textId="77777777" w:rsidTr="000A2DB7">
        <w:tc>
          <w:tcPr>
            <w:tcW w:w="2388" w:type="dxa"/>
            <w:vAlign w:val="center"/>
          </w:tcPr>
          <w:p w14:paraId="287914F3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i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i/>
                <w:szCs w:val="21"/>
                <w:lang w:bidi="ar"/>
              </w:rPr>
              <w:t>Human-IL-6-F</w:t>
            </w:r>
          </w:p>
        </w:tc>
        <w:tc>
          <w:tcPr>
            <w:tcW w:w="3495" w:type="dxa"/>
            <w:vAlign w:val="center"/>
          </w:tcPr>
          <w:p w14:paraId="4825681F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lang w:bidi="ar"/>
              </w:rPr>
              <w:t>AGACAGCCACTCACCTCTTCAG</w:t>
            </w:r>
          </w:p>
        </w:tc>
        <w:tc>
          <w:tcPr>
            <w:tcW w:w="2423" w:type="dxa"/>
            <w:vMerge w:val="restart"/>
          </w:tcPr>
          <w:p w14:paraId="5E184FCA" w14:textId="77777777" w:rsidR="00595BD4" w:rsidRDefault="00595BD4" w:rsidP="000A2DB7">
            <w:pPr>
              <w:jc w:val="center"/>
              <w:rPr>
                <w:rFonts w:ascii="Times New Roman" w:eastAsia="宋体" w:hAnsi="Times New Roman"/>
                <w:bCs/>
                <w:iCs/>
                <w:szCs w:val="21"/>
              </w:rPr>
            </w:pPr>
            <w:r>
              <w:rPr>
                <w:rFonts w:ascii="Times New Roman" w:eastAsia="宋体" w:hAnsi="Times New Roman" w:hint="eastAsia"/>
                <w:bCs/>
                <w:iCs/>
                <w:szCs w:val="21"/>
              </w:rPr>
              <w:t>1</w:t>
            </w:r>
            <w:r>
              <w:rPr>
                <w:rFonts w:ascii="Times New Roman" w:eastAsia="宋体" w:hAnsi="Times New Roman"/>
                <w:bCs/>
                <w:iCs/>
                <w:szCs w:val="21"/>
              </w:rPr>
              <w:t>32bp</w:t>
            </w:r>
          </w:p>
        </w:tc>
      </w:tr>
      <w:tr w:rsidR="00595BD4" w14:paraId="0A0F314D" w14:textId="77777777" w:rsidTr="000A2DB7">
        <w:tc>
          <w:tcPr>
            <w:tcW w:w="2388" w:type="dxa"/>
            <w:vAlign w:val="center"/>
          </w:tcPr>
          <w:p w14:paraId="29B08D9B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i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i/>
                <w:szCs w:val="21"/>
                <w:lang w:bidi="ar"/>
              </w:rPr>
              <w:t>Human-IL-6-R</w:t>
            </w:r>
          </w:p>
        </w:tc>
        <w:tc>
          <w:tcPr>
            <w:tcW w:w="3495" w:type="dxa"/>
            <w:vAlign w:val="center"/>
          </w:tcPr>
          <w:p w14:paraId="753546A0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lang w:bidi="ar"/>
              </w:rPr>
              <w:t>TTCTGCCAGTGCCTCTTTGCTG</w:t>
            </w:r>
          </w:p>
        </w:tc>
        <w:tc>
          <w:tcPr>
            <w:tcW w:w="2423" w:type="dxa"/>
            <w:vMerge/>
          </w:tcPr>
          <w:p w14:paraId="17E367BB" w14:textId="77777777" w:rsidR="00595BD4" w:rsidRDefault="00595BD4" w:rsidP="000A2DB7">
            <w:pPr>
              <w:jc w:val="center"/>
              <w:rPr>
                <w:rFonts w:ascii="Times New Roman" w:eastAsia="宋体" w:hAnsi="Times New Roman"/>
                <w:bCs/>
                <w:iCs/>
                <w:szCs w:val="21"/>
              </w:rPr>
            </w:pPr>
          </w:p>
        </w:tc>
      </w:tr>
      <w:tr w:rsidR="00595BD4" w14:paraId="7C07FAE2" w14:textId="77777777" w:rsidTr="000A2DB7">
        <w:tc>
          <w:tcPr>
            <w:tcW w:w="2388" w:type="dxa"/>
            <w:vAlign w:val="center"/>
          </w:tcPr>
          <w:p w14:paraId="03E30B94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i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i/>
                <w:szCs w:val="21"/>
                <w:lang w:bidi="ar"/>
              </w:rPr>
              <w:t>Human-p21-F</w:t>
            </w:r>
          </w:p>
        </w:tc>
        <w:tc>
          <w:tcPr>
            <w:tcW w:w="3495" w:type="dxa"/>
            <w:vAlign w:val="center"/>
          </w:tcPr>
          <w:p w14:paraId="383FCD83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lang w:bidi="ar"/>
              </w:rPr>
              <w:t>AGGTGGACCTGGAGACTCTCAG</w:t>
            </w:r>
          </w:p>
        </w:tc>
        <w:tc>
          <w:tcPr>
            <w:tcW w:w="2423" w:type="dxa"/>
            <w:vMerge w:val="restart"/>
          </w:tcPr>
          <w:p w14:paraId="02BBDC88" w14:textId="77777777" w:rsidR="00595BD4" w:rsidRDefault="00595BD4" w:rsidP="000A2DB7">
            <w:pPr>
              <w:jc w:val="center"/>
              <w:rPr>
                <w:rFonts w:ascii="Times New Roman" w:eastAsia="宋体" w:hAnsi="Times New Roman"/>
                <w:bCs/>
                <w:iCs/>
                <w:szCs w:val="21"/>
              </w:rPr>
            </w:pPr>
            <w:r>
              <w:rPr>
                <w:rFonts w:ascii="Times New Roman" w:eastAsia="宋体" w:hAnsi="Times New Roman" w:hint="eastAsia"/>
                <w:bCs/>
                <w:iCs/>
                <w:szCs w:val="21"/>
              </w:rPr>
              <w:t>1</w:t>
            </w:r>
            <w:r>
              <w:rPr>
                <w:rFonts w:ascii="Times New Roman" w:eastAsia="宋体" w:hAnsi="Times New Roman"/>
                <w:bCs/>
                <w:iCs/>
                <w:szCs w:val="21"/>
              </w:rPr>
              <w:t>94bp</w:t>
            </w:r>
          </w:p>
        </w:tc>
      </w:tr>
      <w:tr w:rsidR="00595BD4" w14:paraId="72EC0E02" w14:textId="77777777" w:rsidTr="000A2DB7">
        <w:tc>
          <w:tcPr>
            <w:tcW w:w="2388" w:type="dxa"/>
            <w:vAlign w:val="center"/>
          </w:tcPr>
          <w:p w14:paraId="5930BA1F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i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i/>
                <w:szCs w:val="21"/>
                <w:lang w:bidi="ar"/>
              </w:rPr>
              <w:t>Human-p21-R</w:t>
            </w:r>
          </w:p>
        </w:tc>
        <w:tc>
          <w:tcPr>
            <w:tcW w:w="3495" w:type="dxa"/>
            <w:vAlign w:val="center"/>
          </w:tcPr>
          <w:p w14:paraId="3D611825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lang w:bidi="ar"/>
              </w:rPr>
              <w:t>TCCTCTTGGAGAAGATCAGCCG</w:t>
            </w:r>
          </w:p>
        </w:tc>
        <w:tc>
          <w:tcPr>
            <w:tcW w:w="2423" w:type="dxa"/>
            <w:vMerge/>
          </w:tcPr>
          <w:p w14:paraId="50E817F6" w14:textId="77777777" w:rsidR="00595BD4" w:rsidRDefault="00595BD4" w:rsidP="000A2DB7">
            <w:pPr>
              <w:jc w:val="center"/>
              <w:rPr>
                <w:rFonts w:ascii="Times New Roman" w:eastAsia="宋体" w:hAnsi="Times New Roman"/>
                <w:bCs/>
                <w:iCs/>
                <w:szCs w:val="21"/>
              </w:rPr>
            </w:pPr>
          </w:p>
        </w:tc>
      </w:tr>
      <w:tr w:rsidR="00595BD4" w14:paraId="30E03616" w14:textId="77777777" w:rsidTr="000A2DB7">
        <w:tc>
          <w:tcPr>
            <w:tcW w:w="2388" w:type="dxa"/>
            <w:vAlign w:val="center"/>
          </w:tcPr>
          <w:p w14:paraId="64E2542B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i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i/>
                <w:szCs w:val="21"/>
                <w:lang w:bidi="ar"/>
              </w:rPr>
              <w:t>Human-GPR84-F</w:t>
            </w:r>
          </w:p>
        </w:tc>
        <w:tc>
          <w:tcPr>
            <w:tcW w:w="3495" w:type="dxa"/>
            <w:vAlign w:val="center"/>
          </w:tcPr>
          <w:p w14:paraId="59C3CFC2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lang w:bidi="ar"/>
              </w:rPr>
              <w:t>CTCCAGAAGCATCTGCCAAAGC</w:t>
            </w:r>
          </w:p>
        </w:tc>
        <w:tc>
          <w:tcPr>
            <w:tcW w:w="2423" w:type="dxa"/>
            <w:vMerge w:val="restart"/>
          </w:tcPr>
          <w:p w14:paraId="48063306" w14:textId="77777777" w:rsidR="00595BD4" w:rsidRDefault="00595BD4" w:rsidP="000A2DB7">
            <w:pPr>
              <w:jc w:val="center"/>
              <w:rPr>
                <w:rFonts w:ascii="Times New Roman" w:eastAsia="宋体" w:hAnsi="Times New Roman"/>
                <w:bCs/>
                <w:iCs/>
                <w:szCs w:val="21"/>
              </w:rPr>
            </w:pPr>
            <w:r>
              <w:rPr>
                <w:rFonts w:ascii="Times New Roman" w:eastAsia="宋体" w:hAnsi="Times New Roman" w:hint="eastAsia"/>
                <w:bCs/>
                <w:iCs/>
                <w:szCs w:val="21"/>
              </w:rPr>
              <w:t>1</w:t>
            </w:r>
            <w:r>
              <w:rPr>
                <w:rFonts w:ascii="Times New Roman" w:eastAsia="宋体" w:hAnsi="Times New Roman"/>
                <w:bCs/>
                <w:iCs/>
                <w:szCs w:val="21"/>
              </w:rPr>
              <w:t>16bp</w:t>
            </w:r>
          </w:p>
        </w:tc>
      </w:tr>
      <w:tr w:rsidR="00595BD4" w14:paraId="45232B63" w14:textId="77777777" w:rsidTr="000A2DB7">
        <w:tc>
          <w:tcPr>
            <w:tcW w:w="2388" w:type="dxa"/>
            <w:vAlign w:val="center"/>
          </w:tcPr>
          <w:p w14:paraId="2487B9B8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i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i/>
                <w:szCs w:val="21"/>
                <w:lang w:bidi="ar"/>
              </w:rPr>
              <w:t>Human-GPR84-R</w:t>
            </w:r>
          </w:p>
        </w:tc>
        <w:tc>
          <w:tcPr>
            <w:tcW w:w="3495" w:type="dxa"/>
            <w:vAlign w:val="center"/>
          </w:tcPr>
          <w:p w14:paraId="05EC8583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lang w:bidi="ar"/>
              </w:rPr>
              <w:t>GGCAAAGCAGAGGAACACAGCA</w:t>
            </w:r>
          </w:p>
        </w:tc>
        <w:tc>
          <w:tcPr>
            <w:tcW w:w="2423" w:type="dxa"/>
            <w:vMerge/>
          </w:tcPr>
          <w:p w14:paraId="5DCAB8DF" w14:textId="77777777" w:rsidR="00595BD4" w:rsidRDefault="00595BD4" w:rsidP="000A2DB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95BD4" w14:paraId="30C0A822" w14:textId="77777777" w:rsidTr="000A2DB7">
        <w:tc>
          <w:tcPr>
            <w:tcW w:w="2388" w:type="dxa"/>
            <w:vAlign w:val="center"/>
          </w:tcPr>
          <w:p w14:paraId="71444FC6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i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i/>
                <w:szCs w:val="21"/>
                <w:lang w:bidi="ar"/>
              </w:rPr>
              <w:t>Human-MMP2-F</w:t>
            </w:r>
          </w:p>
        </w:tc>
        <w:tc>
          <w:tcPr>
            <w:tcW w:w="3495" w:type="dxa"/>
          </w:tcPr>
          <w:p w14:paraId="64B564D3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szCs w:val="21"/>
                <w:lang w:bidi="ar"/>
              </w:rPr>
            </w:pPr>
            <w:r w:rsidRPr="00E8609F">
              <w:rPr>
                <w:rFonts w:ascii="Times New Roman" w:hAnsi="Times New Roman"/>
                <w:bCs/>
                <w:szCs w:val="21"/>
                <w:lang w:bidi="ar"/>
              </w:rPr>
              <w:t>AGCGAGTGGATGCCGCCTTTAA</w:t>
            </w:r>
          </w:p>
        </w:tc>
        <w:tc>
          <w:tcPr>
            <w:tcW w:w="2423" w:type="dxa"/>
            <w:vMerge w:val="restart"/>
            <w:vAlign w:val="center"/>
          </w:tcPr>
          <w:p w14:paraId="1DE9E346" w14:textId="77777777" w:rsidR="00595BD4" w:rsidRPr="00E8609F" w:rsidRDefault="00595BD4" w:rsidP="000A2DB7">
            <w:pPr>
              <w:jc w:val="center"/>
              <w:rPr>
                <w:rFonts w:ascii="Times New Roman" w:eastAsia="宋体" w:hAnsi="Times New Roman"/>
                <w:bCs/>
                <w:iCs/>
                <w:szCs w:val="21"/>
              </w:rPr>
            </w:pPr>
            <w:r w:rsidRPr="00E8609F">
              <w:rPr>
                <w:rFonts w:ascii="Times New Roman" w:eastAsia="宋体" w:hAnsi="Times New Roman"/>
                <w:bCs/>
                <w:iCs/>
                <w:szCs w:val="21"/>
              </w:rPr>
              <w:t>138bp</w:t>
            </w:r>
          </w:p>
        </w:tc>
      </w:tr>
      <w:tr w:rsidR="00595BD4" w14:paraId="360E4149" w14:textId="77777777" w:rsidTr="000A2DB7">
        <w:tc>
          <w:tcPr>
            <w:tcW w:w="2388" w:type="dxa"/>
            <w:vAlign w:val="center"/>
          </w:tcPr>
          <w:p w14:paraId="69FEE090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i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i/>
                <w:szCs w:val="21"/>
                <w:lang w:bidi="ar"/>
              </w:rPr>
              <w:t>Human-MMP2-R</w:t>
            </w:r>
          </w:p>
        </w:tc>
        <w:tc>
          <w:tcPr>
            <w:tcW w:w="3495" w:type="dxa"/>
          </w:tcPr>
          <w:p w14:paraId="71F9E7B3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szCs w:val="21"/>
                <w:lang w:bidi="ar"/>
              </w:rPr>
            </w:pPr>
            <w:r w:rsidRPr="00E8609F">
              <w:rPr>
                <w:rFonts w:ascii="Times New Roman" w:hAnsi="Times New Roman"/>
                <w:bCs/>
                <w:szCs w:val="21"/>
                <w:lang w:bidi="ar"/>
              </w:rPr>
              <w:t>CATTCCAGGCATCTGCGATGAG</w:t>
            </w:r>
          </w:p>
        </w:tc>
        <w:tc>
          <w:tcPr>
            <w:tcW w:w="2423" w:type="dxa"/>
            <w:vMerge/>
          </w:tcPr>
          <w:p w14:paraId="1B3AB3BE" w14:textId="77777777" w:rsidR="00595BD4" w:rsidRPr="00E8609F" w:rsidRDefault="00595BD4" w:rsidP="000A2DB7">
            <w:pPr>
              <w:jc w:val="center"/>
              <w:rPr>
                <w:rFonts w:ascii="Times New Roman" w:eastAsia="宋体" w:hAnsi="Times New Roman"/>
                <w:bCs/>
                <w:iCs/>
                <w:szCs w:val="21"/>
              </w:rPr>
            </w:pPr>
          </w:p>
        </w:tc>
      </w:tr>
      <w:tr w:rsidR="00595BD4" w14:paraId="6C3FA617" w14:textId="77777777" w:rsidTr="000A2DB7">
        <w:tc>
          <w:tcPr>
            <w:tcW w:w="2388" w:type="dxa"/>
            <w:vAlign w:val="center"/>
          </w:tcPr>
          <w:p w14:paraId="5BEB6F60" w14:textId="77777777" w:rsidR="00595BD4" w:rsidRDefault="00595BD4" w:rsidP="000A2DB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/>
                <w:szCs w:val="21"/>
                <w:lang w:bidi="ar"/>
              </w:rPr>
              <w:t>Human- GAPDH-F</w:t>
            </w:r>
          </w:p>
        </w:tc>
        <w:tc>
          <w:tcPr>
            <w:tcW w:w="3495" w:type="dxa"/>
            <w:vAlign w:val="center"/>
          </w:tcPr>
          <w:p w14:paraId="721C9841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lang w:bidi="ar"/>
              </w:rPr>
              <w:t>GGTGGTCTCCTCTGACTTCAA</w:t>
            </w:r>
          </w:p>
        </w:tc>
        <w:tc>
          <w:tcPr>
            <w:tcW w:w="2423" w:type="dxa"/>
            <w:vMerge w:val="restart"/>
            <w:vAlign w:val="center"/>
          </w:tcPr>
          <w:p w14:paraId="4E09E269" w14:textId="77777777" w:rsidR="00595BD4" w:rsidRPr="00E8609F" w:rsidRDefault="00595BD4" w:rsidP="000A2DB7">
            <w:pPr>
              <w:jc w:val="center"/>
              <w:rPr>
                <w:rFonts w:ascii="Times New Roman" w:eastAsia="宋体" w:hAnsi="Times New Roman"/>
                <w:bCs/>
                <w:iCs/>
                <w:szCs w:val="21"/>
              </w:rPr>
            </w:pPr>
            <w:r w:rsidRPr="00E8609F">
              <w:rPr>
                <w:rFonts w:ascii="Times New Roman" w:eastAsia="宋体" w:hAnsi="Times New Roman" w:hint="eastAsia"/>
                <w:bCs/>
                <w:iCs/>
                <w:szCs w:val="21"/>
              </w:rPr>
              <w:t>2</w:t>
            </w:r>
            <w:r w:rsidRPr="00E8609F">
              <w:rPr>
                <w:rFonts w:ascii="Times New Roman" w:eastAsia="宋体" w:hAnsi="Times New Roman"/>
                <w:bCs/>
                <w:iCs/>
                <w:szCs w:val="21"/>
              </w:rPr>
              <w:t>11bp</w:t>
            </w:r>
          </w:p>
        </w:tc>
      </w:tr>
      <w:tr w:rsidR="00595BD4" w14:paraId="2F3F2682" w14:textId="77777777" w:rsidTr="000A2DB7">
        <w:tc>
          <w:tcPr>
            <w:tcW w:w="2388" w:type="dxa"/>
            <w:vAlign w:val="center"/>
          </w:tcPr>
          <w:p w14:paraId="60D3B94A" w14:textId="77777777" w:rsidR="00595BD4" w:rsidRDefault="00595BD4" w:rsidP="000A2DB7">
            <w:pPr>
              <w:jc w:val="center"/>
              <w:rPr>
                <w:rFonts w:ascii="Times New Roman" w:eastAsia="宋体" w:hAnsi="Times New Roman"/>
                <w:bCs/>
                <w:i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bCs/>
                <w:i/>
                <w:szCs w:val="21"/>
                <w:lang w:bidi="ar"/>
              </w:rPr>
              <w:t>Human-GAPDH-R</w:t>
            </w:r>
          </w:p>
        </w:tc>
        <w:tc>
          <w:tcPr>
            <w:tcW w:w="3495" w:type="dxa"/>
            <w:vAlign w:val="center"/>
          </w:tcPr>
          <w:p w14:paraId="35782C51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lang w:bidi="ar"/>
              </w:rPr>
              <w:t>TCTTCCTCTTGTGCTCTTGCT</w:t>
            </w:r>
          </w:p>
        </w:tc>
        <w:tc>
          <w:tcPr>
            <w:tcW w:w="2423" w:type="dxa"/>
            <w:vMerge/>
            <w:vAlign w:val="center"/>
          </w:tcPr>
          <w:p w14:paraId="5E48F07F" w14:textId="77777777" w:rsidR="00595BD4" w:rsidRDefault="00595BD4" w:rsidP="000A2DB7">
            <w:pPr>
              <w:jc w:val="center"/>
              <w:rPr>
                <w:rFonts w:ascii="Times New Roman" w:eastAsia="宋体" w:hAnsi="Times New Roman"/>
                <w:bCs/>
                <w:iCs/>
                <w:szCs w:val="21"/>
              </w:rPr>
            </w:pPr>
          </w:p>
        </w:tc>
      </w:tr>
      <w:tr w:rsidR="00595BD4" w14:paraId="1B52CDD1" w14:textId="77777777" w:rsidTr="000A2DB7">
        <w:tc>
          <w:tcPr>
            <w:tcW w:w="2388" w:type="dxa"/>
            <w:vMerge w:val="restart"/>
            <w:vAlign w:val="center"/>
          </w:tcPr>
          <w:p w14:paraId="24B5120F" w14:textId="77777777" w:rsidR="00595BD4" w:rsidRDefault="00595BD4" w:rsidP="000A2DB7">
            <w:pPr>
              <w:jc w:val="center"/>
              <w:rPr>
                <w:rFonts w:ascii="Times New Roman" w:eastAsia="宋体" w:hAnsi="Times New Roman"/>
                <w:bCs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bCs/>
                <w:szCs w:val="21"/>
                <w:lang w:bidi="ar"/>
              </w:rPr>
              <w:t>KLF7 (si-1)</w:t>
            </w:r>
          </w:p>
          <w:p w14:paraId="51829234" w14:textId="77777777" w:rsidR="00595BD4" w:rsidRDefault="00595BD4" w:rsidP="000A2DB7">
            <w:pPr>
              <w:jc w:val="center"/>
              <w:rPr>
                <w:rFonts w:ascii="Times New Roman" w:eastAsia="宋体" w:hAnsi="Times New Roman"/>
                <w:bCs/>
                <w:i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bCs/>
                <w:szCs w:val="21"/>
                <w:lang w:bidi="ar"/>
              </w:rPr>
              <w:t>KLF7-Homo-555</w:t>
            </w:r>
          </w:p>
        </w:tc>
        <w:tc>
          <w:tcPr>
            <w:tcW w:w="3495" w:type="dxa"/>
            <w:vAlign w:val="center"/>
          </w:tcPr>
          <w:p w14:paraId="192FBD0B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bCs/>
                <w:szCs w:val="21"/>
                <w:lang w:bidi="ar"/>
              </w:rPr>
              <w:t>GCCUUGAAUUGGAACGCUATT</w:t>
            </w:r>
          </w:p>
        </w:tc>
        <w:tc>
          <w:tcPr>
            <w:tcW w:w="2423" w:type="dxa"/>
            <w:vAlign w:val="center"/>
          </w:tcPr>
          <w:p w14:paraId="577414E7" w14:textId="77777777" w:rsidR="00595BD4" w:rsidRDefault="00595BD4" w:rsidP="000A2DB7">
            <w:pPr>
              <w:jc w:val="center"/>
              <w:rPr>
                <w:rFonts w:ascii="Times New Roman" w:eastAsia="宋体" w:hAnsi="Times New Roman"/>
                <w:bCs/>
                <w:iCs/>
                <w:szCs w:val="21"/>
              </w:rPr>
            </w:pPr>
          </w:p>
        </w:tc>
      </w:tr>
      <w:tr w:rsidR="00595BD4" w14:paraId="7F156601" w14:textId="77777777" w:rsidTr="000A2DB7">
        <w:tc>
          <w:tcPr>
            <w:tcW w:w="2388" w:type="dxa"/>
            <w:vMerge/>
            <w:vAlign w:val="center"/>
          </w:tcPr>
          <w:p w14:paraId="52AE93FB" w14:textId="77777777" w:rsidR="00595BD4" w:rsidRDefault="00595BD4" w:rsidP="000A2DB7">
            <w:pPr>
              <w:jc w:val="center"/>
              <w:rPr>
                <w:rFonts w:ascii="Times New Roman" w:eastAsia="宋体" w:hAnsi="Times New Roman"/>
                <w:bCs/>
                <w:i/>
                <w:szCs w:val="21"/>
                <w:lang w:bidi="ar"/>
              </w:rPr>
            </w:pPr>
          </w:p>
        </w:tc>
        <w:tc>
          <w:tcPr>
            <w:tcW w:w="3495" w:type="dxa"/>
            <w:vAlign w:val="center"/>
          </w:tcPr>
          <w:p w14:paraId="0E6FE1D9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bCs/>
                <w:szCs w:val="21"/>
                <w:lang w:bidi="ar"/>
              </w:rPr>
              <w:t>UAGCGUUCCAAUUCAAGGCTT</w:t>
            </w:r>
          </w:p>
        </w:tc>
        <w:tc>
          <w:tcPr>
            <w:tcW w:w="2423" w:type="dxa"/>
            <w:vAlign w:val="center"/>
          </w:tcPr>
          <w:p w14:paraId="7537F741" w14:textId="77777777" w:rsidR="00595BD4" w:rsidRDefault="00595BD4" w:rsidP="000A2DB7">
            <w:pPr>
              <w:jc w:val="center"/>
              <w:rPr>
                <w:rFonts w:ascii="Times New Roman" w:eastAsia="宋体" w:hAnsi="Times New Roman"/>
                <w:bCs/>
                <w:iCs/>
                <w:szCs w:val="21"/>
              </w:rPr>
            </w:pPr>
          </w:p>
        </w:tc>
      </w:tr>
      <w:tr w:rsidR="00595BD4" w14:paraId="6D536B11" w14:textId="77777777" w:rsidTr="000A2DB7">
        <w:tc>
          <w:tcPr>
            <w:tcW w:w="2388" w:type="dxa"/>
            <w:vMerge w:val="restart"/>
            <w:vAlign w:val="center"/>
          </w:tcPr>
          <w:p w14:paraId="72F73C0E" w14:textId="77777777" w:rsidR="00595BD4" w:rsidRDefault="00595BD4" w:rsidP="000A2DB7">
            <w:pPr>
              <w:jc w:val="center"/>
              <w:rPr>
                <w:rFonts w:ascii="Times New Roman" w:eastAsia="宋体" w:hAnsi="Times New Roman"/>
                <w:bCs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bCs/>
                <w:szCs w:val="21"/>
                <w:lang w:bidi="ar"/>
              </w:rPr>
              <w:t>KLF7 (si-2)</w:t>
            </w:r>
          </w:p>
          <w:p w14:paraId="11C7E37E" w14:textId="6E78A30A" w:rsidR="00595BD4" w:rsidRDefault="00595BD4" w:rsidP="000A2DB7">
            <w:pPr>
              <w:jc w:val="center"/>
              <w:rPr>
                <w:rFonts w:ascii="Times New Roman" w:eastAsia="宋体" w:hAnsi="Times New Roman"/>
                <w:bCs/>
                <w:i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bCs/>
                <w:szCs w:val="21"/>
                <w:lang w:bidi="ar"/>
              </w:rPr>
              <w:t>KLF7-Homo-</w:t>
            </w:r>
            <w:r w:rsidR="00B535FE">
              <w:rPr>
                <w:rFonts w:ascii="Times New Roman" w:eastAsia="宋体" w:hAnsi="Times New Roman"/>
                <w:bCs/>
                <w:szCs w:val="21"/>
                <w:lang w:bidi="ar"/>
              </w:rPr>
              <w:t>611</w:t>
            </w:r>
          </w:p>
        </w:tc>
        <w:tc>
          <w:tcPr>
            <w:tcW w:w="3495" w:type="dxa"/>
            <w:vAlign w:val="center"/>
          </w:tcPr>
          <w:p w14:paraId="3C6F1CBC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bCs/>
                <w:szCs w:val="21"/>
                <w:lang w:bidi="ar"/>
              </w:rPr>
              <w:t>GGUGAGGACUUGGACUGUUTT</w:t>
            </w:r>
          </w:p>
        </w:tc>
        <w:tc>
          <w:tcPr>
            <w:tcW w:w="2423" w:type="dxa"/>
            <w:vAlign w:val="center"/>
          </w:tcPr>
          <w:p w14:paraId="0DAE2879" w14:textId="77777777" w:rsidR="00595BD4" w:rsidRDefault="00595BD4" w:rsidP="000A2DB7">
            <w:pPr>
              <w:jc w:val="center"/>
              <w:rPr>
                <w:rFonts w:ascii="Times New Roman" w:eastAsia="宋体" w:hAnsi="Times New Roman"/>
                <w:bCs/>
                <w:iCs/>
                <w:szCs w:val="21"/>
              </w:rPr>
            </w:pPr>
          </w:p>
        </w:tc>
      </w:tr>
      <w:tr w:rsidR="00595BD4" w14:paraId="6FB45CA0" w14:textId="77777777" w:rsidTr="000A2DB7">
        <w:tc>
          <w:tcPr>
            <w:tcW w:w="2388" w:type="dxa"/>
            <w:vMerge/>
            <w:tcBorders>
              <w:bottom w:val="single" w:sz="12" w:space="0" w:color="000000"/>
            </w:tcBorders>
            <w:vAlign w:val="center"/>
          </w:tcPr>
          <w:p w14:paraId="343F6576" w14:textId="77777777" w:rsidR="00595BD4" w:rsidRDefault="00595BD4" w:rsidP="000A2DB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bottom w:val="single" w:sz="12" w:space="0" w:color="000000"/>
            </w:tcBorders>
            <w:vAlign w:val="center"/>
          </w:tcPr>
          <w:p w14:paraId="7F242420" w14:textId="77777777" w:rsidR="00595BD4" w:rsidRDefault="00595BD4" w:rsidP="000A2DB7">
            <w:pPr>
              <w:jc w:val="center"/>
              <w:rPr>
                <w:rFonts w:ascii="Times New Roman" w:hAnsi="Times New Roman"/>
                <w:bCs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bCs/>
                <w:szCs w:val="21"/>
                <w:lang w:bidi="ar"/>
              </w:rPr>
              <w:t>AACAGUCCAAGUCCUCACCTT</w:t>
            </w:r>
          </w:p>
        </w:tc>
        <w:tc>
          <w:tcPr>
            <w:tcW w:w="2423" w:type="dxa"/>
            <w:tcBorders>
              <w:bottom w:val="single" w:sz="12" w:space="0" w:color="000000"/>
            </w:tcBorders>
          </w:tcPr>
          <w:p w14:paraId="288ACBAC" w14:textId="77777777" w:rsidR="00595BD4" w:rsidRDefault="00595BD4" w:rsidP="000A2DB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7552497A" w14:textId="77777777" w:rsidR="00595BD4" w:rsidRDefault="00595BD4" w:rsidP="00595BD4">
      <w:pPr>
        <w:widowControl/>
        <w:jc w:val="left"/>
        <w:rPr>
          <w:rFonts w:ascii="Times New Roman" w:hAnsi="Times New Roman" w:cs="Times New Roman"/>
          <w:b/>
          <w:bCs/>
        </w:rPr>
      </w:pPr>
    </w:p>
    <w:p w14:paraId="70D9C820" w14:textId="77777777" w:rsidR="00595BD4" w:rsidRDefault="00595BD4" w:rsidP="00595BD4"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DDF68BC" w14:textId="7C3B5C1C" w:rsidR="00595BD4" w:rsidRPr="000878EB" w:rsidRDefault="00595BD4" w:rsidP="00595BD4">
      <w:pPr>
        <w:jc w:val="center"/>
        <w:rPr>
          <w:rFonts w:ascii="Times New Roman" w:hAnsi="Times New Roman" w:cs="Times New Roman"/>
        </w:rPr>
      </w:pPr>
      <w:bookmarkStart w:id="0" w:name="_Hlk105190165"/>
      <w:r w:rsidRPr="000878EB">
        <w:rPr>
          <w:rFonts w:ascii="Times New Roman" w:hAnsi="Times New Roman" w:cs="Times New Roman"/>
          <w:b/>
          <w:bCs/>
        </w:rPr>
        <w:lastRenderedPageBreak/>
        <w:t>Supplementary table 2</w:t>
      </w:r>
      <w:bookmarkEnd w:id="0"/>
      <w:r w:rsidRPr="000878EB">
        <w:rPr>
          <w:rFonts w:ascii="Times New Roman" w:hAnsi="Times New Roman" w:cs="Times New Roman"/>
          <w:b/>
          <w:bCs/>
        </w:rPr>
        <w:t>. Patient characteristic</w:t>
      </w:r>
      <w:r w:rsidR="00C41B22" w:rsidRPr="000878EB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334311" w:rsidRPr="000878EB">
        <w:rPr>
          <w:rFonts w:ascii="Times New Roman" w:hAnsi="Times New Roman" w:cs="Times New Roman"/>
          <w:b/>
          <w:bCs/>
        </w:rPr>
        <w:t>Mean</w:t>
      </w:r>
      <w:r w:rsidR="00334311" w:rsidRPr="000878EB">
        <w:rPr>
          <w:rFonts w:ascii="Times New Roman" w:eastAsia="宋体" w:hAnsi="Times New Roman" w:cs="Times New Roman"/>
          <w:b/>
          <w:bCs/>
        </w:rPr>
        <w:t>±Std</w:t>
      </w:r>
      <w:proofErr w:type="spellEnd"/>
      <w:r w:rsidR="00334311" w:rsidRPr="000878EB">
        <w:rPr>
          <w:rFonts w:ascii="Times New Roman" w:eastAsia="宋体" w:hAnsi="Times New Roman" w:cs="Times New Roman"/>
          <w:b/>
          <w:bCs/>
        </w:rPr>
        <w:t>. Deviation</w:t>
      </w:r>
      <w:r w:rsidR="00C41B22" w:rsidRPr="000878EB">
        <w:rPr>
          <w:rFonts w:ascii="Times New Roman" w:hAnsi="Times New Roman" w:cs="Times New Roman"/>
          <w:b/>
          <w:bCs/>
        </w:rPr>
        <w:t>)</w:t>
      </w:r>
    </w:p>
    <w:tbl>
      <w:tblPr>
        <w:tblStyle w:val="a7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766"/>
        <w:gridCol w:w="3300"/>
        <w:gridCol w:w="3240"/>
      </w:tblGrid>
      <w:tr w:rsidR="00595BD4" w:rsidRPr="000878EB" w14:paraId="1C726243" w14:textId="77777777" w:rsidTr="000A2DB7">
        <w:tc>
          <w:tcPr>
            <w:tcW w:w="17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C1F0E7" w14:textId="77777777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143AA74" w14:textId="19238ABE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BPH(n=</w:t>
            </w:r>
            <w:r w:rsidR="00FC5481"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3</w:t>
            </w:r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0)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BEF0A7D" w14:textId="059733FA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</w:pPr>
            <w:proofErr w:type="spellStart"/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PCa</w:t>
            </w:r>
            <w:proofErr w:type="spellEnd"/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(n=</w:t>
            </w:r>
            <w:r w:rsidR="00FC5481"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3</w:t>
            </w:r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0)</w:t>
            </w:r>
          </w:p>
        </w:tc>
      </w:tr>
      <w:tr w:rsidR="00595BD4" w:rsidRPr="000878EB" w14:paraId="35BD5FF4" w14:textId="77777777" w:rsidTr="000A2DB7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6B3059C3" w14:textId="77777777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Age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F07B3C" w14:textId="71F34B8B" w:rsidR="00595BD4" w:rsidRPr="000878EB" w:rsidRDefault="001D54C8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72±5.32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CB48E20" w14:textId="0A75A878" w:rsidR="00595BD4" w:rsidRPr="000878EB" w:rsidRDefault="001D54C8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75.37±5.59</w:t>
            </w:r>
          </w:p>
        </w:tc>
      </w:tr>
      <w:tr w:rsidR="00595BD4" w:rsidRPr="000878EB" w14:paraId="17B110F6" w14:textId="77777777" w:rsidTr="000A2DB7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D16F712" w14:textId="77777777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Height(cm)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51148CD" w14:textId="3FC957B7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165</w:t>
            </w:r>
            <w:r w:rsidR="001D54C8"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.1±6.71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22C373" w14:textId="5A644ED4" w:rsidR="00595BD4" w:rsidRPr="000878EB" w:rsidRDefault="001D54C8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164.83±6.12</w:t>
            </w:r>
          </w:p>
        </w:tc>
      </w:tr>
      <w:tr w:rsidR="00595BD4" w:rsidRPr="000878EB" w14:paraId="6876D364" w14:textId="77777777" w:rsidTr="000A2DB7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7EE45C58" w14:textId="77777777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Weight</w:t>
            </w:r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（</w:t>
            </w:r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kg</w:t>
            </w:r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9B797E7" w14:textId="28DEBBB4" w:rsidR="00595BD4" w:rsidRPr="000878EB" w:rsidRDefault="001D54C8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64.1±12.08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4B3D2E" w14:textId="3E06599B" w:rsidR="00595BD4" w:rsidRPr="000878EB" w:rsidRDefault="001D54C8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65.62±9.94</w:t>
            </w:r>
          </w:p>
        </w:tc>
      </w:tr>
      <w:tr w:rsidR="00595BD4" w:rsidRPr="000878EB" w14:paraId="39AEC58D" w14:textId="77777777" w:rsidTr="000A2DB7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198A0AF" w14:textId="77777777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BMI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7592EFE" w14:textId="003F16FD" w:rsidR="00595BD4" w:rsidRPr="000878EB" w:rsidRDefault="001D54C8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23.45±3.71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6CA2CF" w14:textId="5B17313B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24.</w:t>
            </w:r>
            <w:r w:rsidR="001D54C8"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07±3.58</w:t>
            </w:r>
          </w:p>
        </w:tc>
      </w:tr>
      <w:tr w:rsidR="00595BD4" w:rsidRPr="000878EB" w14:paraId="6D98EFF2" w14:textId="77777777" w:rsidTr="000A2DB7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00DD90B6" w14:textId="77777777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</w:pPr>
            <w:proofErr w:type="gramStart"/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TC(</w:t>
            </w:r>
            <w:proofErr w:type="gramEnd"/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mmol/L)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F054B77" w14:textId="603DE97C" w:rsidR="00595BD4" w:rsidRPr="000878EB" w:rsidRDefault="001D54C8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4.28±1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92CFAA9" w14:textId="0584FE3B" w:rsidR="00595BD4" w:rsidRPr="000878EB" w:rsidRDefault="001D54C8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color w:val="FF0000"/>
                <w:szCs w:val="21"/>
              </w:rPr>
              <w:t>3.37±1.92</w:t>
            </w:r>
            <w:r w:rsidR="000878EB" w:rsidRPr="000878EB">
              <w:rPr>
                <w:rFonts w:ascii="Times New Roman" w:eastAsia="黑体" w:hAnsi="Times New Roman" w:cs="Times New Roman"/>
                <w:bCs/>
                <w:iCs/>
                <w:color w:val="FF0000"/>
                <w:szCs w:val="21"/>
              </w:rPr>
              <w:t>*</w:t>
            </w:r>
          </w:p>
        </w:tc>
      </w:tr>
      <w:tr w:rsidR="00595BD4" w:rsidRPr="000878EB" w14:paraId="62CF0730" w14:textId="77777777" w:rsidTr="000A2DB7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1F3A0CDB" w14:textId="77777777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</w:pPr>
            <w:proofErr w:type="gramStart"/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TG(</w:t>
            </w:r>
            <w:proofErr w:type="gramEnd"/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mmol/L)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10BDD71" w14:textId="29C1443F" w:rsidR="00595BD4" w:rsidRPr="000878EB" w:rsidRDefault="001D54C8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1.14±0.59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3AEE27" w14:textId="3546203A" w:rsidR="00595BD4" w:rsidRPr="000878EB" w:rsidRDefault="001D54C8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color w:val="FF0000"/>
                <w:szCs w:val="21"/>
              </w:rPr>
              <w:t>2.58±1.92</w:t>
            </w:r>
            <w:r w:rsidR="000878EB" w:rsidRPr="000878EB">
              <w:rPr>
                <w:rFonts w:ascii="Times New Roman" w:eastAsia="黑体" w:hAnsi="Times New Roman" w:cs="Times New Roman"/>
                <w:bCs/>
                <w:iCs/>
                <w:color w:val="FF0000"/>
                <w:szCs w:val="21"/>
              </w:rPr>
              <w:t>***</w:t>
            </w:r>
          </w:p>
        </w:tc>
      </w:tr>
      <w:tr w:rsidR="00595BD4" w:rsidRPr="000878EB" w14:paraId="7E9C4AB5" w14:textId="77777777" w:rsidTr="000A2DB7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3B539F0B" w14:textId="77777777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</w:pPr>
            <w:proofErr w:type="gramStart"/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LDL(</w:t>
            </w:r>
            <w:proofErr w:type="gramEnd"/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mmol/L)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2094456" w14:textId="497BC541" w:rsidR="00595BD4" w:rsidRPr="000878EB" w:rsidRDefault="000878EB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2.64±0.86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8F5AD5" w14:textId="43DB5BCA" w:rsidR="00595BD4" w:rsidRPr="000878EB" w:rsidRDefault="000878EB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2.72±1.24</w:t>
            </w:r>
          </w:p>
        </w:tc>
      </w:tr>
      <w:tr w:rsidR="00595BD4" w:rsidRPr="000878EB" w14:paraId="53D57262" w14:textId="77777777" w:rsidTr="000A2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6" w:type="dxa"/>
          </w:tcPr>
          <w:p w14:paraId="4CEAFDD6" w14:textId="77777777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</w:pPr>
            <w:proofErr w:type="gramStart"/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HDL(</w:t>
            </w:r>
            <w:proofErr w:type="gramEnd"/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mmol/L</w:t>
            </w:r>
          </w:p>
        </w:tc>
        <w:tc>
          <w:tcPr>
            <w:tcW w:w="3300" w:type="dxa"/>
          </w:tcPr>
          <w:p w14:paraId="6E18CCC9" w14:textId="1517C34E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1.1</w:t>
            </w:r>
            <w:r w:rsidR="000878EB"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2±0.3</w:t>
            </w:r>
          </w:p>
        </w:tc>
        <w:tc>
          <w:tcPr>
            <w:tcW w:w="3240" w:type="dxa"/>
          </w:tcPr>
          <w:p w14:paraId="48753740" w14:textId="37FF1A85" w:rsidR="00595BD4" w:rsidRPr="000878EB" w:rsidRDefault="000878EB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1.16±0.33</w:t>
            </w:r>
          </w:p>
        </w:tc>
      </w:tr>
      <w:tr w:rsidR="00595BD4" w:rsidRPr="000878EB" w14:paraId="53357979" w14:textId="77777777" w:rsidTr="000A2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6" w:type="dxa"/>
          </w:tcPr>
          <w:p w14:paraId="3E91F52A" w14:textId="77777777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</w:pPr>
            <w:proofErr w:type="gramStart"/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GLU(</w:t>
            </w:r>
            <w:proofErr w:type="gramEnd"/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mmol/L)</w:t>
            </w:r>
          </w:p>
        </w:tc>
        <w:tc>
          <w:tcPr>
            <w:tcW w:w="3300" w:type="dxa"/>
          </w:tcPr>
          <w:p w14:paraId="007724C1" w14:textId="39AA5011" w:rsidR="00595BD4" w:rsidRPr="000878EB" w:rsidRDefault="000878EB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5.72±1.75</w:t>
            </w:r>
          </w:p>
        </w:tc>
        <w:tc>
          <w:tcPr>
            <w:tcW w:w="3240" w:type="dxa"/>
          </w:tcPr>
          <w:p w14:paraId="75C9A114" w14:textId="46788D61" w:rsidR="00595BD4" w:rsidRPr="000878EB" w:rsidRDefault="000878EB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6.16±1.92</w:t>
            </w:r>
          </w:p>
        </w:tc>
      </w:tr>
      <w:tr w:rsidR="00595BD4" w:rsidRPr="000878EB" w14:paraId="15261D57" w14:textId="77777777" w:rsidTr="000A2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766" w:type="dxa"/>
            <w:tcBorders>
              <w:bottom w:val="single" w:sz="12" w:space="0" w:color="auto"/>
            </w:tcBorders>
          </w:tcPr>
          <w:p w14:paraId="4581EA0D" w14:textId="77777777" w:rsidR="00595BD4" w:rsidRPr="000878EB" w:rsidRDefault="00595BD4" w:rsidP="000A2DB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</w:pPr>
            <w:proofErr w:type="gramStart"/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PSA(</w:t>
            </w:r>
            <w:proofErr w:type="gramEnd"/>
            <w:r w:rsidRPr="000878EB">
              <w:rPr>
                <w:rFonts w:ascii="Times New Roman" w:eastAsia="黑体" w:hAnsi="Times New Roman" w:cs="Times New Roman"/>
                <w:b/>
                <w:bCs/>
                <w:iCs/>
                <w:szCs w:val="21"/>
              </w:rPr>
              <w:t>mmol/L)</w:t>
            </w:r>
          </w:p>
        </w:tc>
        <w:tc>
          <w:tcPr>
            <w:tcW w:w="3300" w:type="dxa"/>
            <w:tcBorders>
              <w:bottom w:val="single" w:sz="12" w:space="0" w:color="auto"/>
            </w:tcBorders>
          </w:tcPr>
          <w:p w14:paraId="23FCDF6C" w14:textId="7C11C446" w:rsidR="00595BD4" w:rsidRPr="000878EB" w:rsidRDefault="000878EB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szCs w:val="21"/>
              </w:rPr>
              <w:t>5.2±6.03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3713FEE3" w14:textId="3FE42537" w:rsidR="00595BD4" w:rsidRPr="000878EB" w:rsidRDefault="000878EB" w:rsidP="000A2DB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iCs/>
                <w:szCs w:val="21"/>
              </w:rPr>
            </w:pPr>
            <w:r w:rsidRPr="000878EB">
              <w:rPr>
                <w:rFonts w:ascii="Times New Roman" w:eastAsia="黑体" w:hAnsi="Times New Roman" w:cs="Times New Roman"/>
                <w:bCs/>
                <w:iCs/>
                <w:color w:val="FF0000"/>
                <w:szCs w:val="21"/>
              </w:rPr>
              <w:t>50.19±38.8</w:t>
            </w:r>
            <w:r w:rsidR="00595BD4" w:rsidRPr="000878EB">
              <w:rPr>
                <w:rFonts w:ascii="Times New Roman" w:eastAsia="黑体" w:hAnsi="Times New Roman" w:cs="Times New Roman"/>
                <w:bCs/>
                <w:iCs/>
                <w:color w:val="FF0000"/>
                <w:szCs w:val="21"/>
              </w:rPr>
              <w:t>***</w:t>
            </w:r>
          </w:p>
        </w:tc>
      </w:tr>
    </w:tbl>
    <w:p w14:paraId="72404208" w14:textId="77777777" w:rsidR="00595BD4" w:rsidRPr="000878EB" w:rsidRDefault="00595BD4" w:rsidP="00595BD4">
      <w:pPr>
        <w:rPr>
          <w:rFonts w:ascii="Times New Roman" w:hAnsi="Times New Roman" w:cs="Times New Roman"/>
          <w:bCs/>
          <w:iCs/>
          <w:szCs w:val="21"/>
        </w:rPr>
      </w:pPr>
      <w:r w:rsidRPr="000878EB">
        <w:rPr>
          <w:rFonts w:ascii="Times New Roman" w:hAnsi="Times New Roman" w:cs="Times New Roman"/>
          <w:i/>
          <w:iCs/>
          <w:szCs w:val="21"/>
          <w:lang w:bidi="ar"/>
        </w:rPr>
        <w:t>t</w:t>
      </w:r>
      <w:r w:rsidRPr="000878EB">
        <w:rPr>
          <w:rFonts w:ascii="Times New Roman" w:hAnsi="Times New Roman" w:cs="Times New Roman"/>
          <w:szCs w:val="21"/>
          <w:lang w:bidi="ar"/>
        </w:rPr>
        <w:t xml:space="preserve"> test, </w:t>
      </w:r>
      <w:r w:rsidRPr="000878EB">
        <w:rPr>
          <w:rFonts w:ascii="Times New Roman" w:hAnsi="Times New Roman" w:cs="Times New Roman"/>
          <w:szCs w:val="21"/>
          <w:vertAlign w:val="superscript"/>
          <w:lang w:bidi="ar"/>
        </w:rPr>
        <w:t>*</w:t>
      </w:r>
      <w:r w:rsidRPr="000878EB">
        <w:rPr>
          <w:rFonts w:ascii="Times New Roman" w:hAnsi="Times New Roman" w:cs="Times New Roman"/>
          <w:i/>
          <w:iCs/>
          <w:szCs w:val="21"/>
          <w:lang w:bidi="ar"/>
        </w:rPr>
        <w:t xml:space="preserve">P </w:t>
      </w:r>
      <w:r w:rsidRPr="000878EB">
        <w:rPr>
          <w:rFonts w:ascii="Times New Roman" w:hAnsi="Times New Roman" w:cs="Times New Roman"/>
          <w:szCs w:val="21"/>
          <w:lang w:bidi="ar"/>
        </w:rPr>
        <w:t xml:space="preserve">&lt;0.05, </w:t>
      </w:r>
      <w:r w:rsidRPr="000878EB">
        <w:rPr>
          <w:rFonts w:ascii="Times New Roman" w:hAnsi="Times New Roman" w:cs="Times New Roman"/>
          <w:szCs w:val="21"/>
          <w:vertAlign w:val="superscript"/>
          <w:lang w:bidi="ar"/>
        </w:rPr>
        <w:t>***</w:t>
      </w:r>
      <w:r w:rsidRPr="000878EB">
        <w:rPr>
          <w:rFonts w:ascii="Times New Roman" w:hAnsi="Times New Roman" w:cs="Times New Roman"/>
          <w:i/>
          <w:iCs/>
          <w:szCs w:val="21"/>
          <w:lang w:bidi="ar"/>
        </w:rPr>
        <w:t>P</w:t>
      </w:r>
      <w:r w:rsidRPr="000878EB">
        <w:rPr>
          <w:rFonts w:ascii="Times New Roman" w:hAnsi="Times New Roman" w:cs="Times New Roman"/>
          <w:szCs w:val="21"/>
          <w:lang w:bidi="ar"/>
        </w:rPr>
        <w:t xml:space="preserve">&lt;0.01 </w:t>
      </w:r>
      <w:r w:rsidRPr="000878EB">
        <w:rPr>
          <w:rFonts w:ascii="Times New Roman" w:hAnsi="Times New Roman" w:cs="Times New Roman"/>
          <w:bCs/>
          <w:iCs/>
          <w:szCs w:val="21"/>
        </w:rPr>
        <w:t>the difference was statistically significant</w:t>
      </w:r>
    </w:p>
    <w:p w14:paraId="26322C49" w14:textId="77777777" w:rsidR="00595BD4" w:rsidRDefault="00595BD4" w:rsidP="00595BD4">
      <w:pPr>
        <w:widowControl/>
        <w:jc w:val="left"/>
        <w:rPr>
          <w:rFonts w:ascii="Times New Roman" w:hAnsi="Times New Roman"/>
          <w:bCs/>
          <w:iCs/>
          <w:szCs w:val="21"/>
        </w:rPr>
      </w:pPr>
      <w:r>
        <w:rPr>
          <w:rFonts w:ascii="Times New Roman" w:hAnsi="Times New Roman"/>
          <w:bCs/>
          <w:iCs/>
          <w:szCs w:val="21"/>
        </w:rPr>
        <w:br w:type="page"/>
      </w:r>
    </w:p>
    <w:p w14:paraId="6DD9BE44" w14:textId="77777777" w:rsidR="00595BD4" w:rsidRDefault="00595BD4" w:rsidP="00595BD4">
      <w:pPr>
        <w:jc w:val="center"/>
        <w:rPr>
          <w:rFonts w:ascii="Times New Roman" w:hAnsi="Times New Roman" w:cs="Times New Roman"/>
          <w:b/>
          <w:bCs/>
        </w:rPr>
      </w:pPr>
      <w:r w:rsidRPr="00881CEF"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proofErr w:type="spellStart"/>
      <w:r w:rsidRPr="00881CEF">
        <w:rPr>
          <w:rFonts w:ascii="Times New Roman" w:hAnsi="Times New Roman" w:cs="Times New Roman"/>
          <w:b/>
          <w:bCs/>
        </w:rPr>
        <w:t>t</w:t>
      </w:r>
      <w:r w:rsidRPr="00AC0A13">
        <w:rPr>
          <w:rFonts w:ascii="Times New Roman" w:hAnsi="Times New Roman" w:cs="Times New Roman"/>
          <w:b/>
          <w:bCs/>
        </w:rPr>
        <w:t>abal</w:t>
      </w:r>
      <w:proofErr w:type="spellEnd"/>
      <w:r w:rsidRPr="00AC0A1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  <w:r w:rsidRPr="00AC0A13">
        <w:rPr>
          <w:rFonts w:ascii="Times New Roman" w:hAnsi="Times New Roman" w:cs="Times New Roman"/>
          <w:b/>
          <w:bCs/>
        </w:rPr>
        <w:t xml:space="preserve">. Comparison of the tumor formation rate of </w:t>
      </w:r>
    </w:p>
    <w:p w14:paraId="5565170F" w14:textId="77777777" w:rsidR="00595BD4" w:rsidRPr="00AC0A13" w:rsidRDefault="00595BD4" w:rsidP="00595BD4">
      <w:pPr>
        <w:jc w:val="center"/>
        <w:rPr>
          <w:rFonts w:ascii="Times New Roman" w:hAnsi="Times New Roman" w:cs="Times New Roman"/>
          <w:b/>
          <w:bCs/>
        </w:rPr>
      </w:pPr>
      <w:r w:rsidRPr="00AC0A13">
        <w:rPr>
          <w:rFonts w:ascii="Times New Roman" w:hAnsi="Times New Roman" w:cs="Times New Roman"/>
          <w:b/>
          <w:bCs/>
        </w:rPr>
        <w:t>prostate cancer cells in normal diet and high-fat diet mice</w:t>
      </w:r>
    </w:p>
    <w:tbl>
      <w:tblPr>
        <w:tblStyle w:val="2"/>
        <w:tblW w:w="88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208"/>
        <w:gridCol w:w="2335"/>
      </w:tblGrid>
      <w:tr w:rsidR="00595BD4" w:rsidRPr="00617C95" w14:paraId="61336912" w14:textId="77777777" w:rsidTr="000A2DB7">
        <w:trPr>
          <w:jc w:val="center"/>
        </w:trPr>
        <w:tc>
          <w:tcPr>
            <w:tcW w:w="1771" w:type="dxa"/>
            <w:tcBorders>
              <w:top w:val="single" w:sz="12" w:space="0" w:color="auto"/>
            </w:tcBorders>
          </w:tcPr>
          <w:p w14:paraId="22328B12" w14:textId="77777777" w:rsidR="00595BD4" w:rsidRPr="00617C95" w:rsidRDefault="00595BD4" w:rsidP="000A2DB7">
            <w:pPr>
              <w:jc w:val="center"/>
            </w:pPr>
            <w:r w:rsidRPr="00617C95">
              <w:t>Group</w:t>
            </w:r>
          </w:p>
        </w:tc>
        <w:tc>
          <w:tcPr>
            <w:tcW w:w="1771" w:type="dxa"/>
            <w:tcBorders>
              <w:top w:val="single" w:sz="12" w:space="0" w:color="auto"/>
              <w:bottom w:val="single" w:sz="8" w:space="0" w:color="auto"/>
            </w:tcBorders>
          </w:tcPr>
          <w:p w14:paraId="080DE53E" w14:textId="77777777" w:rsidR="00595BD4" w:rsidRPr="00617C95" w:rsidRDefault="00595BD4" w:rsidP="000A2DB7">
            <w:pPr>
              <w:jc w:val="center"/>
            </w:pPr>
            <w:r w:rsidRPr="00617C95">
              <w:t>Tumor formation</w:t>
            </w:r>
          </w:p>
        </w:tc>
        <w:tc>
          <w:tcPr>
            <w:tcW w:w="1771" w:type="dxa"/>
            <w:tcBorders>
              <w:top w:val="single" w:sz="12" w:space="0" w:color="auto"/>
              <w:bottom w:val="single" w:sz="8" w:space="0" w:color="auto"/>
            </w:tcBorders>
          </w:tcPr>
          <w:p w14:paraId="18203BBD" w14:textId="77777777" w:rsidR="00595BD4" w:rsidRPr="00617C95" w:rsidRDefault="00595BD4" w:rsidP="000A2DB7">
            <w:pPr>
              <w:jc w:val="center"/>
            </w:pPr>
            <w:r w:rsidRPr="00617C95">
              <w:t>Non-tumorous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8" w:space="0" w:color="auto"/>
            </w:tcBorders>
          </w:tcPr>
          <w:p w14:paraId="27A08EB0" w14:textId="77777777" w:rsidR="00595BD4" w:rsidRPr="00617C95" w:rsidRDefault="00595BD4" w:rsidP="000A2DB7">
            <w:pPr>
              <w:jc w:val="center"/>
            </w:pPr>
            <w:r w:rsidRPr="00617C95">
              <w:t>T</w:t>
            </w:r>
            <w:r w:rsidRPr="00617C95">
              <w:rPr>
                <w:rFonts w:eastAsiaTheme="minorEastAsia"/>
              </w:rPr>
              <w:t>otal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8" w:space="0" w:color="auto"/>
            </w:tcBorders>
          </w:tcPr>
          <w:p w14:paraId="558EC549" w14:textId="77777777" w:rsidR="00595BD4" w:rsidRPr="00617C95" w:rsidRDefault="00595BD4" w:rsidP="000A2DB7">
            <w:pPr>
              <w:jc w:val="center"/>
            </w:pPr>
            <w:r w:rsidRPr="00617C95">
              <w:t>Tumor formation rate</w:t>
            </w:r>
          </w:p>
        </w:tc>
      </w:tr>
      <w:tr w:rsidR="00595BD4" w:rsidRPr="00617C95" w14:paraId="26B3107F" w14:textId="77777777" w:rsidTr="000A2DB7">
        <w:trPr>
          <w:jc w:val="center"/>
        </w:trPr>
        <w:tc>
          <w:tcPr>
            <w:tcW w:w="1771" w:type="dxa"/>
          </w:tcPr>
          <w:p w14:paraId="0C52B26E" w14:textId="77777777" w:rsidR="00595BD4" w:rsidRPr="00617C95" w:rsidRDefault="00595BD4" w:rsidP="000A2DB7">
            <w:pPr>
              <w:jc w:val="center"/>
            </w:pPr>
            <w:r w:rsidRPr="00617C95">
              <w:t>NCD</w:t>
            </w:r>
          </w:p>
        </w:tc>
        <w:tc>
          <w:tcPr>
            <w:tcW w:w="1771" w:type="dxa"/>
            <w:tcBorders>
              <w:top w:val="single" w:sz="8" w:space="0" w:color="auto"/>
            </w:tcBorders>
          </w:tcPr>
          <w:p w14:paraId="5B93E619" w14:textId="77777777" w:rsidR="00595BD4" w:rsidRPr="00617C95" w:rsidRDefault="00595BD4" w:rsidP="000A2DB7">
            <w:pPr>
              <w:jc w:val="center"/>
            </w:pPr>
            <w:r w:rsidRPr="00617C95">
              <w:t>3</w:t>
            </w:r>
          </w:p>
        </w:tc>
        <w:tc>
          <w:tcPr>
            <w:tcW w:w="1771" w:type="dxa"/>
            <w:tcBorders>
              <w:top w:val="single" w:sz="8" w:space="0" w:color="auto"/>
            </w:tcBorders>
          </w:tcPr>
          <w:p w14:paraId="53EF3981" w14:textId="77777777" w:rsidR="00595BD4" w:rsidRPr="00617C95" w:rsidRDefault="00595BD4" w:rsidP="000A2DB7">
            <w:pPr>
              <w:jc w:val="center"/>
            </w:pPr>
            <w:r w:rsidRPr="00617C95">
              <w:t>2</w:t>
            </w:r>
          </w:p>
        </w:tc>
        <w:tc>
          <w:tcPr>
            <w:tcW w:w="1208" w:type="dxa"/>
            <w:tcBorders>
              <w:top w:val="single" w:sz="8" w:space="0" w:color="auto"/>
            </w:tcBorders>
          </w:tcPr>
          <w:p w14:paraId="1B7DDD56" w14:textId="77777777" w:rsidR="00595BD4" w:rsidRPr="00617C95" w:rsidRDefault="00595BD4" w:rsidP="000A2DB7">
            <w:pPr>
              <w:jc w:val="center"/>
            </w:pPr>
            <w:r w:rsidRPr="00617C95">
              <w:t>5</w:t>
            </w:r>
          </w:p>
        </w:tc>
        <w:tc>
          <w:tcPr>
            <w:tcW w:w="2335" w:type="dxa"/>
            <w:tcBorders>
              <w:top w:val="single" w:sz="8" w:space="0" w:color="auto"/>
            </w:tcBorders>
          </w:tcPr>
          <w:p w14:paraId="46A0ED0E" w14:textId="77777777" w:rsidR="00595BD4" w:rsidRPr="00617C95" w:rsidRDefault="00595BD4" w:rsidP="000A2DB7">
            <w:pPr>
              <w:jc w:val="center"/>
            </w:pPr>
            <w:r w:rsidRPr="00617C95">
              <w:t>60%</w:t>
            </w:r>
          </w:p>
        </w:tc>
      </w:tr>
      <w:tr w:rsidR="00595BD4" w:rsidRPr="00617C95" w14:paraId="4F128BD0" w14:textId="77777777" w:rsidTr="000A2DB7">
        <w:trPr>
          <w:jc w:val="center"/>
        </w:trPr>
        <w:tc>
          <w:tcPr>
            <w:tcW w:w="1771" w:type="dxa"/>
          </w:tcPr>
          <w:p w14:paraId="3E8CACE2" w14:textId="77777777" w:rsidR="00595BD4" w:rsidRPr="00617C95" w:rsidRDefault="00595BD4" w:rsidP="000A2DB7">
            <w:pPr>
              <w:jc w:val="center"/>
            </w:pPr>
            <w:r w:rsidRPr="00617C95">
              <w:t>HFD</w:t>
            </w:r>
          </w:p>
        </w:tc>
        <w:tc>
          <w:tcPr>
            <w:tcW w:w="1771" w:type="dxa"/>
            <w:tcBorders>
              <w:bottom w:val="single" w:sz="8" w:space="0" w:color="auto"/>
            </w:tcBorders>
          </w:tcPr>
          <w:p w14:paraId="35D11E4A" w14:textId="77777777" w:rsidR="00595BD4" w:rsidRPr="00617C95" w:rsidRDefault="00595BD4" w:rsidP="000A2DB7">
            <w:pPr>
              <w:jc w:val="center"/>
            </w:pPr>
            <w:r w:rsidRPr="00617C95">
              <w:t>9</w:t>
            </w:r>
          </w:p>
        </w:tc>
        <w:tc>
          <w:tcPr>
            <w:tcW w:w="1771" w:type="dxa"/>
            <w:tcBorders>
              <w:bottom w:val="single" w:sz="8" w:space="0" w:color="auto"/>
            </w:tcBorders>
          </w:tcPr>
          <w:p w14:paraId="3283BB99" w14:textId="77777777" w:rsidR="00595BD4" w:rsidRPr="00617C95" w:rsidRDefault="00595BD4" w:rsidP="000A2DB7">
            <w:pPr>
              <w:jc w:val="center"/>
            </w:pPr>
            <w:r w:rsidRPr="00617C95">
              <w:t>1</w:t>
            </w:r>
          </w:p>
        </w:tc>
        <w:tc>
          <w:tcPr>
            <w:tcW w:w="1208" w:type="dxa"/>
            <w:tcBorders>
              <w:bottom w:val="single" w:sz="8" w:space="0" w:color="auto"/>
            </w:tcBorders>
          </w:tcPr>
          <w:p w14:paraId="02C0B7B3" w14:textId="77777777" w:rsidR="00595BD4" w:rsidRPr="00617C95" w:rsidRDefault="00595BD4" w:rsidP="000A2DB7">
            <w:pPr>
              <w:jc w:val="center"/>
            </w:pPr>
            <w:r w:rsidRPr="00617C95">
              <w:t>10</w:t>
            </w:r>
          </w:p>
        </w:tc>
        <w:tc>
          <w:tcPr>
            <w:tcW w:w="2335" w:type="dxa"/>
            <w:tcBorders>
              <w:bottom w:val="single" w:sz="8" w:space="0" w:color="auto"/>
            </w:tcBorders>
          </w:tcPr>
          <w:p w14:paraId="3653FCB5" w14:textId="77777777" w:rsidR="00595BD4" w:rsidRPr="00617C95" w:rsidRDefault="00595BD4" w:rsidP="000A2DB7">
            <w:pPr>
              <w:jc w:val="center"/>
            </w:pPr>
            <w:r w:rsidRPr="00617C95">
              <w:t>90%</w:t>
            </w:r>
          </w:p>
        </w:tc>
      </w:tr>
      <w:tr w:rsidR="00595BD4" w:rsidRPr="00617C95" w14:paraId="3539E97A" w14:textId="77777777" w:rsidTr="000A2DB7">
        <w:trPr>
          <w:jc w:val="center"/>
        </w:trPr>
        <w:tc>
          <w:tcPr>
            <w:tcW w:w="1771" w:type="dxa"/>
            <w:tcBorders>
              <w:bottom w:val="single" w:sz="12" w:space="0" w:color="auto"/>
            </w:tcBorders>
          </w:tcPr>
          <w:p w14:paraId="158A962A" w14:textId="77777777" w:rsidR="00595BD4" w:rsidRPr="00617C95" w:rsidRDefault="00595BD4" w:rsidP="000A2DB7">
            <w:pPr>
              <w:jc w:val="center"/>
            </w:pPr>
            <w:r w:rsidRPr="00617C95">
              <w:t>T</w:t>
            </w:r>
            <w:r w:rsidRPr="00617C95">
              <w:rPr>
                <w:rFonts w:eastAsiaTheme="minorEastAsia"/>
              </w:rPr>
              <w:t>otal</w:t>
            </w:r>
          </w:p>
        </w:tc>
        <w:tc>
          <w:tcPr>
            <w:tcW w:w="1771" w:type="dxa"/>
            <w:tcBorders>
              <w:top w:val="single" w:sz="8" w:space="0" w:color="auto"/>
              <w:bottom w:val="single" w:sz="12" w:space="0" w:color="auto"/>
            </w:tcBorders>
          </w:tcPr>
          <w:p w14:paraId="00AF7672" w14:textId="77777777" w:rsidR="00595BD4" w:rsidRPr="00617C95" w:rsidRDefault="00595BD4" w:rsidP="000A2DB7">
            <w:pPr>
              <w:jc w:val="center"/>
            </w:pPr>
            <w:r w:rsidRPr="00617C95">
              <w:t>12</w:t>
            </w:r>
          </w:p>
        </w:tc>
        <w:tc>
          <w:tcPr>
            <w:tcW w:w="1771" w:type="dxa"/>
            <w:tcBorders>
              <w:top w:val="single" w:sz="8" w:space="0" w:color="auto"/>
              <w:bottom w:val="single" w:sz="12" w:space="0" w:color="auto"/>
            </w:tcBorders>
          </w:tcPr>
          <w:p w14:paraId="665F94D4" w14:textId="77777777" w:rsidR="00595BD4" w:rsidRPr="00617C95" w:rsidRDefault="00595BD4" w:rsidP="000A2DB7">
            <w:pPr>
              <w:jc w:val="center"/>
            </w:pPr>
            <w:r w:rsidRPr="00617C95">
              <w:t>3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12" w:space="0" w:color="auto"/>
            </w:tcBorders>
          </w:tcPr>
          <w:p w14:paraId="7BDD89AA" w14:textId="77777777" w:rsidR="00595BD4" w:rsidRPr="00617C95" w:rsidRDefault="00595BD4" w:rsidP="000A2DB7">
            <w:pPr>
              <w:jc w:val="center"/>
            </w:pPr>
            <w:r w:rsidRPr="00617C95">
              <w:t>15</w:t>
            </w:r>
          </w:p>
        </w:tc>
        <w:tc>
          <w:tcPr>
            <w:tcW w:w="2335" w:type="dxa"/>
            <w:tcBorders>
              <w:top w:val="single" w:sz="8" w:space="0" w:color="auto"/>
              <w:bottom w:val="single" w:sz="12" w:space="0" w:color="auto"/>
            </w:tcBorders>
          </w:tcPr>
          <w:p w14:paraId="7CF745B3" w14:textId="77777777" w:rsidR="00595BD4" w:rsidRPr="00617C95" w:rsidRDefault="00595BD4" w:rsidP="000A2DB7">
            <w:pPr>
              <w:jc w:val="center"/>
            </w:pPr>
            <w:r w:rsidRPr="00617C95">
              <w:t>80%</w:t>
            </w:r>
          </w:p>
        </w:tc>
      </w:tr>
    </w:tbl>
    <w:p w14:paraId="09BEB422" w14:textId="77777777" w:rsidR="00595BD4" w:rsidRPr="00AC0A13" w:rsidRDefault="00595BD4" w:rsidP="00595BD4">
      <w:pPr>
        <w:rPr>
          <w:rFonts w:ascii="Times New Roman" w:hAnsi="Times New Roman" w:cs="Times New Roman"/>
        </w:rPr>
      </w:pPr>
      <w:r w:rsidRPr="00A41177">
        <w:rPr>
          <w:rFonts w:ascii="Times New Roman" w:hAnsi="Times New Roman" w:cs="Times New Roman"/>
          <w:i/>
          <w:iCs/>
        </w:rPr>
        <w:t>Chi-square</w:t>
      </w:r>
      <w:r w:rsidRPr="00AC0A13">
        <w:rPr>
          <w:rFonts w:ascii="Times New Roman" w:hAnsi="Times New Roman" w:cs="Times New Roman"/>
        </w:rPr>
        <w:t xml:space="preserve"> test, </w:t>
      </w:r>
      <w:r w:rsidRPr="00AC0A13">
        <w:rPr>
          <w:rFonts w:ascii="Times New Roman" w:hAnsi="Times New Roman" w:cs="Times New Roman"/>
          <w:i/>
          <w:iCs/>
          <w:sz w:val="18"/>
          <w:szCs w:val="18"/>
        </w:rPr>
        <w:t>χ</w:t>
      </w:r>
      <w:r w:rsidRPr="00AC0A13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AC0A13">
        <w:rPr>
          <w:rFonts w:ascii="Times New Roman" w:hAnsi="Times New Roman" w:cs="Times New Roman"/>
          <w:sz w:val="18"/>
          <w:szCs w:val="18"/>
        </w:rPr>
        <w:t xml:space="preserve">=5.4, </w:t>
      </w:r>
      <w:r w:rsidRPr="00AC0A13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AC0A13">
        <w:rPr>
          <w:rFonts w:ascii="Times New Roman" w:hAnsi="Times New Roman" w:cs="Times New Roman"/>
          <w:sz w:val="18"/>
          <w:szCs w:val="18"/>
        </w:rPr>
        <w:t xml:space="preserve">=0.01, </w:t>
      </w:r>
      <w:r w:rsidRPr="00AC0A13">
        <w:rPr>
          <w:rFonts w:ascii="Times New Roman" w:hAnsi="Times New Roman" w:cs="Times New Roman"/>
          <w:bCs/>
          <w:iCs/>
          <w:szCs w:val="21"/>
        </w:rPr>
        <w:t>the difference was statistically significant</w:t>
      </w:r>
    </w:p>
    <w:p w14:paraId="7411226A" w14:textId="77777777" w:rsidR="00595BD4" w:rsidRDefault="00595BD4" w:rsidP="00595BD4">
      <w:pPr>
        <w:jc w:val="center"/>
        <w:rPr>
          <w:rFonts w:ascii="Times New Roman" w:hAnsi="Times New Roman" w:cs="Times New Roman"/>
          <w:b/>
          <w:bCs/>
        </w:rPr>
      </w:pPr>
    </w:p>
    <w:p w14:paraId="506220D6" w14:textId="77777777" w:rsidR="00595BD4" w:rsidRDefault="00595BD4" w:rsidP="00595BD4">
      <w:pPr>
        <w:jc w:val="center"/>
        <w:rPr>
          <w:rFonts w:ascii="Times New Roman" w:hAnsi="Times New Roman" w:cs="Times New Roman"/>
          <w:b/>
          <w:bCs/>
        </w:rPr>
      </w:pPr>
    </w:p>
    <w:p w14:paraId="5F9293F9" w14:textId="77777777" w:rsidR="00595BD4" w:rsidRDefault="00595BD4" w:rsidP="00595BD4">
      <w:pPr>
        <w:jc w:val="center"/>
        <w:rPr>
          <w:rFonts w:ascii="Times New Roman" w:hAnsi="Times New Roman" w:cs="Times New Roman"/>
          <w:b/>
          <w:bCs/>
        </w:rPr>
      </w:pPr>
    </w:p>
    <w:p w14:paraId="15439652" w14:textId="77777777" w:rsidR="00595BD4" w:rsidRDefault="00595BD4" w:rsidP="00595BD4">
      <w:pPr>
        <w:jc w:val="center"/>
        <w:rPr>
          <w:rFonts w:ascii="Times New Roman" w:hAnsi="Times New Roman" w:cs="Times New Roman"/>
          <w:b/>
          <w:bCs/>
        </w:rPr>
      </w:pPr>
    </w:p>
    <w:p w14:paraId="5CEA799D" w14:textId="77777777" w:rsidR="00595BD4" w:rsidRDefault="00595BD4" w:rsidP="00595BD4"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7641917" w14:textId="77777777" w:rsidR="00C41B22" w:rsidRDefault="00595BD4" w:rsidP="00595BD4">
      <w:pPr>
        <w:jc w:val="center"/>
        <w:rPr>
          <w:rFonts w:ascii="Times New Roman" w:hAnsi="Times New Roman" w:cs="Times New Roman"/>
          <w:b/>
          <w:bCs/>
        </w:rPr>
      </w:pPr>
      <w:r w:rsidRPr="00881CEF">
        <w:rPr>
          <w:rFonts w:ascii="Times New Roman" w:hAnsi="Times New Roman" w:cs="Times New Roman"/>
          <w:b/>
          <w:bCs/>
        </w:rPr>
        <w:lastRenderedPageBreak/>
        <w:t>Supplementary t</w:t>
      </w:r>
      <w:r w:rsidRPr="00490468">
        <w:rPr>
          <w:rFonts w:ascii="Times New Roman" w:hAnsi="Times New Roman" w:cs="Times New Roman" w:hint="eastAsia"/>
          <w:b/>
          <w:bCs/>
        </w:rPr>
        <w:t>able</w:t>
      </w:r>
      <w:r w:rsidRPr="0049046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  <w:r w:rsidRPr="00490468">
        <w:rPr>
          <w:rFonts w:ascii="Times New Roman" w:hAnsi="Times New Roman" w:cs="Times New Roman"/>
          <w:b/>
          <w:bCs/>
        </w:rPr>
        <w:t xml:space="preserve">. </w:t>
      </w:r>
    </w:p>
    <w:p w14:paraId="2A487439" w14:textId="2042BC46" w:rsidR="00595BD4" w:rsidRPr="00881CEF" w:rsidRDefault="00595BD4" w:rsidP="00595BD4">
      <w:pPr>
        <w:jc w:val="center"/>
        <w:rPr>
          <w:rFonts w:ascii="Times New Roman" w:hAnsi="Times New Roman" w:cs="Times New Roman"/>
          <w:b/>
          <w:bCs/>
        </w:rPr>
      </w:pPr>
      <w:r w:rsidRPr="00617C95">
        <w:rPr>
          <w:rFonts w:ascii="Times New Roman" w:hAnsi="Times New Roman" w:cs="Times New Roman"/>
          <w:b/>
          <w:bCs/>
        </w:rPr>
        <w:t xml:space="preserve">Glucose and lipid levels in serum of mice under </w:t>
      </w:r>
      <w:r>
        <w:rPr>
          <w:rFonts w:ascii="Times New Roman" w:hAnsi="Times New Roman" w:cs="Times New Roman"/>
          <w:b/>
          <w:bCs/>
        </w:rPr>
        <w:t>H</w:t>
      </w:r>
      <w:r w:rsidRPr="00617C95">
        <w:rPr>
          <w:rFonts w:ascii="Times New Roman" w:hAnsi="Times New Roman" w:cs="Times New Roman"/>
          <w:b/>
          <w:bCs/>
        </w:rPr>
        <w:t>igh-</w:t>
      </w:r>
      <w:r>
        <w:rPr>
          <w:rFonts w:ascii="Times New Roman" w:hAnsi="Times New Roman" w:cs="Times New Roman"/>
          <w:b/>
          <w:bCs/>
        </w:rPr>
        <w:t>F</w:t>
      </w:r>
      <w:r w:rsidRPr="00617C95">
        <w:rPr>
          <w:rFonts w:ascii="Times New Roman" w:hAnsi="Times New Roman" w:cs="Times New Roman"/>
          <w:b/>
          <w:bCs/>
        </w:rPr>
        <w:t xml:space="preserve">at </w:t>
      </w:r>
      <w:r>
        <w:rPr>
          <w:rFonts w:ascii="Times New Roman" w:hAnsi="Times New Roman" w:cs="Times New Roman"/>
          <w:b/>
          <w:bCs/>
        </w:rPr>
        <w:t>D</w:t>
      </w:r>
      <w:r w:rsidRPr="00617C95">
        <w:rPr>
          <w:rFonts w:ascii="Times New Roman" w:hAnsi="Times New Roman" w:cs="Times New Roman"/>
          <w:b/>
          <w:bCs/>
        </w:rPr>
        <w:t>iet</w:t>
      </w:r>
      <w:r w:rsidR="00C41B22">
        <w:rPr>
          <w:rFonts w:ascii="Times New Roman" w:hAnsi="Times New Roman" w:cs="Times New Roman"/>
          <w:b/>
          <w:bCs/>
        </w:rPr>
        <w:t xml:space="preserve"> (Mean </w:t>
      </w:r>
      <w:r w:rsidR="00C41B22">
        <w:rPr>
          <w:rFonts w:ascii="Times New Roman" w:hAnsi="Times New Roman" w:cs="Times New Roman" w:hint="eastAsia"/>
          <w:b/>
          <w:bCs/>
        </w:rPr>
        <w:t>±</w:t>
      </w:r>
      <w:r w:rsidR="00C41B22">
        <w:rPr>
          <w:rFonts w:ascii="Times New Roman" w:hAnsi="Times New Roman" w:cs="Times New Roman"/>
          <w:b/>
          <w:bCs/>
        </w:rPr>
        <w:t>SD)</w:t>
      </w:r>
    </w:p>
    <w:tbl>
      <w:tblPr>
        <w:tblStyle w:val="1"/>
        <w:tblW w:w="9360" w:type="dxa"/>
        <w:tblInd w:w="-52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78"/>
        <w:gridCol w:w="1360"/>
        <w:gridCol w:w="1373"/>
        <w:gridCol w:w="1528"/>
        <w:gridCol w:w="141"/>
        <w:gridCol w:w="1308"/>
        <w:gridCol w:w="1455"/>
      </w:tblGrid>
      <w:tr w:rsidR="00595BD4" w14:paraId="13D5526C" w14:textId="77777777" w:rsidTr="000A2DB7">
        <w:trPr>
          <w:trHeight w:val="496"/>
        </w:trPr>
        <w:tc>
          <w:tcPr>
            <w:tcW w:w="817" w:type="dxa"/>
            <w:tcBorders>
              <w:top w:val="single" w:sz="12" w:space="0" w:color="auto"/>
              <w:bottom w:val="nil"/>
            </w:tcBorders>
          </w:tcPr>
          <w:p w14:paraId="389F6FAC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8" w:space="0" w:color="auto"/>
            </w:tcBorders>
          </w:tcPr>
          <w:p w14:paraId="578BDF77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proofErr w:type="gramStart"/>
            <w:r>
              <w:rPr>
                <w:rFonts w:eastAsia="等线" w:hint="eastAsia"/>
                <w:szCs w:val="21"/>
              </w:rPr>
              <w:t>F</w:t>
            </w:r>
            <w:r>
              <w:rPr>
                <w:rFonts w:eastAsia="等线"/>
                <w:szCs w:val="21"/>
              </w:rPr>
              <w:t>FA(</w:t>
            </w:r>
            <w:proofErr w:type="gramEnd"/>
            <w:r>
              <w:rPr>
                <w:rFonts w:eastAsia="等线"/>
                <w:szCs w:val="21"/>
              </w:rPr>
              <w:t>mmol</w:t>
            </w:r>
            <w:r>
              <w:rPr>
                <w:rFonts w:eastAsia="等线" w:hint="eastAsia"/>
                <w:szCs w:val="21"/>
              </w:rPr>
              <w:t>/</w:t>
            </w:r>
            <w:r>
              <w:rPr>
                <w:rFonts w:eastAsia="等线"/>
                <w:szCs w:val="21"/>
              </w:rPr>
              <w:t>L)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8" w:space="0" w:color="auto"/>
            </w:tcBorders>
          </w:tcPr>
          <w:p w14:paraId="2C08CB19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proofErr w:type="gramStart"/>
            <w:r>
              <w:rPr>
                <w:rFonts w:eastAsia="等线"/>
                <w:szCs w:val="21"/>
              </w:rPr>
              <w:t>TG(</w:t>
            </w:r>
            <w:proofErr w:type="gramEnd"/>
            <w:r>
              <w:rPr>
                <w:rFonts w:eastAsia="等线"/>
                <w:szCs w:val="21"/>
              </w:rPr>
              <w:t>mmol</w:t>
            </w:r>
            <w:r>
              <w:rPr>
                <w:rFonts w:eastAsia="等线" w:hint="eastAsia"/>
                <w:szCs w:val="21"/>
              </w:rPr>
              <w:t>/</w:t>
            </w:r>
            <w:r>
              <w:rPr>
                <w:rFonts w:eastAsia="等线"/>
                <w:szCs w:val="21"/>
              </w:rPr>
              <w:t>L)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8" w:space="0" w:color="auto"/>
            </w:tcBorders>
          </w:tcPr>
          <w:p w14:paraId="68644304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proofErr w:type="gramStart"/>
            <w:r>
              <w:rPr>
                <w:rFonts w:eastAsia="等线"/>
                <w:szCs w:val="21"/>
              </w:rPr>
              <w:t>TC(</w:t>
            </w:r>
            <w:proofErr w:type="gramEnd"/>
            <w:r>
              <w:rPr>
                <w:rFonts w:eastAsia="等线"/>
                <w:szCs w:val="21"/>
              </w:rPr>
              <w:t>mmol</w:t>
            </w:r>
            <w:r>
              <w:rPr>
                <w:rFonts w:eastAsia="等线" w:hint="eastAsia"/>
                <w:szCs w:val="21"/>
              </w:rPr>
              <w:t>/</w:t>
            </w:r>
            <w:r>
              <w:rPr>
                <w:rFonts w:eastAsia="等线"/>
                <w:szCs w:val="21"/>
              </w:rPr>
              <w:t>L)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8" w:space="0" w:color="auto"/>
            </w:tcBorders>
          </w:tcPr>
          <w:p w14:paraId="696BCE7C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proofErr w:type="gramStart"/>
            <w:r>
              <w:rPr>
                <w:rFonts w:eastAsia="等线"/>
                <w:szCs w:val="21"/>
              </w:rPr>
              <w:t>HDL(</w:t>
            </w:r>
            <w:proofErr w:type="gramEnd"/>
            <w:r>
              <w:rPr>
                <w:rFonts w:eastAsia="等线"/>
                <w:szCs w:val="21"/>
              </w:rPr>
              <w:t>mmol</w:t>
            </w:r>
            <w:r>
              <w:rPr>
                <w:rFonts w:eastAsia="等线" w:hint="eastAsia"/>
                <w:szCs w:val="21"/>
              </w:rPr>
              <w:t>/</w:t>
            </w:r>
            <w:r>
              <w:rPr>
                <w:rFonts w:eastAsia="等线"/>
                <w:szCs w:val="21"/>
              </w:rPr>
              <w:t>L)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67DD69AC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proofErr w:type="gramStart"/>
            <w:r>
              <w:rPr>
                <w:rFonts w:eastAsia="等线"/>
                <w:szCs w:val="21"/>
              </w:rPr>
              <w:t>LDL(</w:t>
            </w:r>
            <w:proofErr w:type="gramEnd"/>
            <w:r>
              <w:rPr>
                <w:rFonts w:eastAsia="等线"/>
                <w:szCs w:val="21"/>
              </w:rPr>
              <w:t>mmol</w:t>
            </w:r>
            <w:r>
              <w:rPr>
                <w:rFonts w:eastAsia="等线" w:hint="eastAsia"/>
                <w:szCs w:val="21"/>
              </w:rPr>
              <w:t>/</w:t>
            </w:r>
            <w:r>
              <w:rPr>
                <w:rFonts w:eastAsia="等线"/>
                <w:szCs w:val="21"/>
              </w:rPr>
              <w:t>L)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8" w:space="0" w:color="auto"/>
            </w:tcBorders>
          </w:tcPr>
          <w:p w14:paraId="342BEAA4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proofErr w:type="gramStart"/>
            <w:r>
              <w:rPr>
                <w:rFonts w:eastAsia="等线"/>
                <w:szCs w:val="21"/>
              </w:rPr>
              <w:t>GLU(</w:t>
            </w:r>
            <w:proofErr w:type="gramEnd"/>
            <w:r>
              <w:rPr>
                <w:rFonts w:eastAsia="等线"/>
                <w:szCs w:val="21"/>
              </w:rPr>
              <w:t>mmol</w:t>
            </w:r>
            <w:r>
              <w:rPr>
                <w:rFonts w:eastAsia="等线" w:hint="eastAsia"/>
                <w:szCs w:val="21"/>
              </w:rPr>
              <w:t>/</w:t>
            </w:r>
            <w:r>
              <w:rPr>
                <w:rFonts w:eastAsia="等线"/>
                <w:szCs w:val="21"/>
              </w:rPr>
              <w:t>L)</w:t>
            </w:r>
          </w:p>
        </w:tc>
      </w:tr>
      <w:tr w:rsidR="00595BD4" w14:paraId="71791823" w14:textId="77777777" w:rsidTr="000A2DB7">
        <w:trPr>
          <w:trHeight w:val="523"/>
        </w:trPr>
        <w:tc>
          <w:tcPr>
            <w:tcW w:w="817" w:type="dxa"/>
            <w:tcBorders>
              <w:top w:val="nil"/>
              <w:bottom w:val="nil"/>
            </w:tcBorders>
          </w:tcPr>
          <w:p w14:paraId="79C7BF97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NCD (n=5)</w:t>
            </w:r>
          </w:p>
        </w:tc>
        <w:tc>
          <w:tcPr>
            <w:tcW w:w="1378" w:type="dxa"/>
            <w:tcBorders>
              <w:top w:val="single" w:sz="8" w:space="0" w:color="auto"/>
            </w:tcBorders>
          </w:tcPr>
          <w:p w14:paraId="7F0DF332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.56±0.34</w:t>
            </w:r>
          </w:p>
        </w:tc>
        <w:tc>
          <w:tcPr>
            <w:tcW w:w="1360" w:type="dxa"/>
            <w:tcBorders>
              <w:top w:val="single" w:sz="8" w:space="0" w:color="auto"/>
            </w:tcBorders>
          </w:tcPr>
          <w:p w14:paraId="5537C25E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.50±</w:t>
            </w: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.15</w:t>
            </w:r>
          </w:p>
        </w:tc>
        <w:tc>
          <w:tcPr>
            <w:tcW w:w="1373" w:type="dxa"/>
            <w:tcBorders>
              <w:top w:val="single" w:sz="8" w:space="0" w:color="auto"/>
            </w:tcBorders>
          </w:tcPr>
          <w:p w14:paraId="57287E11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4</w:t>
            </w:r>
            <w:r>
              <w:rPr>
                <w:rFonts w:eastAsia="等线"/>
                <w:szCs w:val="21"/>
              </w:rPr>
              <w:t>.27±</w:t>
            </w:r>
            <w:r>
              <w:rPr>
                <w:rFonts w:eastAsia="等线" w:hint="eastAsia"/>
                <w:szCs w:val="21"/>
              </w:rPr>
              <w:t>1</w:t>
            </w:r>
            <w:r>
              <w:rPr>
                <w:rFonts w:eastAsia="等线"/>
                <w:szCs w:val="21"/>
              </w:rPr>
              <w:t>.43</w:t>
            </w:r>
          </w:p>
        </w:tc>
        <w:tc>
          <w:tcPr>
            <w:tcW w:w="1669" w:type="dxa"/>
            <w:gridSpan w:val="2"/>
            <w:tcBorders>
              <w:top w:val="single" w:sz="8" w:space="0" w:color="auto"/>
            </w:tcBorders>
          </w:tcPr>
          <w:p w14:paraId="47793DEC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.47±</w:t>
            </w: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.16</w:t>
            </w:r>
          </w:p>
        </w:tc>
        <w:tc>
          <w:tcPr>
            <w:tcW w:w="1308" w:type="dxa"/>
            <w:tcBorders>
              <w:top w:val="single" w:sz="8" w:space="0" w:color="auto"/>
            </w:tcBorders>
          </w:tcPr>
          <w:p w14:paraId="11496838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.22±</w:t>
            </w: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.18</w:t>
            </w:r>
          </w:p>
        </w:tc>
        <w:tc>
          <w:tcPr>
            <w:tcW w:w="1455" w:type="dxa"/>
            <w:tcBorders>
              <w:top w:val="single" w:sz="8" w:space="0" w:color="auto"/>
            </w:tcBorders>
          </w:tcPr>
          <w:p w14:paraId="482FEBE2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9</w:t>
            </w:r>
            <w:r>
              <w:rPr>
                <w:rFonts w:eastAsia="等线"/>
                <w:szCs w:val="21"/>
              </w:rPr>
              <w:t>.92±</w:t>
            </w:r>
            <w:r>
              <w:rPr>
                <w:rFonts w:eastAsia="等线" w:hint="eastAsia"/>
                <w:szCs w:val="21"/>
              </w:rPr>
              <w:t>3</w:t>
            </w:r>
            <w:r>
              <w:rPr>
                <w:rFonts w:eastAsia="等线"/>
                <w:szCs w:val="21"/>
              </w:rPr>
              <w:t>.63</w:t>
            </w:r>
          </w:p>
        </w:tc>
      </w:tr>
      <w:tr w:rsidR="00595BD4" w14:paraId="29D4C1CE" w14:textId="77777777" w:rsidTr="000A2DB7">
        <w:trPr>
          <w:trHeight w:val="528"/>
        </w:trPr>
        <w:tc>
          <w:tcPr>
            <w:tcW w:w="817" w:type="dxa"/>
            <w:tcBorders>
              <w:top w:val="nil"/>
            </w:tcBorders>
          </w:tcPr>
          <w:p w14:paraId="4D9FEB27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H</w:t>
            </w:r>
            <w:r>
              <w:rPr>
                <w:rFonts w:eastAsia="等线"/>
                <w:szCs w:val="21"/>
              </w:rPr>
              <w:t>FD</w:t>
            </w:r>
          </w:p>
          <w:p w14:paraId="0B0D1B80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(</w:t>
            </w:r>
            <w:r>
              <w:rPr>
                <w:rFonts w:eastAsia="等线"/>
                <w:szCs w:val="21"/>
              </w:rPr>
              <w:t>n=10)</w:t>
            </w:r>
          </w:p>
        </w:tc>
        <w:tc>
          <w:tcPr>
            <w:tcW w:w="1378" w:type="dxa"/>
          </w:tcPr>
          <w:p w14:paraId="10E4B94C" w14:textId="77777777" w:rsidR="00595BD4" w:rsidRDefault="00595BD4" w:rsidP="000A2DB7">
            <w:pPr>
              <w:jc w:val="center"/>
              <w:rPr>
                <w:rFonts w:eastAsia="等线"/>
                <w:color w:val="FF0000"/>
                <w:szCs w:val="21"/>
              </w:rPr>
            </w:pPr>
            <w:r>
              <w:rPr>
                <w:rFonts w:eastAsia="等线" w:hint="eastAsia"/>
                <w:color w:val="FF0000"/>
                <w:szCs w:val="21"/>
              </w:rPr>
              <w:t>0</w:t>
            </w:r>
            <w:r>
              <w:rPr>
                <w:rFonts w:eastAsia="等线"/>
                <w:color w:val="FF0000"/>
                <w:szCs w:val="21"/>
              </w:rPr>
              <w:t>.93±</w:t>
            </w:r>
            <w:r>
              <w:rPr>
                <w:rFonts w:eastAsia="等线" w:hint="eastAsia"/>
                <w:color w:val="FF0000"/>
                <w:szCs w:val="21"/>
              </w:rPr>
              <w:t>4</w:t>
            </w:r>
            <w:r>
              <w:rPr>
                <w:rFonts w:eastAsia="等线"/>
                <w:color w:val="FF0000"/>
                <w:szCs w:val="21"/>
              </w:rPr>
              <w:t>.48</w:t>
            </w:r>
            <w:r>
              <w:rPr>
                <w:rFonts w:eastAsia="等线"/>
                <w:color w:val="FF0000"/>
                <w:szCs w:val="21"/>
                <w:vertAlign w:val="superscript"/>
              </w:rPr>
              <w:t>**</w:t>
            </w:r>
          </w:p>
        </w:tc>
        <w:tc>
          <w:tcPr>
            <w:tcW w:w="1360" w:type="dxa"/>
          </w:tcPr>
          <w:p w14:paraId="31A54A23" w14:textId="77777777" w:rsidR="00595BD4" w:rsidRDefault="00595BD4" w:rsidP="000A2DB7">
            <w:pPr>
              <w:jc w:val="center"/>
              <w:rPr>
                <w:rFonts w:eastAsia="等线"/>
                <w:color w:val="FF0000"/>
                <w:szCs w:val="21"/>
              </w:rPr>
            </w:pPr>
            <w:r>
              <w:rPr>
                <w:rFonts w:eastAsia="等线" w:hint="eastAsia"/>
                <w:color w:val="FF0000"/>
                <w:szCs w:val="21"/>
              </w:rPr>
              <w:t>0</w:t>
            </w:r>
            <w:r>
              <w:rPr>
                <w:rFonts w:eastAsia="等线"/>
                <w:color w:val="FF0000"/>
                <w:szCs w:val="21"/>
              </w:rPr>
              <w:t>.70±</w:t>
            </w:r>
            <w:r>
              <w:rPr>
                <w:rFonts w:eastAsia="等线" w:hint="eastAsia"/>
                <w:color w:val="FF0000"/>
                <w:szCs w:val="21"/>
              </w:rPr>
              <w:t>0</w:t>
            </w:r>
            <w:r>
              <w:rPr>
                <w:rFonts w:eastAsia="等线"/>
                <w:color w:val="FF0000"/>
                <w:szCs w:val="21"/>
              </w:rPr>
              <w:t>.25</w:t>
            </w:r>
            <w:r>
              <w:rPr>
                <w:rFonts w:eastAsia="等线"/>
                <w:color w:val="FF0000"/>
                <w:szCs w:val="21"/>
                <w:vertAlign w:val="superscript"/>
              </w:rPr>
              <w:t>**</w:t>
            </w:r>
          </w:p>
        </w:tc>
        <w:tc>
          <w:tcPr>
            <w:tcW w:w="1373" w:type="dxa"/>
          </w:tcPr>
          <w:p w14:paraId="2D19FD07" w14:textId="77777777" w:rsidR="00595BD4" w:rsidRDefault="00595BD4" w:rsidP="000A2DB7">
            <w:pPr>
              <w:jc w:val="center"/>
              <w:rPr>
                <w:rFonts w:eastAsia="等线"/>
                <w:color w:val="FF0000"/>
                <w:szCs w:val="21"/>
              </w:rPr>
            </w:pPr>
            <w:r>
              <w:rPr>
                <w:rFonts w:eastAsia="等线" w:hint="eastAsia"/>
                <w:color w:val="FF0000"/>
                <w:szCs w:val="21"/>
              </w:rPr>
              <w:t>5</w:t>
            </w:r>
            <w:r>
              <w:rPr>
                <w:rFonts w:eastAsia="等线"/>
                <w:color w:val="FF0000"/>
                <w:szCs w:val="21"/>
              </w:rPr>
              <w:t>.77±</w:t>
            </w:r>
            <w:r>
              <w:rPr>
                <w:rFonts w:eastAsia="等线" w:hint="eastAsia"/>
                <w:color w:val="FF0000"/>
                <w:szCs w:val="21"/>
              </w:rPr>
              <w:t>0</w:t>
            </w:r>
            <w:r>
              <w:rPr>
                <w:rFonts w:eastAsia="等线"/>
                <w:color w:val="FF0000"/>
                <w:szCs w:val="21"/>
              </w:rPr>
              <w:t>.83</w:t>
            </w:r>
            <w:r>
              <w:rPr>
                <w:rFonts w:eastAsia="等线"/>
                <w:color w:val="FF0000"/>
                <w:szCs w:val="21"/>
                <w:vertAlign w:val="superscript"/>
              </w:rPr>
              <w:t>***</w:t>
            </w:r>
          </w:p>
        </w:tc>
        <w:tc>
          <w:tcPr>
            <w:tcW w:w="1669" w:type="dxa"/>
            <w:gridSpan w:val="2"/>
          </w:tcPr>
          <w:p w14:paraId="590CC6FD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.44±</w:t>
            </w: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.15</w:t>
            </w:r>
          </w:p>
        </w:tc>
        <w:tc>
          <w:tcPr>
            <w:tcW w:w="1308" w:type="dxa"/>
          </w:tcPr>
          <w:p w14:paraId="5A3AC2C2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.18±</w:t>
            </w:r>
            <w:r>
              <w:rPr>
                <w:rFonts w:eastAsia="等线" w:hint="eastAsia"/>
                <w:szCs w:val="21"/>
              </w:rPr>
              <w:t>0</w:t>
            </w:r>
            <w:r>
              <w:rPr>
                <w:rFonts w:eastAsia="等线"/>
                <w:szCs w:val="21"/>
              </w:rPr>
              <w:t>.15</w:t>
            </w:r>
          </w:p>
        </w:tc>
        <w:tc>
          <w:tcPr>
            <w:tcW w:w="1455" w:type="dxa"/>
          </w:tcPr>
          <w:p w14:paraId="1B4E6711" w14:textId="77777777" w:rsidR="00595BD4" w:rsidRDefault="00595BD4" w:rsidP="000A2DB7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1</w:t>
            </w:r>
            <w:r>
              <w:rPr>
                <w:rFonts w:eastAsia="等线"/>
                <w:szCs w:val="21"/>
              </w:rPr>
              <w:t>1.1±</w:t>
            </w:r>
            <w:r>
              <w:rPr>
                <w:rFonts w:eastAsia="等线" w:hint="eastAsia"/>
                <w:szCs w:val="21"/>
              </w:rPr>
              <w:t>5</w:t>
            </w:r>
            <w:r>
              <w:rPr>
                <w:rFonts w:eastAsia="等线"/>
                <w:szCs w:val="21"/>
              </w:rPr>
              <w:t>.17</w:t>
            </w:r>
          </w:p>
        </w:tc>
      </w:tr>
    </w:tbl>
    <w:p w14:paraId="621BD260" w14:textId="1650333C" w:rsidR="00595BD4" w:rsidRPr="00AC0A13" w:rsidRDefault="00595BD4" w:rsidP="00595BD4">
      <w:pPr>
        <w:rPr>
          <w:rFonts w:ascii="Times New Roman" w:hAnsi="Times New Roman" w:cs="Times New Roman"/>
        </w:rPr>
      </w:pPr>
      <w:r w:rsidRPr="00A41177">
        <w:rPr>
          <w:rFonts w:ascii="Times New Roman" w:hAnsi="Times New Roman" w:cs="Times New Roman"/>
          <w:i/>
          <w:iCs/>
        </w:rPr>
        <w:t>Non</w:t>
      </w:r>
      <w:r w:rsidR="00256237">
        <w:rPr>
          <w:rFonts w:ascii="Times New Roman" w:hAnsi="Times New Roman" w:cs="Times New Roman"/>
          <w:i/>
          <w:iCs/>
        </w:rPr>
        <w:t>-</w:t>
      </w:r>
      <w:r w:rsidRPr="00A41177">
        <w:rPr>
          <w:rFonts w:ascii="Times New Roman" w:hAnsi="Times New Roman" w:cs="Times New Roman"/>
          <w:i/>
          <w:iCs/>
        </w:rPr>
        <w:t>parametric rank sum</w:t>
      </w:r>
      <w:r w:rsidRPr="00AC0A13">
        <w:rPr>
          <w:rFonts w:ascii="Times New Roman" w:hAnsi="Times New Roman" w:cs="Times New Roman"/>
        </w:rPr>
        <w:t xml:space="preserve"> test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 w:rsidRPr="00AC0A13">
        <w:rPr>
          <w:rFonts w:ascii="Times New Roman" w:hAnsi="Times New Roman" w:cs="Times New Roman"/>
          <w:szCs w:val="21"/>
          <w:vertAlign w:val="superscript"/>
          <w:lang w:bidi="ar"/>
        </w:rPr>
        <w:t>**</w:t>
      </w:r>
      <w:r w:rsidRPr="00AC0A13">
        <w:rPr>
          <w:rFonts w:ascii="Times New Roman" w:hAnsi="Times New Roman" w:cs="Times New Roman"/>
          <w:i/>
          <w:iCs/>
          <w:szCs w:val="21"/>
          <w:lang w:bidi="ar"/>
        </w:rPr>
        <w:t>P</w:t>
      </w:r>
      <w:r w:rsidRPr="00AC0A13">
        <w:rPr>
          <w:rFonts w:ascii="Times New Roman" w:hAnsi="Times New Roman" w:cs="Times New Roman"/>
          <w:szCs w:val="21"/>
          <w:lang w:bidi="ar"/>
        </w:rPr>
        <w:t xml:space="preserve">&lt;0.01, </w:t>
      </w:r>
      <w:r w:rsidRPr="00AC0A13">
        <w:rPr>
          <w:rFonts w:ascii="Times New Roman" w:hAnsi="Times New Roman" w:cs="Times New Roman"/>
          <w:szCs w:val="21"/>
          <w:vertAlign w:val="superscript"/>
          <w:lang w:bidi="ar"/>
        </w:rPr>
        <w:t>***</w:t>
      </w:r>
      <w:r w:rsidRPr="00AC0A13">
        <w:rPr>
          <w:rFonts w:ascii="Times New Roman" w:hAnsi="Times New Roman" w:cs="Times New Roman"/>
          <w:i/>
          <w:iCs/>
          <w:szCs w:val="21"/>
          <w:lang w:bidi="ar"/>
        </w:rPr>
        <w:t>P</w:t>
      </w:r>
      <w:r w:rsidRPr="00AC0A13">
        <w:rPr>
          <w:rFonts w:ascii="Times New Roman" w:hAnsi="Times New Roman" w:cs="Times New Roman"/>
          <w:szCs w:val="21"/>
          <w:lang w:bidi="ar"/>
        </w:rPr>
        <w:t xml:space="preserve">&lt;0.01 </w:t>
      </w:r>
      <w:r w:rsidRPr="00AC0A13">
        <w:rPr>
          <w:rFonts w:ascii="Times New Roman" w:hAnsi="Times New Roman" w:cs="Times New Roman"/>
          <w:bCs/>
          <w:iCs/>
          <w:szCs w:val="21"/>
        </w:rPr>
        <w:t>the difference was statistically significant</w:t>
      </w:r>
    </w:p>
    <w:p w14:paraId="790C09FA" w14:textId="79E17246" w:rsidR="00DA5D65" w:rsidRDefault="00DA5D65">
      <w:pPr>
        <w:widowControl/>
        <w:jc w:val="left"/>
        <w:rPr>
          <w:rFonts w:ascii="Helvetica" w:hAnsi="Helvetica" w:cs="Helvetica"/>
          <w:color w:val="000000"/>
          <w:sz w:val="36"/>
          <w:szCs w:val="36"/>
          <w:shd w:val="clear" w:color="auto" w:fill="F5F5F5"/>
        </w:rPr>
      </w:pPr>
      <w:r>
        <w:rPr>
          <w:rFonts w:ascii="Helvetica" w:hAnsi="Helvetica" w:cs="Helvetica"/>
          <w:color w:val="000000"/>
          <w:sz w:val="36"/>
          <w:szCs w:val="36"/>
          <w:shd w:val="clear" w:color="auto" w:fill="F5F5F5"/>
        </w:rPr>
        <w:br w:type="page"/>
      </w:r>
    </w:p>
    <w:p w14:paraId="329A52C5" w14:textId="7AF791FE" w:rsidR="008B6251" w:rsidRDefault="008B6251" w:rsidP="00EB39CB">
      <w:pPr>
        <w:widowControl/>
        <w:jc w:val="left"/>
        <w:rPr>
          <w:rFonts w:ascii="Helvetica" w:hAnsi="Helvetica" w:cs="Helvetica"/>
          <w:color w:val="000000"/>
          <w:sz w:val="36"/>
          <w:szCs w:val="36"/>
          <w:shd w:val="clear" w:color="auto" w:fill="F5F5F5"/>
          <w:lang w:val="en"/>
        </w:rPr>
      </w:pPr>
      <w:r w:rsidRPr="00881CEF"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 w:hint="eastAsia"/>
          <w:b/>
          <w:bCs/>
        </w:rPr>
        <w:t>igure</w:t>
      </w:r>
      <w:r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 w:hint="eastAsia"/>
          <w:b/>
          <w:bCs/>
        </w:rPr>
        <w:t>：</w:t>
      </w:r>
    </w:p>
    <w:p w14:paraId="5CEF0555" w14:textId="66A90EA8" w:rsidR="006E7C01" w:rsidRPr="00550942" w:rsidRDefault="00550942" w:rsidP="00EB39CB">
      <w:pPr>
        <w:widowControl/>
        <w:jc w:val="left"/>
        <w:rPr>
          <w:rFonts w:ascii="Helvetica" w:hAnsi="Helvetica" w:cs="Helvetica"/>
          <w:color w:val="000000"/>
          <w:sz w:val="36"/>
          <w:szCs w:val="36"/>
          <w:shd w:val="clear" w:color="auto" w:fill="F5F5F5"/>
          <w:lang w:val="en"/>
        </w:rPr>
      </w:pPr>
      <w:r>
        <w:rPr>
          <w:noProof/>
        </w:rPr>
        <w:drawing>
          <wp:inline distT="0" distB="0" distL="0" distR="0" wp14:anchorId="35C4D76D" wp14:editId="4B0A9C11">
            <wp:extent cx="5274310" cy="3194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E84B9" w14:textId="77777777" w:rsidR="006E7C01" w:rsidRPr="008A1B86" w:rsidRDefault="006E7C01" w:rsidP="006E7C01">
      <w:pPr>
        <w:spacing w:line="31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1B86">
        <w:rPr>
          <w:rFonts w:ascii="Times New Roman" w:hAnsi="Times New Roman" w:cs="Times New Roman"/>
          <w:b/>
          <w:bCs/>
          <w:sz w:val="20"/>
          <w:szCs w:val="20"/>
        </w:rPr>
        <w:t xml:space="preserve">Supplementary Figure 1. Correlation between KLF7 and other factors in tumor tissues of patients with </w:t>
      </w:r>
      <w:proofErr w:type="spellStart"/>
      <w:r w:rsidRPr="008A1B86">
        <w:rPr>
          <w:rFonts w:ascii="Times New Roman" w:hAnsi="Times New Roman" w:cs="Times New Roman"/>
          <w:b/>
          <w:bCs/>
          <w:sz w:val="20"/>
          <w:szCs w:val="20"/>
        </w:rPr>
        <w:t>PCa</w:t>
      </w:r>
      <w:proofErr w:type="spellEnd"/>
      <w:r w:rsidRPr="008A1B8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D73BA4D" w14:textId="77777777" w:rsidR="00094681" w:rsidRPr="008A1B86" w:rsidRDefault="00094681" w:rsidP="00094681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 w:rsidRPr="008A1B86">
        <w:rPr>
          <w:rFonts w:ascii="Times New Roman" w:hAnsi="Times New Roman" w:cs="Times New Roman"/>
          <w:sz w:val="20"/>
          <w:szCs w:val="20"/>
        </w:rPr>
        <w:t xml:space="preserve">(A) </w:t>
      </w:r>
      <w:bookmarkStart w:id="1" w:name="OLE_LINK1"/>
      <w:r w:rsidRPr="008A1B86">
        <w:rPr>
          <w:rFonts w:ascii="Times New Roman" w:hAnsi="Times New Roman" w:cs="Times New Roman"/>
          <w:sz w:val="20"/>
          <w:szCs w:val="20"/>
        </w:rPr>
        <w:t xml:space="preserve">Western Blot was used to detect the protein expression level of KLF7 in BPH tissues and tumor tissues with </w:t>
      </w:r>
      <w:proofErr w:type="spellStart"/>
      <w:r w:rsidRPr="008A1B86">
        <w:rPr>
          <w:rFonts w:ascii="Times New Roman" w:hAnsi="Times New Roman" w:cs="Times New Roman"/>
          <w:sz w:val="20"/>
          <w:szCs w:val="20"/>
        </w:rPr>
        <w:t>PCa</w:t>
      </w:r>
      <w:bookmarkEnd w:id="1"/>
      <w:proofErr w:type="spellEnd"/>
      <w:r w:rsidRPr="008A1B86">
        <w:rPr>
          <w:rFonts w:ascii="Times New Roman" w:hAnsi="Times New Roman" w:cs="Times New Roman"/>
          <w:sz w:val="20"/>
          <w:szCs w:val="20"/>
        </w:rPr>
        <w:t xml:space="preserve">. (B-C) </w:t>
      </w:r>
      <w:proofErr w:type="spellStart"/>
      <w:r w:rsidRPr="008A1B86">
        <w:rPr>
          <w:rFonts w:ascii="Times New Roman" w:hAnsi="Times New Roman" w:cs="Times New Roman"/>
          <w:sz w:val="20"/>
          <w:szCs w:val="20"/>
        </w:rPr>
        <w:t>qRT</w:t>
      </w:r>
      <w:proofErr w:type="spellEnd"/>
      <w:r w:rsidRPr="008A1B86">
        <w:rPr>
          <w:rFonts w:ascii="Times New Roman" w:hAnsi="Times New Roman" w:cs="Times New Roman"/>
          <w:sz w:val="20"/>
          <w:szCs w:val="20"/>
        </w:rPr>
        <w:t xml:space="preserve">-PCR was used to detect the mRNA expression level of KLF7(B) and GPR84(C) in BPH tissues and tumor tissues with </w:t>
      </w:r>
      <w:proofErr w:type="spellStart"/>
      <w:r w:rsidRPr="008A1B86">
        <w:rPr>
          <w:rFonts w:ascii="Times New Roman" w:hAnsi="Times New Roman" w:cs="Times New Roman"/>
          <w:sz w:val="20"/>
          <w:szCs w:val="20"/>
        </w:rPr>
        <w:t>PCa</w:t>
      </w:r>
      <w:proofErr w:type="spellEnd"/>
      <w:r w:rsidRPr="008A1B86">
        <w:rPr>
          <w:rFonts w:ascii="Times New Roman" w:hAnsi="Times New Roman" w:cs="Times New Roman"/>
          <w:sz w:val="20"/>
          <w:szCs w:val="20"/>
        </w:rPr>
        <w:t xml:space="preserve">. (D-G) Pearson method was used to analyze the correlation between serum PSA in </w:t>
      </w:r>
      <w:proofErr w:type="spellStart"/>
      <w:r w:rsidRPr="008A1B86">
        <w:rPr>
          <w:rFonts w:ascii="Times New Roman" w:hAnsi="Times New Roman" w:cs="Times New Roman"/>
          <w:sz w:val="20"/>
          <w:szCs w:val="20"/>
        </w:rPr>
        <w:t>PCa</w:t>
      </w:r>
      <w:proofErr w:type="spellEnd"/>
      <w:r w:rsidRPr="008A1B86">
        <w:rPr>
          <w:rFonts w:ascii="Times New Roman" w:hAnsi="Times New Roman" w:cs="Times New Roman"/>
          <w:sz w:val="20"/>
          <w:szCs w:val="20"/>
        </w:rPr>
        <w:t xml:space="preserve"> patients and the expression levels of KLF7(D), IL-6(E), p21(F) and Ki67(G) in tumor tissues. (H-J) Pearson method was used to analyze the correlation between KLF7 and IL-6(H), p21(I), Ki67(J) expression levels in tumor tissues of </w:t>
      </w:r>
      <w:proofErr w:type="spellStart"/>
      <w:r w:rsidRPr="008A1B86">
        <w:rPr>
          <w:rFonts w:ascii="Times New Roman" w:hAnsi="Times New Roman" w:cs="Times New Roman"/>
          <w:sz w:val="20"/>
          <w:szCs w:val="20"/>
        </w:rPr>
        <w:t>PCa</w:t>
      </w:r>
      <w:proofErr w:type="spellEnd"/>
      <w:r w:rsidRPr="008A1B86">
        <w:rPr>
          <w:rFonts w:ascii="Times New Roman" w:hAnsi="Times New Roman" w:cs="Times New Roman"/>
          <w:sz w:val="20"/>
          <w:szCs w:val="20"/>
        </w:rPr>
        <w:t xml:space="preserve"> patients.</w:t>
      </w:r>
    </w:p>
    <w:p w14:paraId="2BBEC27D" w14:textId="77777777" w:rsidR="00094681" w:rsidRPr="008A1B86" w:rsidRDefault="00094681" w:rsidP="00094681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 w:rsidRPr="008A1B86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8A1B86">
        <w:rPr>
          <w:rFonts w:ascii="Times New Roman" w:hAnsi="Times New Roman" w:cs="Times New Roman"/>
          <w:sz w:val="20"/>
          <w:szCs w:val="20"/>
        </w:rPr>
        <w:t xml:space="preserve"> test, *</w:t>
      </w:r>
      <w:r w:rsidRPr="008A1B86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8A1B86">
        <w:rPr>
          <w:rFonts w:ascii="Times New Roman" w:hAnsi="Times New Roman" w:cs="Times New Roman"/>
          <w:sz w:val="20"/>
          <w:szCs w:val="20"/>
        </w:rPr>
        <w:t>&lt;0.05 the difference was statistically significant.</w:t>
      </w:r>
    </w:p>
    <w:p w14:paraId="62C77945" w14:textId="3792953B" w:rsidR="006E7C01" w:rsidRPr="00094681" w:rsidRDefault="006E7C01" w:rsidP="006E7C01">
      <w:pPr>
        <w:spacing w:line="312" w:lineRule="auto"/>
        <w:rPr>
          <w:rFonts w:ascii="Times New Roman" w:hAnsi="Times New Roman" w:cs="Times New Roman"/>
          <w:sz w:val="20"/>
          <w:szCs w:val="20"/>
        </w:rPr>
      </w:pPr>
    </w:p>
    <w:p w14:paraId="09FF2DD9" w14:textId="31BCFACA" w:rsidR="00BB17DD" w:rsidRDefault="00BB17DD">
      <w:pPr>
        <w:widowControl/>
        <w:jc w:val="left"/>
        <w:rPr>
          <w:rFonts w:ascii="Helvetica" w:hAnsi="Helvetica" w:cs="Helvetica"/>
          <w:color w:val="000000"/>
          <w:sz w:val="36"/>
          <w:szCs w:val="36"/>
          <w:shd w:val="clear" w:color="auto" w:fill="F5F5F5"/>
        </w:rPr>
      </w:pPr>
      <w:r>
        <w:rPr>
          <w:rFonts w:ascii="Helvetica" w:hAnsi="Helvetica" w:cs="Helvetica"/>
          <w:color w:val="000000"/>
          <w:sz w:val="36"/>
          <w:szCs w:val="36"/>
          <w:shd w:val="clear" w:color="auto" w:fill="F5F5F5"/>
        </w:rPr>
        <w:br w:type="page"/>
      </w:r>
    </w:p>
    <w:p w14:paraId="74B38102" w14:textId="5A406F36" w:rsidR="00BB17DD" w:rsidRPr="00BB17DD" w:rsidRDefault="00BB17DD" w:rsidP="00EB39CB">
      <w:pPr>
        <w:widowControl/>
        <w:jc w:val="left"/>
        <w:rPr>
          <w:rFonts w:ascii="Helvetica" w:hAnsi="Helvetica" w:cs="Helvetica"/>
          <w:color w:val="000000"/>
          <w:sz w:val="36"/>
          <w:szCs w:val="36"/>
          <w:shd w:val="clear" w:color="auto" w:fill="F5F5F5"/>
          <w:lang w:val="en"/>
        </w:rPr>
      </w:pPr>
      <w:r w:rsidRPr="00881CEF"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 w:hint="eastAsia"/>
          <w:b/>
          <w:bCs/>
        </w:rPr>
        <w:t>igure</w:t>
      </w:r>
      <w:r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 w:hint="eastAsia"/>
          <w:b/>
          <w:bCs/>
        </w:rPr>
        <w:t>：</w:t>
      </w:r>
    </w:p>
    <w:p w14:paraId="39EDDE57" w14:textId="0165FD13" w:rsidR="006E7C01" w:rsidRDefault="00BB17DD" w:rsidP="00EB39CB">
      <w:pPr>
        <w:widowControl/>
        <w:jc w:val="left"/>
        <w:rPr>
          <w:rFonts w:ascii="Helvetica" w:hAnsi="Helvetica" w:cs="Helvetica"/>
          <w:color w:val="000000"/>
          <w:sz w:val="36"/>
          <w:szCs w:val="36"/>
          <w:shd w:val="clear" w:color="auto" w:fill="F5F5F5"/>
        </w:rPr>
      </w:pPr>
      <w:r>
        <w:rPr>
          <w:noProof/>
        </w:rPr>
        <w:drawing>
          <wp:inline distT="0" distB="0" distL="0" distR="0" wp14:anchorId="1B2386B2" wp14:editId="11B5E071">
            <wp:extent cx="5274310" cy="26111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ED8E" w14:textId="45FA4CF6" w:rsidR="00BB17DD" w:rsidRPr="008A1B86" w:rsidRDefault="00BB17DD" w:rsidP="00BB17DD">
      <w:pPr>
        <w:spacing w:line="31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1B86">
        <w:rPr>
          <w:rFonts w:ascii="Times New Roman" w:hAnsi="Times New Roman" w:cs="Times New Roman"/>
          <w:b/>
          <w:bCs/>
          <w:sz w:val="20"/>
          <w:szCs w:val="20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A1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bookmarkStart w:id="2" w:name="_Hlk128602082"/>
      <w:bookmarkStart w:id="3" w:name="_Hlk128769023"/>
      <w:r w:rsidR="001A3B8E" w:rsidRPr="001A3B8E">
        <w:rPr>
          <w:rFonts w:ascii="Times New Roman" w:hAnsi="Times New Roman" w:cs="Times New Roman"/>
          <w:b/>
          <w:bCs/>
          <w:sz w:val="20"/>
          <w:szCs w:val="20"/>
        </w:rPr>
        <w:t>The basic expression level of KLF7</w:t>
      </w:r>
      <w:r w:rsidR="001A3B8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A3B8E" w:rsidRPr="001A3B8E">
        <w:rPr>
          <w:rFonts w:ascii="Times New Roman" w:hAnsi="Times New Roman" w:cs="Times New Roman"/>
          <w:b/>
          <w:bCs/>
          <w:sz w:val="20"/>
          <w:szCs w:val="20"/>
        </w:rPr>
        <w:t>GPR84 in PC3 and 22RV1 cells</w:t>
      </w:r>
      <w:bookmarkEnd w:id="3"/>
      <w:r w:rsidRPr="008A1B86">
        <w:rPr>
          <w:rFonts w:ascii="Times New Roman" w:hAnsi="Times New Roman" w:cs="Times New Roman"/>
          <w:b/>
          <w:bCs/>
          <w:sz w:val="20"/>
          <w:szCs w:val="20"/>
        </w:rPr>
        <w:t>.</w:t>
      </w:r>
      <w:bookmarkEnd w:id="2"/>
    </w:p>
    <w:p w14:paraId="3D3A485D" w14:textId="521131FF" w:rsidR="00BB17DD" w:rsidRPr="008A1B86" w:rsidRDefault="00BB17DD" w:rsidP="00BB17DD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bookmarkStart w:id="4" w:name="_Hlk128769035"/>
      <w:r w:rsidRPr="008A1B86">
        <w:rPr>
          <w:rFonts w:ascii="Times New Roman" w:hAnsi="Times New Roman" w:cs="Times New Roman"/>
          <w:sz w:val="20"/>
          <w:szCs w:val="20"/>
        </w:rPr>
        <w:t>(A</w:t>
      </w:r>
      <w:r w:rsidR="001A3B8E">
        <w:rPr>
          <w:rFonts w:ascii="Times New Roman" w:hAnsi="Times New Roman" w:cs="Times New Roman"/>
          <w:sz w:val="20"/>
          <w:szCs w:val="20"/>
        </w:rPr>
        <w:t>-B</w:t>
      </w:r>
      <w:r w:rsidRPr="008A1B86">
        <w:rPr>
          <w:rFonts w:ascii="Times New Roman" w:hAnsi="Times New Roman" w:cs="Times New Roman"/>
          <w:sz w:val="20"/>
          <w:szCs w:val="20"/>
        </w:rPr>
        <w:t xml:space="preserve">) </w:t>
      </w:r>
      <w:r w:rsidR="001A3B8E">
        <w:rPr>
          <w:rFonts w:ascii="Times New Roman" w:hAnsi="Times New Roman" w:cs="Times New Roman"/>
          <w:sz w:val="20"/>
          <w:szCs w:val="20"/>
        </w:rPr>
        <w:t>Western Blot</w:t>
      </w:r>
      <w:r w:rsidRPr="008A1B86">
        <w:rPr>
          <w:rFonts w:ascii="Times New Roman" w:hAnsi="Times New Roman" w:cs="Times New Roman"/>
          <w:sz w:val="20"/>
          <w:szCs w:val="20"/>
        </w:rPr>
        <w:t xml:space="preserve"> was used to detect the </w:t>
      </w:r>
      <w:r w:rsidR="001A3B8E">
        <w:rPr>
          <w:rFonts w:ascii="Times New Roman" w:hAnsi="Times New Roman" w:cs="Times New Roman"/>
          <w:sz w:val="20"/>
          <w:szCs w:val="20"/>
        </w:rPr>
        <w:t>protein</w:t>
      </w:r>
      <w:r w:rsidRPr="008A1B86">
        <w:rPr>
          <w:rFonts w:ascii="Times New Roman" w:hAnsi="Times New Roman" w:cs="Times New Roman"/>
          <w:sz w:val="20"/>
          <w:szCs w:val="20"/>
        </w:rPr>
        <w:t xml:space="preserve"> expression level of KLF7 in </w:t>
      </w:r>
      <w:r w:rsidR="001A3B8E">
        <w:rPr>
          <w:rFonts w:ascii="Times New Roman" w:hAnsi="Times New Roman" w:cs="Times New Roman"/>
          <w:sz w:val="20"/>
          <w:szCs w:val="20"/>
        </w:rPr>
        <w:t>22RV1 and PC3 cells</w:t>
      </w:r>
      <w:r w:rsidRPr="008A1B86">
        <w:rPr>
          <w:rFonts w:ascii="Times New Roman" w:hAnsi="Times New Roman" w:cs="Times New Roman"/>
          <w:sz w:val="20"/>
          <w:szCs w:val="20"/>
        </w:rPr>
        <w:t>. (</w:t>
      </w:r>
      <w:r w:rsidR="001A3B8E">
        <w:rPr>
          <w:rFonts w:ascii="Times New Roman" w:hAnsi="Times New Roman" w:cs="Times New Roman"/>
          <w:sz w:val="20"/>
          <w:szCs w:val="20"/>
        </w:rPr>
        <w:t>C</w:t>
      </w:r>
      <w:r w:rsidRPr="008A1B86">
        <w:rPr>
          <w:rFonts w:ascii="Times New Roman" w:hAnsi="Times New Roman" w:cs="Times New Roman"/>
          <w:sz w:val="20"/>
          <w:szCs w:val="20"/>
        </w:rPr>
        <w:t>)</w:t>
      </w:r>
      <w:r w:rsidR="001A3B8E" w:rsidRPr="001A3B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3B8E" w:rsidRPr="008A1B86">
        <w:rPr>
          <w:rFonts w:ascii="Times New Roman" w:hAnsi="Times New Roman" w:cs="Times New Roman"/>
          <w:sz w:val="20"/>
          <w:szCs w:val="20"/>
        </w:rPr>
        <w:t>qRT</w:t>
      </w:r>
      <w:proofErr w:type="spellEnd"/>
      <w:r w:rsidR="001A3B8E" w:rsidRPr="008A1B86">
        <w:rPr>
          <w:rFonts w:ascii="Times New Roman" w:hAnsi="Times New Roman" w:cs="Times New Roman"/>
          <w:sz w:val="20"/>
          <w:szCs w:val="20"/>
        </w:rPr>
        <w:t>-PCR</w:t>
      </w:r>
      <w:r w:rsidRPr="008A1B86">
        <w:rPr>
          <w:rFonts w:ascii="Times New Roman" w:hAnsi="Times New Roman" w:cs="Times New Roman"/>
          <w:sz w:val="20"/>
          <w:szCs w:val="20"/>
        </w:rPr>
        <w:t xml:space="preserve"> was used to </w:t>
      </w:r>
      <w:r w:rsidR="001A3B8E" w:rsidRPr="008A1B86">
        <w:rPr>
          <w:rFonts w:ascii="Times New Roman" w:hAnsi="Times New Roman" w:cs="Times New Roman"/>
          <w:sz w:val="20"/>
          <w:szCs w:val="20"/>
        </w:rPr>
        <w:t xml:space="preserve">detect the </w:t>
      </w:r>
      <w:r w:rsidR="001A3B8E">
        <w:rPr>
          <w:rFonts w:ascii="Times New Roman" w:hAnsi="Times New Roman" w:cs="Times New Roman"/>
          <w:sz w:val="20"/>
          <w:szCs w:val="20"/>
        </w:rPr>
        <w:t>mRNA</w:t>
      </w:r>
      <w:r w:rsidR="001A3B8E" w:rsidRPr="008A1B86">
        <w:rPr>
          <w:rFonts w:ascii="Times New Roman" w:hAnsi="Times New Roman" w:cs="Times New Roman"/>
          <w:sz w:val="20"/>
          <w:szCs w:val="20"/>
        </w:rPr>
        <w:t xml:space="preserve"> expression level of </w:t>
      </w:r>
      <w:r w:rsidR="001A3B8E">
        <w:rPr>
          <w:rFonts w:ascii="Times New Roman" w:hAnsi="Times New Roman" w:cs="Times New Roman"/>
          <w:sz w:val="20"/>
          <w:szCs w:val="20"/>
        </w:rPr>
        <w:t>GPR84</w:t>
      </w:r>
      <w:r w:rsidR="001A3B8E" w:rsidRPr="008A1B86">
        <w:rPr>
          <w:rFonts w:ascii="Times New Roman" w:hAnsi="Times New Roman" w:cs="Times New Roman"/>
          <w:sz w:val="20"/>
          <w:szCs w:val="20"/>
        </w:rPr>
        <w:t xml:space="preserve"> in </w:t>
      </w:r>
      <w:r w:rsidR="001A3B8E">
        <w:rPr>
          <w:rFonts w:ascii="Times New Roman" w:hAnsi="Times New Roman" w:cs="Times New Roman"/>
          <w:sz w:val="20"/>
          <w:szCs w:val="20"/>
        </w:rPr>
        <w:t>22RV1 and PC3 cells</w:t>
      </w:r>
      <w:r w:rsidR="001A3B8E" w:rsidRPr="008A1B86">
        <w:rPr>
          <w:rFonts w:ascii="Times New Roman" w:hAnsi="Times New Roman" w:cs="Times New Roman"/>
          <w:sz w:val="20"/>
          <w:szCs w:val="20"/>
        </w:rPr>
        <w:t>.</w:t>
      </w:r>
      <w:bookmarkEnd w:id="4"/>
    </w:p>
    <w:p w14:paraId="40AA7DB2" w14:textId="77777777" w:rsidR="00BB17DD" w:rsidRPr="00BB17DD" w:rsidRDefault="00BB17DD" w:rsidP="00EB39CB">
      <w:pPr>
        <w:widowControl/>
        <w:jc w:val="left"/>
        <w:rPr>
          <w:rFonts w:ascii="Helvetica" w:hAnsi="Helvetica" w:cs="Helvetica"/>
          <w:color w:val="000000"/>
          <w:sz w:val="36"/>
          <w:szCs w:val="36"/>
          <w:shd w:val="clear" w:color="auto" w:fill="F5F5F5"/>
        </w:rPr>
      </w:pPr>
    </w:p>
    <w:sectPr w:rsidR="00BB17DD" w:rsidRPr="00BB1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1B10" w14:textId="77777777" w:rsidR="00887CD7" w:rsidRDefault="00887CD7" w:rsidP="00595BD4">
      <w:r>
        <w:separator/>
      </w:r>
    </w:p>
  </w:endnote>
  <w:endnote w:type="continuationSeparator" w:id="0">
    <w:p w14:paraId="6EC95A2A" w14:textId="77777777" w:rsidR="00887CD7" w:rsidRDefault="00887CD7" w:rsidP="0059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3D10" w14:textId="77777777" w:rsidR="00887CD7" w:rsidRDefault="00887CD7" w:rsidP="00595BD4">
      <w:r>
        <w:separator/>
      </w:r>
    </w:p>
  </w:footnote>
  <w:footnote w:type="continuationSeparator" w:id="0">
    <w:p w14:paraId="61BF3466" w14:textId="77777777" w:rsidR="00887CD7" w:rsidRDefault="00887CD7" w:rsidP="0059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C2"/>
    <w:rsid w:val="00031C64"/>
    <w:rsid w:val="00081D87"/>
    <w:rsid w:val="00083F99"/>
    <w:rsid w:val="000878EB"/>
    <w:rsid w:val="00094681"/>
    <w:rsid w:val="0011183A"/>
    <w:rsid w:val="001A3B8E"/>
    <w:rsid w:val="001D54C8"/>
    <w:rsid w:val="002073E5"/>
    <w:rsid w:val="00210C54"/>
    <w:rsid w:val="00256237"/>
    <w:rsid w:val="002608D6"/>
    <w:rsid w:val="00334311"/>
    <w:rsid w:val="003876E1"/>
    <w:rsid w:val="003F6C26"/>
    <w:rsid w:val="00550942"/>
    <w:rsid w:val="0056734A"/>
    <w:rsid w:val="00571FBD"/>
    <w:rsid w:val="00595BD4"/>
    <w:rsid w:val="005F0426"/>
    <w:rsid w:val="006C52E3"/>
    <w:rsid w:val="006E7C01"/>
    <w:rsid w:val="007E6A55"/>
    <w:rsid w:val="00887CD7"/>
    <w:rsid w:val="008B6251"/>
    <w:rsid w:val="009C156F"/>
    <w:rsid w:val="00B26A7D"/>
    <w:rsid w:val="00B3752C"/>
    <w:rsid w:val="00B535FE"/>
    <w:rsid w:val="00BA4485"/>
    <w:rsid w:val="00BB17DD"/>
    <w:rsid w:val="00C26D40"/>
    <w:rsid w:val="00C41B22"/>
    <w:rsid w:val="00C927F0"/>
    <w:rsid w:val="00CB4731"/>
    <w:rsid w:val="00CD7056"/>
    <w:rsid w:val="00CF2A61"/>
    <w:rsid w:val="00D74FFA"/>
    <w:rsid w:val="00DA5D65"/>
    <w:rsid w:val="00E645AC"/>
    <w:rsid w:val="00EB39CB"/>
    <w:rsid w:val="00ED7BC2"/>
    <w:rsid w:val="00FA4536"/>
    <w:rsid w:val="00F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3384D"/>
  <w15:chartTrackingRefBased/>
  <w15:docId w15:val="{41BBE4A9-267D-422B-8A8E-8A035094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ED7BC2"/>
  </w:style>
  <w:style w:type="paragraph" w:styleId="a3">
    <w:name w:val="header"/>
    <w:basedOn w:val="a"/>
    <w:link w:val="a4"/>
    <w:uiPriority w:val="99"/>
    <w:unhideWhenUsed/>
    <w:rsid w:val="00595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B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BD4"/>
    <w:rPr>
      <w:sz w:val="18"/>
      <w:szCs w:val="18"/>
    </w:rPr>
  </w:style>
  <w:style w:type="table" w:styleId="a7">
    <w:name w:val="Table Grid"/>
    <w:basedOn w:val="a1"/>
    <w:uiPriority w:val="39"/>
    <w:qFormat/>
    <w:rsid w:val="00595BD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39"/>
    <w:qFormat/>
    <w:rsid w:val="00595BD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39"/>
    <w:qFormat/>
    <w:rsid w:val="00595BD4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竞州</dc:creator>
  <cp:keywords/>
  <dc:description/>
  <cp:lastModifiedBy>王 竞州</cp:lastModifiedBy>
  <cp:revision>21</cp:revision>
  <dcterms:created xsi:type="dcterms:W3CDTF">2021-11-13T04:00:00Z</dcterms:created>
  <dcterms:modified xsi:type="dcterms:W3CDTF">2023-03-03T13:06:00Z</dcterms:modified>
</cp:coreProperties>
</file>