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S2.</w:t>
      </w:r>
      <w:r>
        <w:rPr>
          <w:rFonts w:ascii="Times New Roman" w:hAnsi="Times New Roman" w:cs="Times New Roman"/>
        </w:rPr>
        <w:t xml:space="preserve"> The abbreviations of TCGA tumors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TCGA tumor abbreviation</w:t>
            </w:r>
          </w:p>
        </w:tc>
        <w:tc>
          <w:tcPr>
            <w:tcW w:w="5607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Detail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ACC</w:t>
            </w:r>
          </w:p>
        </w:tc>
        <w:tc>
          <w:tcPr>
            <w:tcW w:w="5607" w:type="dxa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Adrenocortical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BLCA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Bladder urothelial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BRCA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Breast invasive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CESC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Cervical squamous cell carcinoma and endocervical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CHOL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Cholangio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COAD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Colon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DLBC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Diffuse large B-cell Lymphoma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ESCA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Esophageal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GBM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Glioblastoma multiforme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HNSC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Head and neck squamous cell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KICH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Kidney chromophobe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KIRC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Kidney renal clear cell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KIRP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Kidney renal papillary cell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LAML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Acute myeloid leukemia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LGG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Lower grade glioma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LIHC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Liver hepatocellular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LUAD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Lung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LUSC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Lung squamous cell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MESO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Mesothelioma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OV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Ovarian serous cystadenocarcinoma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PAAD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Pancreatic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PCPG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Pheochromocytoma and paraganglioma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PRAD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Prostate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READ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Rectum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SARC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Sarcoma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SKCM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Skin cutaneous melanoma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STAD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Stomach adenocarcinoma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TGCT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Testicular germ cell tumors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THCA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Thyroid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THYM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Thymoma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UCEC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Uterine corpus endometrial carcinoma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UCS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Uterine carcinosarcoma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9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UVM</w:t>
            </w:r>
          </w:p>
        </w:tc>
        <w:tc>
          <w:tcPr>
            <w:tcW w:w="5607" w:type="dxa"/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Uveal melanoma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mYzQ3ZTRkYjQ4YTYwNmIyYjExZDgzNTczNWI5YjgifQ=="/>
  </w:docVars>
  <w:rsids>
    <w:rsidRoot w:val="00392540"/>
    <w:rsid w:val="00217F30"/>
    <w:rsid w:val="00392540"/>
    <w:rsid w:val="0069067B"/>
    <w:rsid w:val="00707D98"/>
    <w:rsid w:val="00CE53D0"/>
    <w:rsid w:val="0E2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WF</Company>
  <Pages>1</Pages>
  <Words>138</Words>
  <Characters>945</Characters>
  <Lines>7</Lines>
  <Paragraphs>2</Paragraphs>
  <TotalTime>2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2023-01-04T13:42:00Z</dcterms:created>
  <dc:creator>WF</dc:creator>
  <cp:lastModifiedBy>pyjj</cp:lastModifiedBy>
  <dcterms:modified xsi:type="dcterms:W3CDTF">2023-01-04T14:12:33Z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90B545DD26054068B7E717748F96A5DE</vt:lpwstr>
  </property>
</Properties>
</file>