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D" w:rsidRPr="0047143B" w:rsidRDefault="00AE744D" w:rsidP="00AE744D">
      <w:pPr>
        <w:widowControl/>
        <w:spacing w:line="276" w:lineRule="auto"/>
        <w:jc w:val="left"/>
        <w:rPr>
          <w:rFonts w:ascii="Arial" w:hAnsi="Arial" w:cs="Arial"/>
          <w:szCs w:val="21"/>
        </w:rPr>
      </w:pPr>
      <w:proofErr w:type="gramStart"/>
      <w:r>
        <w:rPr>
          <w:rFonts w:ascii="Arial" w:hAnsi="Arial" w:cs="Arial"/>
          <w:szCs w:val="21"/>
        </w:rPr>
        <w:t xml:space="preserve">Supplemental </w:t>
      </w:r>
      <w:r w:rsidRPr="0047143B">
        <w:rPr>
          <w:rFonts w:ascii="Arial" w:hAnsi="Arial" w:cs="Arial"/>
          <w:szCs w:val="21"/>
        </w:rPr>
        <w:t xml:space="preserve">Table </w:t>
      </w:r>
      <w:r>
        <w:rPr>
          <w:rFonts w:ascii="Arial" w:hAnsi="Arial" w:cs="Arial"/>
          <w:szCs w:val="21"/>
        </w:rPr>
        <w:t>1</w:t>
      </w:r>
      <w:r w:rsidRPr="0047143B">
        <w:rPr>
          <w:rFonts w:ascii="Arial" w:hAnsi="Arial" w:cs="Arial"/>
          <w:szCs w:val="21"/>
        </w:rPr>
        <w:t>.</w:t>
      </w:r>
      <w:proofErr w:type="gramEnd"/>
      <w:r w:rsidRPr="0047143B">
        <w:rPr>
          <w:rFonts w:ascii="Arial" w:hAnsi="Arial" w:cs="Arial"/>
          <w:szCs w:val="21"/>
        </w:rPr>
        <w:t xml:space="preserve"> </w:t>
      </w:r>
      <w:proofErr w:type="gramStart"/>
      <w:r w:rsidRPr="0047143B">
        <w:rPr>
          <w:rFonts w:ascii="Arial" w:hAnsi="Arial" w:cs="Arial"/>
          <w:szCs w:val="21"/>
        </w:rPr>
        <w:t>Model comparison indices for models with different number of latent classes.</w:t>
      </w:r>
      <w:proofErr w:type="gramEnd"/>
    </w:p>
    <w:tbl>
      <w:tblPr>
        <w:tblW w:w="4532" w:type="pct"/>
        <w:tblLook w:val="04A0" w:firstRow="1" w:lastRow="0" w:firstColumn="1" w:lastColumn="0" w:noHBand="0" w:noVBand="1"/>
      </w:tblPr>
      <w:tblGrid>
        <w:gridCol w:w="785"/>
        <w:gridCol w:w="1035"/>
        <w:gridCol w:w="1035"/>
        <w:gridCol w:w="1035"/>
        <w:gridCol w:w="998"/>
        <w:gridCol w:w="1245"/>
        <w:gridCol w:w="1591"/>
      </w:tblGrid>
      <w:tr w:rsidR="00AE744D" w:rsidRPr="0047143B" w:rsidTr="000B6E41">
        <w:trPr>
          <w:trHeight w:val="280"/>
        </w:trPr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AIC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BIC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proofErr w:type="spellStart"/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aBIC</w:t>
            </w:r>
            <w:proofErr w:type="spellEnd"/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Entropy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Cs w:val="21"/>
              </w:rPr>
              <w:t>LMRT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Log likelihood</w:t>
            </w:r>
          </w:p>
        </w:tc>
      </w:tr>
      <w:tr w:rsidR="00AE744D" w:rsidRPr="0047143B" w:rsidTr="000B6E41">
        <w:trPr>
          <w:trHeight w:val="280"/>
        </w:trPr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kern w:val="0"/>
                <w:szCs w:val="21"/>
              </w:rPr>
              <w:t>1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5625.05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5687.43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5639.84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AE744D" w:rsidRPr="0047143B" w:rsidTr="000B6E41">
        <w:trPr>
          <w:trHeight w:val="28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kern w:val="0"/>
                <w:szCs w:val="21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5570.95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5646.16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5585.88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-2799.03</w:t>
            </w:r>
          </w:p>
        </w:tc>
      </w:tr>
      <w:tr w:rsidR="00AE744D" w:rsidRPr="0047143B" w:rsidTr="000B6E41">
        <w:trPr>
          <w:trHeight w:val="280"/>
        </w:trPr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kern w:val="0"/>
                <w:szCs w:val="21"/>
              </w:rPr>
              <w:t>3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5559.52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5650.56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5577.59</w:t>
            </w: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8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10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-2789.65</w:t>
            </w:r>
          </w:p>
        </w:tc>
      </w:tr>
      <w:tr w:rsidR="00AE744D" w:rsidRPr="0047143B" w:rsidTr="000B6E41">
        <w:trPr>
          <w:trHeight w:val="280"/>
        </w:trPr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kern w:val="0"/>
                <w:szCs w:val="21"/>
              </w:rPr>
              <w:t>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5551.04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5657.91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5572.24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righ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8A32BB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8A32BB">
              <w:rPr>
                <w:rFonts w:ascii="Arial" w:eastAsia="DengXian" w:hAnsi="Arial" w:cs="Arial"/>
                <w:color w:val="000000"/>
                <w:kern w:val="0"/>
                <w:szCs w:val="21"/>
              </w:rPr>
              <w:t>-2756.76</w:t>
            </w:r>
          </w:p>
        </w:tc>
      </w:tr>
    </w:tbl>
    <w:p w:rsidR="00AE744D" w:rsidRPr="0047143B" w:rsidRDefault="00AE744D" w:rsidP="00AE744D">
      <w:pPr>
        <w:widowControl/>
        <w:spacing w:line="276" w:lineRule="auto"/>
        <w:jc w:val="left"/>
        <w:rPr>
          <w:rFonts w:ascii="Arial" w:hAnsi="Arial" w:cs="Arial"/>
          <w:szCs w:val="21"/>
        </w:rPr>
      </w:pPr>
    </w:p>
    <w:p w:rsidR="00AE744D" w:rsidRPr="0047143B" w:rsidRDefault="00AE744D" w:rsidP="00AE744D">
      <w:pPr>
        <w:widowControl/>
        <w:spacing w:line="276" w:lineRule="auto"/>
        <w:jc w:val="left"/>
        <w:rPr>
          <w:rFonts w:ascii="Arial" w:eastAsia="DengXian" w:hAnsi="Arial" w:cs="Arial"/>
          <w:color w:val="000000"/>
          <w:kern w:val="0"/>
          <w:szCs w:val="21"/>
        </w:rPr>
      </w:pPr>
      <w:r w:rsidRPr="0047143B">
        <w:rPr>
          <w:rFonts w:ascii="Arial" w:eastAsia="DengXian" w:hAnsi="Arial" w:cs="Arial"/>
          <w:color w:val="000000"/>
          <w:kern w:val="0"/>
          <w:szCs w:val="21"/>
        </w:rPr>
        <w:t>ABIC, adjusted BIC; BIC, Bayesian information criteria,</w:t>
      </w:r>
      <w:r>
        <w:rPr>
          <w:rFonts w:ascii="Arial" w:eastAsia="DengXian" w:hAnsi="Arial" w:cs="Arial"/>
          <w:color w:val="000000"/>
          <w:kern w:val="0"/>
          <w:szCs w:val="21"/>
        </w:rPr>
        <w:t xml:space="preserve"> </w:t>
      </w:r>
      <w:r w:rsidRPr="00A25AB0">
        <w:rPr>
          <w:rFonts w:ascii="Arial" w:eastAsia="DengXian" w:hAnsi="Arial" w:cs="Arial"/>
          <w:color w:val="000000"/>
          <w:kern w:val="0"/>
          <w:szCs w:val="21"/>
        </w:rPr>
        <w:t>LMRT</w:t>
      </w:r>
      <w:r>
        <w:rPr>
          <w:rFonts w:ascii="Arial" w:eastAsia="DengXian" w:hAnsi="Arial" w:cs="Arial"/>
          <w:color w:val="000000"/>
          <w:kern w:val="0"/>
          <w:szCs w:val="21"/>
        </w:rPr>
        <w:t>,</w:t>
      </w:r>
      <w:r w:rsidRPr="00A25AB0">
        <w:rPr>
          <w:rFonts w:ascii="Arial" w:eastAsia="DengXian" w:hAnsi="Arial" w:cs="Arial"/>
          <w:i/>
          <w:color w:val="000000"/>
          <w:kern w:val="0"/>
          <w:szCs w:val="21"/>
        </w:rPr>
        <w:t xml:space="preserve"> P</w:t>
      </w:r>
      <w:r w:rsidRPr="00A25AB0">
        <w:rPr>
          <w:rFonts w:ascii="Arial" w:eastAsia="DengXian" w:hAnsi="Arial" w:cs="Arial"/>
          <w:color w:val="000000"/>
          <w:kern w:val="0"/>
          <w:szCs w:val="21"/>
        </w:rPr>
        <w:t>-v</w:t>
      </w:r>
      <w:r>
        <w:rPr>
          <w:rFonts w:ascii="Arial" w:eastAsia="DengXian" w:hAnsi="Arial" w:cs="Arial"/>
          <w:color w:val="000000"/>
          <w:kern w:val="0"/>
          <w:szCs w:val="21"/>
        </w:rPr>
        <w:t>alue for Lo-</w:t>
      </w:r>
      <w:proofErr w:type="spellStart"/>
      <w:r>
        <w:rPr>
          <w:rFonts w:ascii="Arial" w:eastAsia="DengXian" w:hAnsi="Arial" w:cs="Arial"/>
          <w:color w:val="000000"/>
          <w:kern w:val="0"/>
          <w:szCs w:val="21"/>
        </w:rPr>
        <w:t>Mendell</w:t>
      </w:r>
      <w:proofErr w:type="spellEnd"/>
      <w:r>
        <w:rPr>
          <w:rFonts w:ascii="Arial" w:eastAsia="DengXian" w:hAnsi="Arial" w:cs="Arial"/>
          <w:color w:val="000000"/>
          <w:kern w:val="0"/>
          <w:szCs w:val="21"/>
        </w:rPr>
        <w:t>-Rubin Test</w:t>
      </w:r>
    </w:p>
    <w:p w:rsidR="00AD7B7F" w:rsidRDefault="00AD7B7F" w:rsidP="00BA59FE">
      <w:pPr>
        <w:spacing w:line="276" w:lineRule="auto"/>
        <w:rPr>
          <w:rFonts w:ascii="Arial" w:hAnsi="Arial" w:cs="Arial"/>
          <w:szCs w:val="21"/>
        </w:rPr>
      </w:pPr>
    </w:p>
    <w:p w:rsidR="00AE744D" w:rsidRPr="009E1FDB" w:rsidRDefault="00AE744D" w:rsidP="00AE744D">
      <w:pPr>
        <w:spacing w:line="276" w:lineRule="auto"/>
        <w:rPr>
          <w:rFonts w:ascii="Arial" w:hAnsi="Arial" w:cs="Arial"/>
          <w:szCs w:val="21"/>
        </w:rPr>
      </w:pPr>
      <w:proofErr w:type="gramStart"/>
      <w:r>
        <w:rPr>
          <w:rFonts w:ascii="Arial" w:hAnsi="Arial" w:cs="Arial"/>
          <w:szCs w:val="21"/>
        </w:rPr>
        <w:t xml:space="preserve">Supplemental </w:t>
      </w:r>
      <w:r w:rsidRPr="0047143B">
        <w:rPr>
          <w:rFonts w:ascii="Arial" w:hAnsi="Arial" w:cs="Arial"/>
          <w:szCs w:val="21"/>
        </w:rPr>
        <w:t xml:space="preserve">Table </w:t>
      </w:r>
      <w:r>
        <w:rPr>
          <w:rFonts w:ascii="Arial" w:hAnsi="Arial" w:cs="Arial"/>
          <w:szCs w:val="21"/>
        </w:rPr>
        <w:t>2</w:t>
      </w:r>
      <w:r w:rsidRPr="0047143B">
        <w:rPr>
          <w:rFonts w:ascii="Arial" w:hAnsi="Arial" w:cs="Arial"/>
          <w:szCs w:val="21"/>
        </w:rPr>
        <w:t>.</w:t>
      </w:r>
      <w:proofErr w:type="gramEnd"/>
      <w:r>
        <w:rPr>
          <w:rFonts w:ascii="Arial" w:hAnsi="Arial" w:cs="Arial"/>
          <w:szCs w:val="21"/>
        </w:rPr>
        <w:t xml:space="preserve"> Regression coefficients (95% confidence intervals)</w:t>
      </w:r>
      <w:r w:rsidRPr="009E1FDB">
        <w:rPr>
          <w:rFonts w:ascii="Arial" w:hAnsi="Arial" w:cs="Arial"/>
          <w:szCs w:val="21"/>
        </w:rPr>
        <w:t xml:space="preserve"> of predictors</w:t>
      </w:r>
    </w:p>
    <w:p w:rsidR="00AE744D" w:rsidRDefault="00AE744D" w:rsidP="00AE744D">
      <w:pPr>
        <w:spacing w:line="276" w:lineRule="auto"/>
        <w:rPr>
          <w:rFonts w:ascii="Arial" w:hAnsi="Arial" w:cs="Arial"/>
          <w:szCs w:val="21"/>
        </w:rPr>
      </w:pPr>
      <w:proofErr w:type="gramStart"/>
      <w:r>
        <w:rPr>
          <w:rFonts w:ascii="Arial" w:hAnsi="Arial" w:cs="Arial"/>
          <w:szCs w:val="21"/>
        </w:rPr>
        <w:t>for</w:t>
      </w:r>
      <w:proofErr w:type="gramEnd"/>
      <w:r>
        <w:rPr>
          <w:rFonts w:ascii="Arial" w:hAnsi="Arial" w:cs="Arial"/>
          <w:szCs w:val="21"/>
        </w:rPr>
        <w:t xml:space="preserve"> </w:t>
      </w:r>
      <w:r w:rsidRPr="000A3300">
        <w:rPr>
          <w:rFonts w:ascii="Arial" w:hAnsi="Arial" w:cs="Arial"/>
          <w:szCs w:val="21"/>
        </w:rPr>
        <w:t>BMI z scores</w:t>
      </w:r>
      <w:r>
        <w:rPr>
          <w:rFonts w:ascii="Arial" w:hAnsi="Arial" w:cs="Arial"/>
          <w:szCs w:val="21"/>
        </w:rPr>
        <w:t xml:space="preserve"> in infants with low birth weight in Model 2.</w:t>
      </w:r>
    </w:p>
    <w:p w:rsidR="00AE744D" w:rsidRDefault="00AE744D" w:rsidP="00AE744D">
      <w:pPr>
        <w:spacing w:line="276" w:lineRule="auto"/>
        <w:rPr>
          <w:rFonts w:ascii="Arial" w:hAnsi="Arial" w:cs="Arial"/>
          <w:szCs w:val="21"/>
        </w:rPr>
      </w:pPr>
    </w:p>
    <w:tbl>
      <w:tblPr>
        <w:tblW w:w="5088" w:type="pct"/>
        <w:tblLook w:val="04A0" w:firstRow="1" w:lastRow="0" w:firstColumn="1" w:lastColumn="0" w:noHBand="0" w:noVBand="1"/>
      </w:tblPr>
      <w:tblGrid>
        <w:gridCol w:w="3002"/>
        <w:gridCol w:w="1890"/>
        <w:gridCol w:w="1890"/>
        <w:gridCol w:w="1890"/>
      </w:tblGrid>
      <w:tr w:rsidR="00AE744D" w:rsidRPr="00641B36" w:rsidTr="000B6E41">
        <w:trPr>
          <w:trHeight w:val="289"/>
        </w:trPr>
        <w:tc>
          <w:tcPr>
            <w:tcW w:w="17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Predictor variable</w:t>
            </w:r>
          </w:p>
        </w:tc>
        <w:tc>
          <w:tcPr>
            <w:tcW w:w="10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proofErr w:type="spellStart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</w:t>
            </w:r>
            <w:proofErr w:type="spellEnd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 xml:space="preserve"> at 6 </w:t>
            </w:r>
            <w:proofErr w:type="spellStart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mo</w:t>
            </w:r>
            <w:proofErr w:type="spellEnd"/>
          </w:p>
        </w:tc>
        <w:tc>
          <w:tcPr>
            <w:tcW w:w="10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proofErr w:type="spellStart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</w:t>
            </w:r>
            <w:proofErr w:type="spellEnd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 xml:space="preserve"> at 9 </w:t>
            </w:r>
            <w:proofErr w:type="spellStart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mo</w:t>
            </w:r>
            <w:proofErr w:type="spellEnd"/>
          </w:p>
        </w:tc>
        <w:tc>
          <w:tcPr>
            <w:tcW w:w="10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proofErr w:type="spellStart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</w:t>
            </w:r>
            <w:proofErr w:type="spellEnd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 xml:space="preserve"> at 12 </w:t>
            </w:r>
            <w:proofErr w:type="spellStart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mo</w:t>
            </w:r>
            <w:proofErr w:type="spellEnd"/>
          </w:p>
        </w:tc>
      </w:tr>
      <w:tr w:rsidR="00AE744D" w:rsidRPr="00641B36" w:rsidTr="000B6E41">
        <w:trPr>
          <w:trHeight w:val="266"/>
        </w:trPr>
        <w:tc>
          <w:tcPr>
            <w:tcW w:w="1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Low SES</w:t>
            </w:r>
          </w:p>
        </w:tc>
        <w:tc>
          <w:tcPr>
            <w:tcW w:w="10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0.28(0.03, 0.53)</w:t>
            </w:r>
          </w:p>
        </w:tc>
        <w:tc>
          <w:tcPr>
            <w:tcW w:w="10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0.16(-0.04, 0.37)</w:t>
            </w:r>
          </w:p>
        </w:tc>
        <w:tc>
          <w:tcPr>
            <w:tcW w:w="10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0.21(0.01, 0.43)</w:t>
            </w:r>
          </w:p>
        </w:tc>
      </w:tr>
      <w:tr w:rsidR="00AE744D" w:rsidRPr="00641B36" w:rsidTr="000B6E41">
        <w:trPr>
          <w:trHeight w:val="266"/>
        </w:trPr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Maternal age,</w:t>
            </w:r>
            <w:r w:rsidRPr="00641B36">
              <w:rPr>
                <w:rFonts w:ascii="Arial" w:eastAsia="DengXian" w:hAnsi="Arial" w:cs="Arial"/>
                <w:color w:val="231F20"/>
                <w:kern w:val="0"/>
                <w:szCs w:val="21"/>
              </w:rPr>
              <w:t xml:space="preserve"> y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-0.01(-0.04, 0.02)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0(-0.03, 0.03)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-0.01(-0.04, 0.02)</w:t>
            </w:r>
          </w:p>
        </w:tc>
      </w:tr>
      <w:tr w:rsidR="00AE744D" w:rsidRPr="00641B36" w:rsidTr="000B6E41">
        <w:trPr>
          <w:trHeight w:val="312"/>
        </w:trPr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proofErr w:type="spellStart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Prepregnancy</w:t>
            </w:r>
            <w:proofErr w:type="spellEnd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 xml:space="preserve"> BMI,</w:t>
            </w:r>
            <w:r w:rsidRPr="00641B36">
              <w:rPr>
                <w:rFonts w:ascii="Arial" w:eastAsia="DengXian" w:hAnsi="Arial" w:cs="Arial"/>
                <w:color w:val="231F20"/>
                <w:kern w:val="0"/>
                <w:szCs w:val="21"/>
              </w:rPr>
              <w:t xml:space="preserve"> kg/m</w:t>
            </w:r>
            <w:r w:rsidRPr="00641B36">
              <w:rPr>
                <w:rFonts w:ascii="Arial" w:eastAsia="DengXian" w:hAnsi="Arial" w:cs="Arial"/>
                <w:color w:val="231F2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0.03(-0.01, 0.08)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0.04(-0.01, 0.08)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0.04(0, 0.09)</w:t>
            </w:r>
          </w:p>
        </w:tc>
      </w:tr>
      <w:tr w:rsidR="00AE744D" w:rsidRPr="00641B36" w:rsidTr="000B6E41">
        <w:trPr>
          <w:trHeight w:val="266"/>
        </w:trPr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Paternal BMI,</w:t>
            </w:r>
            <w:r w:rsidRPr="00641B36">
              <w:rPr>
                <w:rFonts w:ascii="Arial" w:eastAsia="DengXian" w:hAnsi="Arial" w:cs="Arial"/>
                <w:color w:val="231F20"/>
                <w:kern w:val="0"/>
                <w:szCs w:val="21"/>
              </w:rPr>
              <w:t xml:space="preserve"> kg/m</w:t>
            </w:r>
            <w:r w:rsidRPr="00641B36">
              <w:rPr>
                <w:rFonts w:ascii="Arial" w:eastAsia="DengXian" w:hAnsi="Arial" w:cs="Arial"/>
                <w:color w:val="231F2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0.02(-0.02, 0.06)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0.02(-0.02, 0.06)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0.01(-0.03, 0.05)</w:t>
            </w:r>
          </w:p>
        </w:tc>
      </w:tr>
      <w:tr w:rsidR="00AE744D" w:rsidRPr="00641B36" w:rsidTr="000B6E41">
        <w:trPr>
          <w:trHeight w:val="266"/>
        </w:trPr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Physical activity &lt;30min/d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0.02(-0.22, 0.25)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0(-0.22, 0.22)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-0.12(-0.35, 0.11)</w:t>
            </w:r>
          </w:p>
        </w:tc>
      </w:tr>
      <w:tr w:rsidR="00AE744D" w:rsidRPr="00641B36" w:rsidTr="000B6E41">
        <w:trPr>
          <w:trHeight w:val="266"/>
        </w:trPr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 xml:space="preserve">Breastfeeding duration&lt;6 </w:t>
            </w:r>
            <w:proofErr w:type="spellStart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mo</w:t>
            </w:r>
            <w:proofErr w:type="spellEnd"/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0.24(-0.13, 0.60)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0.22(-0.12, 0.57)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0.17(-0.19, 0.53)</w:t>
            </w:r>
          </w:p>
        </w:tc>
      </w:tr>
      <w:tr w:rsidR="00AE744D" w:rsidRPr="00641B36" w:rsidTr="000B6E41">
        <w:trPr>
          <w:trHeight w:val="266"/>
        </w:trPr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Cesarean section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-0.06(-0.30, 0.17)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-0.03(-0.25, 0.19)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0.05(-0.18, 0.28)</w:t>
            </w:r>
          </w:p>
        </w:tc>
      </w:tr>
      <w:tr w:rsidR="00AE744D" w:rsidRPr="00641B36" w:rsidTr="000B6E41">
        <w:trPr>
          <w:trHeight w:val="266"/>
        </w:trPr>
        <w:tc>
          <w:tcPr>
            <w:tcW w:w="1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 xml:space="preserve">Paternal </w:t>
            </w:r>
            <w:proofErr w:type="spellStart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achohol</w:t>
            </w:r>
            <w:proofErr w:type="spellEnd"/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 xml:space="preserve"> use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-0.07(-0.32, 0.17)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-0.05(-0.28, 0.18)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0.07(-0.18, 0.31)</w:t>
            </w:r>
          </w:p>
        </w:tc>
      </w:tr>
      <w:tr w:rsidR="00AE744D" w:rsidRPr="00641B36" w:rsidTr="000B6E41">
        <w:trPr>
          <w:trHeight w:val="266"/>
        </w:trPr>
        <w:tc>
          <w:tcPr>
            <w:tcW w:w="1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 xml:space="preserve">Paternal smoking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0.14(-0.11, 0.38)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0.06(-0.17, 0.29)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641B36" w:rsidRDefault="00AE744D" w:rsidP="000B6E4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641B36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-0.02(-0.26, 0.22)</w:t>
            </w:r>
          </w:p>
        </w:tc>
      </w:tr>
    </w:tbl>
    <w:p w:rsidR="00AE744D" w:rsidRDefault="00AE744D" w:rsidP="00AE744D">
      <w:pPr>
        <w:spacing w:line="276" w:lineRule="auto"/>
        <w:rPr>
          <w:rFonts w:ascii="Arial" w:hAnsi="Arial" w:cs="Arial"/>
          <w:szCs w:val="21"/>
        </w:rPr>
      </w:pPr>
    </w:p>
    <w:p w:rsidR="00641B36" w:rsidRDefault="00AE744D" w:rsidP="00AE744D">
      <w:pPr>
        <w:spacing w:line="276" w:lineRule="auto"/>
        <w:rPr>
          <w:rFonts w:ascii="Arial" w:hAnsi="Arial" w:cs="Arial"/>
          <w:szCs w:val="21"/>
        </w:rPr>
      </w:pPr>
      <w:proofErr w:type="gramStart"/>
      <w:r w:rsidRPr="000A3300">
        <w:rPr>
          <w:rFonts w:ascii="Arial" w:hAnsi="Arial" w:cs="Arial"/>
          <w:kern w:val="0"/>
          <w:szCs w:val="21"/>
        </w:rPr>
        <w:t>SES, low socioeconomic status.</w:t>
      </w:r>
      <w:proofErr w:type="gramEnd"/>
    </w:p>
    <w:p w:rsidR="00641B36" w:rsidRDefault="00641B36" w:rsidP="00BA59FE">
      <w:pPr>
        <w:spacing w:line="276" w:lineRule="auto"/>
        <w:rPr>
          <w:rFonts w:ascii="Arial" w:hAnsi="Arial" w:cs="Arial"/>
          <w:szCs w:val="21"/>
        </w:rPr>
      </w:pPr>
    </w:p>
    <w:p w:rsidR="00641B36" w:rsidRDefault="00641B36" w:rsidP="00BA59FE">
      <w:pPr>
        <w:spacing w:line="276" w:lineRule="auto"/>
        <w:rPr>
          <w:rFonts w:ascii="Arial" w:hAnsi="Arial" w:cs="Arial"/>
          <w:szCs w:val="21"/>
        </w:rPr>
      </w:pPr>
    </w:p>
    <w:p w:rsidR="00641B36" w:rsidRDefault="00641B36" w:rsidP="00BA59FE">
      <w:pPr>
        <w:spacing w:line="276" w:lineRule="auto"/>
        <w:rPr>
          <w:rFonts w:ascii="Arial" w:hAnsi="Arial" w:cs="Arial"/>
          <w:szCs w:val="21"/>
        </w:rPr>
      </w:pPr>
    </w:p>
    <w:p w:rsidR="00641B36" w:rsidRDefault="00641B36" w:rsidP="00BA59FE">
      <w:pPr>
        <w:spacing w:line="276" w:lineRule="auto"/>
        <w:rPr>
          <w:rFonts w:ascii="Arial" w:hAnsi="Arial" w:cs="Arial"/>
          <w:szCs w:val="21"/>
        </w:rPr>
      </w:pPr>
    </w:p>
    <w:p w:rsidR="00641B36" w:rsidRDefault="00641B36" w:rsidP="00BA59FE">
      <w:pPr>
        <w:spacing w:line="276" w:lineRule="auto"/>
        <w:rPr>
          <w:rFonts w:ascii="Arial" w:hAnsi="Arial" w:cs="Arial"/>
          <w:szCs w:val="21"/>
        </w:rPr>
      </w:pPr>
    </w:p>
    <w:p w:rsidR="00641B36" w:rsidRDefault="00641B36" w:rsidP="00BA59FE">
      <w:pPr>
        <w:spacing w:line="276" w:lineRule="auto"/>
        <w:rPr>
          <w:rFonts w:ascii="Arial" w:hAnsi="Arial" w:cs="Arial"/>
          <w:szCs w:val="21"/>
        </w:rPr>
      </w:pPr>
    </w:p>
    <w:p w:rsidR="00641B36" w:rsidRDefault="00641B36" w:rsidP="00BA59FE">
      <w:pPr>
        <w:spacing w:line="276" w:lineRule="auto"/>
        <w:rPr>
          <w:rFonts w:ascii="Arial" w:hAnsi="Arial" w:cs="Arial"/>
          <w:szCs w:val="21"/>
        </w:rPr>
      </w:pPr>
    </w:p>
    <w:p w:rsidR="00C435BE" w:rsidRDefault="00C435BE" w:rsidP="00BA59FE">
      <w:pPr>
        <w:spacing w:line="276" w:lineRule="auto"/>
        <w:rPr>
          <w:rFonts w:ascii="Arial" w:hAnsi="Arial" w:cs="Arial"/>
          <w:szCs w:val="21"/>
        </w:rPr>
      </w:pPr>
    </w:p>
    <w:p w:rsidR="00C435BE" w:rsidRDefault="00C435BE" w:rsidP="00BA59FE">
      <w:pPr>
        <w:spacing w:line="276" w:lineRule="auto"/>
        <w:rPr>
          <w:rFonts w:ascii="Arial" w:hAnsi="Arial" w:cs="Arial"/>
          <w:szCs w:val="21"/>
        </w:rPr>
      </w:pPr>
    </w:p>
    <w:p w:rsidR="00C435BE" w:rsidRDefault="00C435BE" w:rsidP="00BA59FE">
      <w:pPr>
        <w:spacing w:line="276" w:lineRule="auto"/>
        <w:rPr>
          <w:rFonts w:ascii="Arial" w:hAnsi="Arial" w:cs="Arial"/>
          <w:szCs w:val="21"/>
        </w:rPr>
      </w:pPr>
    </w:p>
    <w:p w:rsidR="00C435BE" w:rsidRDefault="00C435BE" w:rsidP="00BA59FE">
      <w:pPr>
        <w:spacing w:line="276" w:lineRule="auto"/>
        <w:rPr>
          <w:rFonts w:ascii="Arial" w:hAnsi="Arial" w:cs="Arial"/>
          <w:szCs w:val="21"/>
        </w:rPr>
      </w:pPr>
    </w:p>
    <w:p w:rsidR="00C435BE" w:rsidRDefault="00C435BE" w:rsidP="00BA59FE">
      <w:pPr>
        <w:spacing w:line="276" w:lineRule="auto"/>
        <w:rPr>
          <w:rFonts w:ascii="Arial" w:hAnsi="Arial" w:cs="Arial"/>
          <w:szCs w:val="21"/>
        </w:rPr>
      </w:pPr>
    </w:p>
    <w:p w:rsidR="00C435BE" w:rsidRDefault="00C435BE" w:rsidP="00BA59FE">
      <w:pPr>
        <w:spacing w:line="276" w:lineRule="auto"/>
        <w:rPr>
          <w:rFonts w:ascii="Arial" w:hAnsi="Arial" w:cs="Arial"/>
          <w:szCs w:val="21"/>
        </w:rPr>
      </w:pPr>
    </w:p>
    <w:p w:rsidR="00AE744D" w:rsidRPr="000A3300" w:rsidRDefault="00AE744D" w:rsidP="00AE744D">
      <w:pPr>
        <w:spacing w:line="276" w:lineRule="auto"/>
        <w:rPr>
          <w:rFonts w:ascii="Arial" w:hAnsi="Arial" w:cs="Arial"/>
          <w:szCs w:val="21"/>
        </w:rPr>
      </w:pPr>
      <w:proofErr w:type="gramStart"/>
      <w:r w:rsidRPr="000A3300">
        <w:rPr>
          <w:rFonts w:ascii="Arial" w:hAnsi="Arial" w:cs="Arial"/>
          <w:szCs w:val="21"/>
        </w:rPr>
        <w:lastRenderedPageBreak/>
        <w:t xml:space="preserve">Supplemental Table </w:t>
      </w:r>
      <w:r>
        <w:rPr>
          <w:rFonts w:ascii="Arial" w:hAnsi="Arial" w:cs="Arial"/>
          <w:szCs w:val="21"/>
        </w:rPr>
        <w:t>3</w:t>
      </w:r>
      <w:r w:rsidRPr="000A3300">
        <w:rPr>
          <w:rFonts w:ascii="Arial" w:hAnsi="Arial" w:cs="Arial"/>
          <w:szCs w:val="21"/>
        </w:rPr>
        <w:t>.</w:t>
      </w:r>
      <w:proofErr w:type="gramEnd"/>
      <w:r w:rsidRPr="000A3300">
        <w:rPr>
          <w:rFonts w:ascii="Arial" w:hAnsi="Arial" w:cs="Arial"/>
          <w:szCs w:val="21"/>
        </w:rPr>
        <w:t xml:space="preserve"> Trajectories of BMI z scores in high and low SES separated by normal birth weight and low birth weight. </w:t>
      </w:r>
    </w:p>
    <w:tbl>
      <w:tblPr>
        <w:tblW w:w="5608" w:type="dxa"/>
        <w:jc w:val="center"/>
        <w:tblLook w:val="04A0" w:firstRow="1" w:lastRow="0" w:firstColumn="1" w:lastColumn="0" w:noHBand="0" w:noVBand="1"/>
      </w:tblPr>
      <w:tblGrid>
        <w:gridCol w:w="2236"/>
        <w:gridCol w:w="1789"/>
        <w:gridCol w:w="248"/>
        <w:gridCol w:w="1335"/>
      </w:tblGrid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Low SES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High SES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proofErr w:type="spellStart"/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</w:t>
            </w:r>
            <w:proofErr w:type="spellEnd"/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 xml:space="preserve"> (mean ± SEMs)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Normal birth weight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-0.15±0.15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0.02±0.07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0.48±0.13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0.26±0.07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0.25±0.15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0.40±0.09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0.33±0.13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0.43±0.09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0.28±0.11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0.37±0.08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zBMI12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0.24±0.16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0.38±0.08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Low birth weight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left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-2.33±0.10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-2.26±0.06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-1.02±0.09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-0.95±0.07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-0.16±0.12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-0.28±0.07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0.26±0.11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-0.01±0.07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zBMI9</w:t>
            </w: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0.24±0.09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0.07±0.07</w:t>
            </w:r>
          </w:p>
        </w:tc>
      </w:tr>
      <w:tr w:rsidR="00AE744D" w:rsidRPr="00965BF0" w:rsidTr="000B6E41">
        <w:trPr>
          <w:trHeight w:val="250"/>
          <w:jc w:val="center"/>
        </w:trPr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zBMI12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0.22±0.09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4D" w:rsidRPr="00965BF0" w:rsidRDefault="00AE744D" w:rsidP="000B6E41">
            <w:pPr>
              <w:widowControl/>
              <w:spacing w:line="276" w:lineRule="auto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965BF0">
              <w:rPr>
                <w:rFonts w:ascii="Arial" w:eastAsia="DengXian" w:hAnsi="Arial" w:cs="Arial"/>
                <w:color w:val="000000"/>
                <w:kern w:val="0"/>
                <w:szCs w:val="21"/>
              </w:rPr>
              <w:t>0.03±0.07</w:t>
            </w:r>
          </w:p>
        </w:tc>
      </w:tr>
    </w:tbl>
    <w:p w:rsidR="008F25D6" w:rsidRPr="000A3300" w:rsidRDefault="00AE744D" w:rsidP="00BA59FE">
      <w:pPr>
        <w:spacing w:line="276" w:lineRule="auto"/>
        <w:rPr>
          <w:rFonts w:ascii="Arial" w:hAnsi="Arial" w:cs="Arial"/>
          <w:szCs w:val="21"/>
        </w:rPr>
      </w:pPr>
      <w:proofErr w:type="gramStart"/>
      <w:r w:rsidRPr="000A3300">
        <w:rPr>
          <w:rFonts w:ascii="Arial" w:hAnsi="Arial" w:cs="Arial"/>
          <w:kern w:val="0"/>
          <w:szCs w:val="21"/>
        </w:rPr>
        <w:t>SES, low socioeconomic status.</w:t>
      </w:r>
      <w:bookmarkStart w:id="0" w:name="_GoBack"/>
      <w:bookmarkEnd w:id="0"/>
      <w:proofErr w:type="gramEnd"/>
    </w:p>
    <w:sectPr w:rsidR="008F25D6" w:rsidRPr="000A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MzcxNTE2MTQzNjZQ0lEKTi0uzszPAykwqQUAcY/q8SwAAAA="/>
  </w:docVars>
  <w:rsids>
    <w:rsidRoot w:val="00DC6E4C"/>
    <w:rsid w:val="000A3300"/>
    <w:rsid w:val="00251012"/>
    <w:rsid w:val="003077B8"/>
    <w:rsid w:val="00375237"/>
    <w:rsid w:val="003D7C28"/>
    <w:rsid w:val="0044179C"/>
    <w:rsid w:val="004A2B81"/>
    <w:rsid w:val="00542327"/>
    <w:rsid w:val="00641B36"/>
    <w:rsid w:val="006D4CBF"/>
    <w:rsid w:val="00725A36"/>
    <w:rsid w:val="00816C03"/>
    <w:rsid w:val="00830199"/>
    <w:rsid w:val="008C7527"/>
    <w:rsid w:val="008F25D6"/>
    <w:rsid w:val="00965BF0"/>
    <w:rsid w:val="009C2468"/>
    <w:rsid w:val="009E1FDB"/>
    <w:rsid w:val="00A2644B"/>
    <w:rsid w:val="00AD7B7F"/>
    <w:rsid w:val="00AE744D"/>
    <w:rsid w:val="00B50639"/>
    <w:rsid w:val="00BA59FE"/>
    <w:rsid w:val="00BB1767"/>
    <w:rsid w:val="00BC2523"/>
    <w:rsid w:val="00C435BE"/>
    <w:rsid w:val="00D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Arbon, Princess Ivana</cp:lastModifiedBy>
  <cp:revision>33</cp:revision>
  <dcterms:created xsi:type="dcterms:W3CDTF">2021-08-02T08:44:00Z</dcterms:created>
  <dcterms:modified xsi:type="dcterms:W3CDTF">2021-12-03T15:39:00Z</dcterms:modified>
</cp:coreProperties>
</file>