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EFD9" w14:textId="77777777" w:rsidR="006A534B" w:rsidRPr="006A534B" w:rsidRDefault="006A534B">
      <w:pPr>
        <w:rPr>
          <w:rFonts w:ascii="Times New Roman" w:hAnsi="Times New Roman" w:cs="Times New Roman"/>
          <w:noProof/>
          <w:sz w:val="24"/>
          <w:szCs w:val="24"/>
        </w:rPr>
      </w:pPr>
    </w:p>
    <w:p w14:paraId="70F60DB1" w14:textId="6B150B75" w:rsidR="006A534B" w:rsidRDefault="006A534B">
      <w:r>
        <w:rPr>
          <w:noProof/>
        </w:rPr>
        <w:drawing>
          <wp:inline distT="0" distB="0" distL="0" distR="0" wp14:anchorId="5E7A3407" wp14:editId="2B9A997D">
            <wp:extent cx="8229600" cy="334137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2EFD5" w14:textId="77777777" w:rsidR="006A534B" w:rsidRDefault="006A534B" w:rsidP="006A534B">
      <w:pPr>
        <w:rPr>
          <w:sz w:val="24"/>
          <w:szCs w:val="24"/>
        </w:rPr>
      </w:pPr>
    </w:p>
    <w:p w14:paraId="3B4EA4E8" w14:textId="7FFBBAB9" w:rsidR="006A534B" w:rsidRPr="006A534B" w:rsidRDefault="006A534B" w:rsidP="006A534B">
      <w:pPr>
        <w:rPr>
          <w:sz w:val="24"/>
          <w:szCs w:val="24"/>
        </w:rPr>
      </w:pPr>
      <w:r w:rsidRPr="006A534B">
        <w:rPr>
          <w:sz w:val="24"/>
          <w:szCs w:val="24"/>
        </w:rPr>
        <w:t>Supplemental Figure 2</w:t>
      </w:r>
      <w:r w:rsidR="00130C95">
        <w:rPr>
          <w:sz w:val="24"/>
          <w:szCs w:val="24"/>
        </w:rPr>
        <w:t>:</w:t>
      </w:r>
      <w:r w:rsidRPr="006A534B">
        <w:rPr>
          <w:sz w:val="24"/>
          <w:szCs w:val="24"/>
        </w:rPr>
        <w:t xml:space="preserve"> Random Forest classification (with 10-fold cross-validation) correctly predicts study feeding group 80% (±17.95%) on average. Panel A shows a receiver operating curve, indicating that both groups could be predicted with a high degree of accuracy vs. random chance. Panel B shows the relative importance scores for the top </w:t>
      </w:r>
      <w:r>
        <w:rPr>
          <w:sz w:val="24"/>
          <w:szCs w:val="24"/>
        </w:rPr>
        <w:t>five</w:t>
      </w:r>
      <w:r w:rsidRPr="006A534B">
        <w:rPr>
          <w:sz w:val="24"/>
          <w:szCs w:val="24"/>
        </w:rPr>
        <w:t xml:space="preserve"> most predictive sequence variants. The predictive potential was powered by a very small number of sequence variants; the top two sequence variants explain 7.4% and 6.9% of the variation, respectively, and were the same two sequence variants (</w:t>
      </w:r>
      <w:proofErr w:type="spellStart"/>
      <w:r w:rsidRPr="006A534B">
        <w:rPr>
          <w:i/>
          <w:iCs/>
          <w:sz w:val="24"/>
          <w:szCs w:val="24"/>
        </w:rPr>
        <w:t>Lactocaseibacillus</w:t>
      </w:r>
      <w:proofErr w:type="spellEnd"/>
      <w:r w:rsidRPr="006A534B">
        <w:rPr>
          <w:sz w:val="24"/>
          <w:szCs w:val="24"/>
        </w:rPr>
        <w:t xml:space="preserve"> spp. and </w:t>
      </w:r>
      <w:r w:rsidRPr="006A534B">
        <w:rPr>
          <w:i/>
          <w:iCs/>
          <w:sz w:val="24"/>
          <w:szCs w:val="24"/>
        </w:rPr>
        <w:t xml:space="preserve">L. </w:t>
      </w:r>
      <w:proofErr w:type="spellStart"/>
      <w:r w:rsidRPr="006A534B">
        <w:rPr>
          <w:i/>
          <w:iCs/>
          <w:sz w:val="24"/>
          <w:szCs w:val="24"/>
        </w:rPr>
        <w:t>rhamnosus</w:t>
      </w:r>
      <w:proofErr w:type="spellEnd"/>
      <w:r w:rsidRPr="006A534B">
        <w:rPr>
          <w:sz w:val="24"/>
          <w:szCs w:val="24"/>
        </w:rPr>
        <w:t xml:space="preserve">) identified by ANCOM as being differentially abundant between the </w:t>
      </w:r>
      <w:r>
        <w:rPr>
          <w:sz w:val="24"/>
          <w:szCs w:val="24"/>
        </w:rPr>
        <w:t>study feeding</w:t>
      </w:r>
      <w:r w:rsidRPr="006A534B">
        <w:rPr>
          <w:sz w:val="24"/>
          <w:szCs w:val="24"/>
        </w:rPr>
        <w:t xml:space="preserve"> groups. </w:t>
      </w:r>
    </w:p>
    <w:p w14:paraId="2165671D" w14:textId="77777777" w:rsidR="006A534B" w:rsidRDefault="006A534B"/>
    <w:sectPr w:rsidR="006A534B" w:rsidSect="006A53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4B"/>
    <w:rsid w:val="00041FB0"/>
    <w:rsid w:val="00130C95"/>
    <w:rsid w:val="006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46A8"/>
  <w15:chartTrackingRefBased/>
  <w15:docId w15:val="{30DE21FC-1269-4B23-A364-4425B8A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Jennifer</dc:creator>
  <cp:keywords/>
  <dc:description/>
  <cp:lastModifiedBy>Wampler, Jennifer</cp:lastModifiedBy>
  <cp:revision>2</cp:revision>
  <dcterms:created xsi:type="dcterms:W3CDTF">2022-08-27T01:39:00Z</dcterms:created>
  <dcterms:modified xsi:type="dcterms:W3CDTF">2022-08-30T16:48:00Z</dcterms:modified>
</cp:coreProperties>
</file>