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E5D34" w14:textId="77777777" w:rsidR="0003501D" w:rsidRDefault="008C5BC5" w:rsidP="00A668D7">
      <w:pPr>
        <w:jc w:val="center"/>
        <w:rPr>
          <w:rFonts w:asciiTheme="majorHAnsi" w:hAnsiTheme="majorHAnsi"/>
        </w:rPr>
      </w:pPr>
      <w:r>
        <w:rPr>
          <w:rFonts w:asciiTheme="majorHAnsi" w:hAnsiTheme="majorHAnsi"/>
        </w:rPr>
        <w:t>IREM Study Protocol – Appendix</w:t>
      </w:r>
    </w:p>
    <w:p w14:paraId="381A7A05" w14:textId="77777777" w:rsidR="008C5BC5" w:rsidRDefault="008C5BC5">
      <w:pPr>
        <w:rPr>
          <w:rFonts w:asciiTheme="majorHAnsi" w:hAnsiTheme="majorHAnsi"/>
        </w:rPr>
      </w:pPr>
    </w:p>
    <w:p w14:paraId="6AC7DB78" w14:textId="77777777" w:rsidR="008C5BC5" w:rsidRDefault="008C5BC5">
      <w:pPr>
        <w:rPr>
          <w:rFonts w:asciiTheme="majorHAnsi" w:hAnsiTheme="majorHAnsi"/>
        </w:rPr>
      </w:pPr>
    </w:p>
    <w:p w14:paraId="046714A4" w14:textId="76B38281" w:rsidR="00121A9D" w:rsidRDefault="00121A9D" w:rsidP="00121A9D">
      <w:pPr>
        <w:spacing w:line="480" w:lineRule="auto"/>
        <w:rPr>
          <w:rFonts w:asciiTheme="majorHAnsi" w:hAnsiTheme="majorHAnsi"/>
        </w:rPr>
      </w:pPr>
      <w:bookmarkStart w:id="0" w:name="_GoBack"/>
      <w:bookmarkEnd w:id="0"/>
      <w:r>
        <w:rPr>
          <w:rFonts w:asciiTheme="majorHAnsi" w:hAnsiTheme="majorHAnsi"/>
        </w:rPr>
        <w:t>Appendix 1. Mutual Agreement IREM Study</w:t>
      </w:r>
    </w:p>
    <w:p w14:paraId="018F7D6C" w14:textId="77777777" w:rsidR="00121A9D" w:rsidRDefault="00121A9D" w:rsidP="00121A9D">
      <w:pPr>
        <w:rPr>
          <w:lang w:val="en-US"/>
        </w:rPr>
      </w:pPr>
      <w:r>
        <w:rPr>
          <w:lang w:val="en-US"/>
        </w:rPr>
        <w:t>Mutual Agreement IREM study</w:t>
      </w:r>
    </w:p>
    <w:p w14:paraId="78CB5849" w14:textId="77777777" w:rsidR="00121A9D" w:rsidRDefault="00121A9D" w:rsidP="00121A9D">
      <w:pPr>
        <w:rPr>
          <w:lang w:val="en-US"/>
        </w:rPr>
      </w:pPr>
    </w:p>
    <w:p w14:paraId="2C06E515" w14:textId="77777777" w:rsidR="00121A9D" w:rsidRDefault="00121A9D" w:rsidP="00121A9D">
      <w:pPr>
        <w:rPr>
          <w:lang w:val="en-US"/>
        </w:rPr>
      </w:pPr>
      <w:r>
        <w:rPr>
          <w:lang w:val="en-US"/>
        </w:rPr>
        <w:t xml:space="preserve">Between </w:t>
      </w:r>
    </w:p>
    <w:p w14:paraId="1F8F18CB" w14:textId="77777777" w:rsidR="00121A9D" w:rsidRDefault="00121A9D" w:rsidP="00121A9D">
      <w:pPr>
        <w:rPr>
          <w:lang w:val="en-US"/>
        </w:rPr>
      </w:pPr>
    </w:p>
    <w:p w14:paraId="4FB6E622" w14:textId="77777777" w:rsidR="00121A9D" w:rsidRDefault="00121A9D" w:rsidP="00121A9D">
      <w:pPr>
        <w:rPr>
          <w:lang w:val="en-US"/>
        </w:rPr>
      </w:pPr>
      <w:r w:rsidRPr="00F45843">
        <w:rPr>
          <w:lang w:val="en-US"/>
        </w:rPr>
        <w:t>**NAME** institute of Mental Health at **CITY** in **COUNTRY**</w:t>
      </w:r>
    </w:p>
    <w:p w14:paraId="36A77DA5" w14:textId="77777777" w:rsidR="00121A9D" w:rsidRDefault="00121A9D" w:rsidP="00121A9D">
      <w:pPr>
        <w:rPr>
          <w:lang w:val="en-US"/>
        </w:rPr>
      </w:pPr>
    </w:p>
    <w:p w14:paraId="528BEDDE" w14:textId="77777777" w:rsidR="00121A9D" w:rsidRDefault="00121A9D" w:rsidP="00121A9D">
      <w:pPr>
        <w:rPr>
          <w:lang w:val="en-US"/>
        </w:rPr>
      </w:pPr>
      <w:proofErr w:type="gramStart"/>
      <w:r>
        <w:rPr>
          <w:lang w:val="en-US"/>
        </w:rPr>
        <w:t>and</w:t>
      </w:r>
      <w:proofErr w:type="gramEnd"/>
      <w:r>
        <w:rPr>
          <w:lang w:val="en-US"/>
        </w:rPr>
        <w:t xml:space="preserve"> </w:t>
      </w:r>
    </w:p>
    <w:p w14:paraId="5D315010" w14:textId="77777777" w:rsidR="00121A9D" w:rsidRDefault="00121A9D" w:rsidP="00121A9D">
      <w:pPr>
        <w:rPr>
          <w:lang w:val="en-US"/>
        </w:rPr>
      </w:pPr>
    </w:p>
    <w:p w14:paraId="47D95DAA" w14:textId="77777777" w:rsidR="00121A9D" w:rsidRDefault="00121A9D" w:rsidP="00121A9D">
      <w:pPr>
        <w:rPr>
          <w:lang w:val="en-US"/>
        </w:rPr>
      </w:pPr>
      <w:proofErr w:type="gramStart"/>
      <w:r>
        <w:rPr>
          <w:lang w:val="en-US"/>
        </w:rPr>
        <w:t>the</w:t>
      </w:r>
      <w:proofErr w:type="gramEnd"/>
      <w:r>
        <w:rPr>
          <w:lang w:val="en-US"/>
        </w:rPr>
        <w:t xml:space="preserve"> study organization formed by Maastricht University (Dr. Marisol </w:t>
      </w:r>
      <w:proofErr w:type="spellStart"/>
      <w:r>
        <w:rPr>
          <w:lang w:val="en-US"/>
        </w:rPr>
        <w:t>Voncken</w:t>
      </w:r>
      <w:proofErr w:type="spellEnd"/>
      <w:r>
        <w:rPr>
          <w:lang w:val="en-US"/>
        </w:rPr>
        <w:t xml:space="preserve">), University of Amsterdam (Dr. </w:t>
      </w:r>
      <w:proofErr w:type="spellStart"/>
      <w:r>
        <w:rPr>
          <w:lang w:val="en-US"/>
        </w:rPr>
        <w:t>Arnoud</w:t>
      </w:r>
      <w:proofErr w:type="spellEnd"/>
      <w:r>
        <w:rPr>
          <w:lang w:val="en-US"/>
        </w:rPr>
        <w:t xml:space="preserve"> </w:t>
      </w:r>
      <w:proofErr w:type="spellStart"/>
      <w:r>
        <w:rPr>
          <w:lang w:val="en-US"/>
        </w:rPr>
        <w:t>Arntz</w:t>
      </w:r>
      <w:proofErr w:type="spellEnd"/>
      <w:r>
        <w:rPr>
          <w:lang w:val="en-US"/>
        </w:rPr>
        <w:t xml:space="preserve">), Murdoch University (Dr. Chris Lee) and University of </w:t>
      </w:r>
      <w:proofErr w:type="spellStart"/>
      <w:r>
        <w:rPr>
          <w:lang w:val="en-US"/>
        </w:rPr>
        <w:t>Lübeck</w:t>
      </w:r>
      <w:proofErr w:type="spellEnd"/>
      <w:r>
        <w:rPr>
          <w:lang w:val="en-US"/>
        </w:rPr>
        <w:t xml:space="preserve"> (Dr. Eva Fassbinder), represented by the principal investigator (Dr. </w:t>
      </w:r>
      <w:proofErr w:type="spellStart"/>
      <w:r>
        <w:rPr>
          <w:lang w:val="en-US"/>
        </w:rPr>
        <w:t>Arnoud</w:t>
      </w:r>
      <w:proofErr w:type="spellEnd"/>
      <w:r>
        <w:rPr>
          <w:lang w:val="en-US"/>
        </w:rPr>
        <w:t xml:space="preserve"> </w:t>
      </w:r>
      <w:proofErr w:type="spellStart"/>
      <w:r>
        <w:rPr>
          <w:lang w:val="en-US"/>
        </w:rPr>
        <w:t>Arntz</w:t>
      </w:r>
      <w:proofErr w:type="spellEnd"/>
      <w:r>
        <w:rPr>
          <w:lang w:val="en-US"/>
        </w:rPr>
        <w:t>).</w:t>
      </w:r>
    </w:p>
    <w:p w14:paraId="78EB1327" w14:textId="77777777" w:rsidR="00121A9D" w:rsidRPr="00F45843" w:rsidRDefault="00121A9D" w:rsidP="00121A9D">
      <w:pPr>
        <w:rPr>
          <w:lang w:val="en-US"/>
        </w:rPr>
      </w:pPr>
    </w:p>
    <w:p w14:paraId="6D4ABB8C" w14:textId="77777777" w:rsidR="00121A9D" w:rsidRDefault="00121A9D" w:rsidP="00121A9D">
      <w:pPr>
        <w:rPr>
          <w:lang w:val="en-US"/>
        </w:rPr>
      </w:pPr>
      <w:r w:rsidRPr="00F45843">
        <w:rPr>
          <w:lang w:val="en-US"/>
        </w:rPr>
        <w:t>The **NAME** institute of Mental Health at **CITY** in **COUNTRY**</w:t>
      </w:r>
      <w:r>
        <w:rPr>
          <w:lang w:val="en-US"/>
        </w:rPr>
        <w:t xml:space="preserve"> agrees </w:t>
      </w:r>
      <w:r w:rsidRPr="00F45843">
        <w:rPr>
          <w:lang w:val="en-US"/>
        </w:rPr>
        <w:t xml:space="preserve">to participate in the international multicenter study on the effectiveness, </w:t>
      </w:r>
      <w:r>
        <w:rPr>
          <w:lang w:val="en-US"/>
        </w:rPr>
        <w:t>working mechanisms</w:t>
      </w:r>
      <w:r w:rsidRPr="00F45843">
        <w:rPr>
          <w:lang w:val="en-US"/>
        </w:rPr>
        <w:t xml:space="preserve"> and stakeholders’ perspect</w:t>
      </w:r>
      <w:r>
        <w:rPr>
          <w:lang w:val="en-US"/>
        </w:rPr>
        <w:t xml:space="preserve">ives of Imagery </w:t>
      </w:r>
      <w:proofErr w:type="spellStart"/>
      <w:r>
        <w:rPr>
          <w:lang w:val="en-US"/>
        </w:rPr>
        <w:t>Rescripting</w:t>
      </w:r>
      <w:proofErr w:type="spellEnd"/>
      <w:r>
        <w:rPr>
          <w:lang w:val="en-US"/>
        </w:rPr>
        <w:t xml:space="preserve"> vs. EMDR</w:t>
      </w:r>
      <w:r w:rsidRPr="00F45843">
        <w:rPr>
          <w:lang w:val="en-US"/>
        </w:rPr>
        <w:t xml:space="preserve"> for</w:t>
      </w:r>
      <w:r>
        <w:rPr>
          <w:lang w:val="en-US"/>
        </w:rPr>
        <w:t xml:space="preserve"> PTSD related to trauma that happened before the age of 16, hereafter called the IREM study. </w:t>
      </w:r>
      <w:r w:rsidRPr="00F45843">
        <w:rPr>
          <w:lang w:val="en-US"/>
        </w:rPr>
        <w:t xml:space="preserve"> </w:t>
      </w:r>
      <w:r>
        <w:rPr>
          <w:lang w:val="en-US"/>
        </w:rPr>
        <w:t xml:space="preserve">More specifically, the institute will recruit the necessary PTSD patients (N=20), that fulfill the in/exclusion criteria of the study; the institute will not keep potential or actual participants of the study from the study; will accept randomization outcome; and will deliver Imagery </w:t>
      </w:r>
      <w:proofErr w:type="spellStart"/>
      <w:r>
        <w:rPr>
          <w:lang w:val="en-US"/>
        </w:rPr>
        <w:t>Rescripting</w:t>
      </w:r>
      <w:proofErr w:type="spellEnd"/>
      <w:r>
        <w:rPr>
          <w:lang w:val="en-US"/>
        </w:rPr>
        <w:t xml:space="preserve"> (</w:t>
      </w:r>
      <w:proofErr w:type="spellStart"/>
      <w:r>
        <w:rPr>
          <w:lang w:val="en-US"/>
        </w:rPr>
        <w:t>ImRs</w:t>
      </w:r>
      <w:proofErr w:type="spellEnd"/>
      <w:r>
        <w:rPr>
          <w:lang w:val="en-US"/>
        </w:rPr>
        <w:t>) and EMDR as described in the treatment protocols, given by qualified therapists, as stipulated in the research protocol. In case patients are randomized to EMDR, therapists will follow the directions given by the study’s EMDR supervisor Dr. Chris Lee,</w:t>
      </w:r>
      <w:r w:rsidRPr="000A793D">
        <w:rPr>
          <w:lang w:val="en-US"/>
        </w:rPr>
        <w:t xml:space="preserve"> </w:t>
      </w:r>
      <w:r>
        <w:rPr>
          <w:lang w:val="en-US"/>
        </w:rPr>
        <w:t xml:space="preserve">or any other study’s EMDR supervisor appointed by the study board, unless legal or clinical issues prevail. In case patients are randomized to </w:t>
      </w:r>
      <w:proofErr w:type="spellStart"/>
      <w:r>
        <w:rPr>
          <w:lang w:val="en-US"/>
        </w:rPr>
        <w:t>ImRs</w:t>
      </w:r>
      <w:proofErr w:type="spellEnd"/>
      <w:r>
        <w:rPr>
          <w:lang w:val="en-US"/>
        </w:rPr>
        <w:t xml:space="preserve">, therapists will follow the directions given by the study’s </w:t>
      </w:r>
      <w:proofErr w:type="spellStart"/>
      <w:r>
        <w:rPr>
          <w:lang w:val="en-US"/>
        </w:rPr>
        <w:t>ImRs</w:t>
      </w:r>
      <w:proofErr w:type="spellEnd"/>
      <w:r>
        <w:rPr>
          <w:lang w:val="en-US"/>
        </w:rPr>
        <w:t xml:space="preserve"> supervisor Dr. </w:t>
      </w:r>
      <w:proofErr w:type="spellStart"/>
      <w:r>
        <w:rPr>
          <w:lang w:val="en-US"/>
        </w:rPr>
        <w:t>Arnoud</w:t>
      </w:r>
      <w:proofErr w:type="spellEnd"/>
      <w:r>
        <w:rPr>
          <w:lang w:val="en-US"/>
        </w:rPr>
        <w:t xml:space="preserve"> </w:t>
      </w:r>
      <w:proofErr w:type="spellStart"/>
      <w:r>
        <w:rPr>
          <w:lang w:val="en-US"/>
        </w:rPr>
        <w:t>Arntz</w:t>
      </w:r>
      <w:proofErr w:type="spellEnd"/>
      <w:r>
        <w:rPr>
          <w:lang w:val="en-US"/>
        </w:rPr>
        <w:t xml:space="preserve">, or any other study’s </w:t>
      </w:r>
      <w:proofErr w:type="spellStart"/>
      <w:r>
        <w:rPr>
          <w:lang w:val="en-US"/>
        </w:rPr>
        <w:t>ImRs</w:t>
      </w:r>
      <w:proofErr w:type="spellEnd"/>
      <w:r>
        <w:rPr>
          <w:lang w:val="en-US"/>
        </w:rPr>
        <w:t xml:space="preserve"> supervisor appointed by the study board, unless legal or clinical issues prevail. The supervisors will also have a final say on whether therapists qualify as EMDR-therapists, respectively </w:t>
      </w:r>
      <w:proofErr w:type="spellStart"/>
      <w:r>
        <w:rPr>
          <w:lang w:val="en-US"/>
        </w:rPr>
        <w:t>ImRs</w:t>
      </w:r>
      <w:proofErr w:type="spellEnd"/>
      <w:r>
        <w:rPr>
          <w:lang w:val="en-US"/>
        </w:rPr>
        <w:t xml:space="preserve">-therapists, or not. For all research issues, the institute will follow the directions of the primary investigator (PI), Dr. </w:t>
      </w:r>
      <w:proofErr w:type="spellStart"/>
      <w:r>
        <w:rPr>
          <w:lang w:val="en-US"/>
        </w:rPr>
        <w:t>Arnoud</w:t>
      </w:r>
      <w:proofErr w:type="spellEnd"/>
      <w:r>
        <w:rPr>
          <w:lang w:val="en-US"/>
        </w:rPr>
        <w:t xml:space="preserve"> </w:t>
      </w:r>
      <w:proofErr w:type="spellStart"/>
      <w:r>
        <w:rPr>
          <w:lang w:val="en-US"/>
        </w:rPr>
        <w:t>Arntz</w:t>
      </w:r>
      <w:proofErr w:type="spellEnd"/>
      <w:r>
        <w:rPr>
          <w:lang w:val="en-US"/>
        </w:rPr>
        <w:t xml:space="preserve">, unless legal or clinical issues prevail. </w:t>
      </w:r>
    </w:p>
    <w:p w14:paraId="6709D7C7" w14:textId="77777777" w:rsidR="00121A9D" w:rsidRDefault="00121A9D" w:rsidP="00121A9D">
      <w:pPr>
        <w:rPr>
          <w:lang w:val="en-US"/>
        </w:rPr>
      </w:pPr>
    </w:p>
    <w:p w14:paraId="7FA7D91C" w14:textId="77777777" w:rsidR="00121A9D" w:rsidRDefault="00121A9D" w:rsidP="00121A9D">
      <w:pPr>
        <w:rPr>
          <w:lang w:val="en-US"/>
        </w:rPr>
      </w:pPr>
      <w:r>
        <w:rPr>
          <w:lang w:val="en-US"/>
        </w:rPr>
        <w:t xml:space="preserve">The institute and its employees will also follow all the study and study-treatment requirements not explicitly listed here but described in the study protocol and the study’s EMDR respectively </w:t>
      </w:r>
      <w:proofErr w:type="spellStart"/>
      <w:r>
        <w:rPr>
          <w:lang w:val="en-US"/>
        </w:rPr>
        <w:t>ImRs</w:t>
      </w:r>
      <w:proofErr w:type="spellEnd"/>
      <w:r>
        <w:rPr>
          <w:lang w:val="en-US"/>
        </w:rPr>
        <w:t xml:space="preserve"> treatment protocols. In case of issues that cannot be resolved by mutual agreement in the Study Board, the primary investigator decides, unless legal or clinical issues prevail.</w:t>
      </w:r>
    </w:p>
    <w:p w14:paraId="654115FC" w14:textId="77777777" w:rsidR="00121A9D" w:rsidRPr="00480DC4" w:rsidRDefault="00121A9D" w:rsidP="00121A9D">
      <w:pPr>
        <w:rPr>
          <w:lang w:val="en-US"/>
        </w:rPr>
      </w:pPr>
    </w:p>
    <w:p w14:paraId="0CF5467B" w14:textId="77777777" w:rsidR="00121A9D" w:rsidRPr="00EF2BB1" w:rsidRDefault="00121A9D" w:rsidP="00121A9D">
      <w:pPr>
        <w:rPr>
          <w:lang w:val="en-US"/>
        </w:rPr>
      </w:pPr>
      <w:r>
        <w:rPr>
          <w:lang w:val="en-US"/>
        </w:rPr>
        <w:t>The institute</w:t>
      </w:r>
      <w:r w:rsidRPr="00480DC4">
        <w:rPr>
          <w:lang w:val="en-US"/>
        </w:rPr>
        <w:t xml:space="preserve"> will cover the costs of the treatment in both conditions including crisis </w:t>
      </w:r>
      <w:r>
        <w:rPr>
          <w:lang w:val="en-US"/>
        </w:rPr>
        <w:t>intervention</w:t>
      </w:r>
      <w:r w:rsidRPr="00480DC4">
        <w:rPr>
          <w:lang w:val="en-US"/>
        </w:rPr>
        <w:t xml:space="preserve"> if necessary and the cost of psychiatrists seeing patients for medication related issues or coordinating inpatient hospitalization</w:t>
      </w:r>
      <w:r>
        <w:rPr>
          <w:lang w:val="en-US"/>
        </w:rPr>
        <w:t>,</w:t>
      </w:r>
      <w:r w:rsidRPr="00480DC4">
        <w:rPr>
          <w:lang w:val="en-US"/>
        </w:rPr>
        <w:t xml:space="preserve"> etc. </w:t>
      </w:r>
      <w:r>
        <w:rPr>
          <w:lang w:val="en-US"/>
        </w:rPr>
        <w:t xml:space="preserve">The </w:t>
      </w:r>
      <w:r>
        <w:rPr>
          <w:lang w:val="en-US"/>
        </w:rPr>
        <w:lastRenderedPageBreak/>
        <w:t>institute will further cover the costs of local data collection and storage, of therapists, research assistants and local coordinator.</w:t>
      </w:r>
    </w:p>
    <w:p w14:paraId="389D9FAC" w14:textId="77777777" w:rsidR="00121A9D" w:rsidRPr="00480DC4" w:rsidRDefault="00121A9D" w:rsidP="00121A9D">
      <w:pPr>
        <w:rPr>
          <w:lang w:val="en-US"/>
        </w:rPr>
      </w:pPr>
    </w:p>
    <w:p w14:paraId="12034BCD" w14:textId="77777777" w:rsidR="00121A9D" w:rsidRDefault="00121A9D" w:rsidP="00121A9D">
      <w:pPr>
        <w:rPr>
          <w:lang w:val="en-US"/>
        </w:rPr>
      </w:pPr>
      <w:r w:rsidRPr="00480DC4">
        <w:rPr>
          <w:lang w:val="en-US"/>
        </w:rPr>
        <w:t>The study organization</w:t>
      </w:r>
      <w:r>
        <w:rPr>
          <w:lang w:val="en-US"/>
        </w:rPr>
        <w:t xml:space="preserve"> will cover the following costs and work: ethical screening of the (</w:t>
      </w:r>
      <w:proofErr w:type="gramStart"/>
      <w:r>
        <w:rPr>
          <w:lang w:val="en-US"/>
        </w:rPr>
        <w:t>sub)study</w:t>
      </w:r>
      <w:proofErr w:type="gramEnd"/>
      <w:r>
        <w:rPr>
          <w:lang w:val="en-US"/>
        </w:rPr>
        <w:t xml:space="preserve">; the training of therapists (excluding the therapists’ salary, travel and hotel costs); central supervision (via internet); central data management and internet applications for automatic administration of questionnaires and interview data; central costs of analyzing and publishing the data. The central organization will provide the therapists with EMDR and </w:t>
      </w:r>
      <w:proofErr w:type="spellStart"/>
      <w:r>
        <w:rPr>
          <w:lang w:val="en-US"/>
        </w:rPr>
        <w:t>ImRs</w:t>
      </w:r>
      <w:proofErr w:type="spellEnd"/>
      <w:r>
        <w:rPr>
          <w:lang w:val="en-US"/>
        </w:rPr>
        <w:t xml:space="preserve"> treatment protocols and the institute’s research assistants with the necessary interviews and questionnaires. </w:t>
      </w:r>
    </w:p>
    <w:p w14:paraId="237FA16F" w14:textId="77777777" w:rsidR="00121A9D" w:rsidRDefault="00121A9D" w:rsidP="00121A9D">
      <w:pPr>
        <w:rPr>
          <w:lang w:val="en-US"/>
        </w:rPr>
      </w:pPr>
    </w:p>
    <w:p w14:paraId="7260EE5F" w14:textId="77777777" w:rsidR="00121A9D" w:rsidRDefault="00121A9D" w:rsidP="00121A9D">
      <w:pPr>
        <w:rPr>
          <w:lang w:val="en-US"/>
        </w:rPr>
      </w:pPr>
      <w:r>
        <w:rPr>
          <w:lang w:val="en-US"/>
        </w:rPr>
        <w:t>The institute is represented in the study’s study board by **NAME** who will be the institute’s local coordinator of the study.</w:t>
      </w:r>
    </w:p>
    <w:p w14:paraId="0BA5A48E" w14:textId="77777777" w:rsidR="00121A9D" w:rsidRDefault="00121A9D" w:rsidP="00121A9D">
      <w:pPr>
        <w:rPr>
          <w:lang w:val="en-US"/>
        </w:rPr>
      </w:pPr>
    </w:p>
    <w:p w14:paraId="6CA6A0BE" w14:textId="77777777" w:rsidR="00121A9D" w:rsidRDefault="00121A9D" w:rsidP="00121A9D">
      <w:pPr>
        <w:rPr>
          <w:lang w:val="en-US"/>
        </w:rPr>
      </w:pPr>
      <w:r>
        <w:rPr>
          <w:lang w:val="en-US"/>
        </w:rPr>
        <w:t xml:space="preserve">This local coordinator will qualify for (co-) authorship of the publications of the key studies. The institute’s local coordinator or other employees of the institute can qualify for (co-) authorship of publications of ancillary studies, but only if they fulfill American Psychological Association (APA) criteria for authorship. Agreements on this will be made in Study Board meetings and recorded in the overview of planned publications (see Appendix for current overview). </w:t>
      </w:r>
      <w:proofErr w:type="gramStart"/>
      <w:r>
        <w:rPr>
          <w:lang w:val="en-US"/>
        </w:rPr>
        <w:t>The institute will not put any pressure on the local coordinator nor on the Study Board or the PI to have any person of the institute not fulfilling APA criteria for authorship added as (co-) author to publications of the IREM project.</w:t>
      </w:r>
      <w:proofErr w:type="gramEnd"/>
      <w:r>
        <w:rPr>
          <w:lang w:val="en-US"/>
        </w:rPr>
        <w:t xml:space="preserve"> </w:t>
      </w:r>
    </w:p>
    <w:p w14:paraId="4F718BF6" w14:textId="77777777" w:rsidR="00121A9D" w:rsidRDefault="00121A9D" w:rsidP="00121A9D">
      <w:pPr>
        <w:rPr>
          <w:lang w:val="en-US"/>
        </w:rPr>
      </w:pPr>
    </w:p>
    <w:p w14:paraId="52134EC8" w14:textId="77777777" w:rsidR="00121A9D" w:rsidRDefault="00121A9D" w:rsidP="00121A9D">
      <w:pPr>
        <w:rPr>
          <w:lang w:val="en-US"/>
        </w:rPr>
      </w:pPr>
      <w:r>
        <w:rPr>
          <w:lang w:val="en-US"/>
        </w:rPr>
        <w:t xml:space="preserve">If there are </w:t>
      </w:r>
      <w:proofErr w:type="gramStart"/>
      <w:r>
        <w:rPr>
          <w:lang w:val="en-US"/>
        </w:rPr>
        <w:t>developments which</w:t>
      </w:r>
      <w:proofErr w:type="gramEnd"/>
      <w:r>
        <w:rPr>
          <w:lang w:val="en-US"/>
        </w:rPr>
        <w:t xml:space="preserve"> may endanger the study, the institute will warn the primary investigator as soon as possible and start to solve problem thru mutual agreement. </w:t>
      </w:r>
    </w:p>
    <w:p w14:paraId="49C23682" w14:textId="77777777" w:rsidR="00121A9D" w:rsidRDefault="00121A9D" w:rsidP="00121A9D">
      <w:pPr>
        <w:rPr>
          <w:lang w:val="en-US"/>
        </w:rPr>
      </w:pPr>
    </w:p>
    <w:p w14:paraId="3AB1E9A0" w14:textId="77777777" w:rsidR="00121A9D" w:rsidRDefault="00121A9D" w:rsidP="00121A9D">
      <w:pPr>
        <w:rPr>
          <w:lang w:val="en-US"/>
        </w:rPr>
      </w:pPr>
      <w:r>
        <w:rPr>
          <w:lang w:val="en-US"/>
        </w:rPr>
        <w:t>In case of gross negligence to meet what is listed above, the institute loses its rights to deliver a co-author and is obliged to pay a compensation for the costs of therapists’ training on the basis of regular commercial tariffs.</w:t>
      </w:r>
    </w:p>
    <w:p w14:paraId="565C7524" w14:textId="77777777" w:rsidR="00121A9D" w:rsidRDefault="00121A9D" w:rsidP="00121A9D">
      <w:pPr>
        <w:spacing w:after="120"/>
        <w:rPr>
          <w:lang w:val="en-US"/>
        </w:rPr>
      </w:pPr>
    </w:p>
    <w:p w14:paraId="3406D400" w14:textId="77777777" w:rsidR="00121A9D" w:rsidRDefault="00121A9D" w:rsidP="00121A9D">
      <w:pPr>
        <w:spacing w:after="120"/>
        <w:rPr>
          <w:lang w:val="en-US"/>
        </w:rPr>
      </w:pPr>
      <w:r>
        <w:rPr>
          <w:lang w:val="en-US"/>
        </w:rPr>
        <w:t>The institute is aware of and agrees with the project management described below.</w:t>
      </w:r>
    </w:p>
    <w:p w14:paraId="04FFC963" w14:textId="77777777" w:rsidR="00121A9D" w:rsidRPr="00DC5CCB" w:rsidRDefault="00121A9D" w:rsidP="00121A9D">
      <w:pPr>
        <w:spacing w:after="120"/>
        <w:rPr>
          <w:lang w:val="en-US"/>
        </w:rPr>
      </w:pPr>
      <w:r>
        <w:rPr>
          <w:lang w:val="en-US"/>
        </w:rPr>
        <w:t>1. A Study Board acts</w:t>
      </w:r>
      <w:r w:rsidRPr="00DC5CCB">
        <w:rPr>
          <w:lang w:val="en-US"/>
        </w:rPr>
        <w:t xml:space="preserve"> as </w:t>
      </w:r>
      <w:r>
        <w:rPr>
          <w:lang w:val="en-US"/>
        </w:rPr>
        <w:t>the</w:t>
      </w:r>
      <w:r w:rsidRPr="00DC5CCB">
        <w:rPr>
          <w:lang w:val="en-US"/>
        </w:rPr>
        <w:t xml:space="preserve"> steering committee</w:t>
      </w:r>
      <w:r>
        <w:rPr>
          <w:lang w:val="en-US"/>
        </w:rPr>
        <w:t xml:space="preserve">. It </w:t>
      </w:r>
      <w:r w:rsidRPr="00DC5CCB">
        <w:rPr>
          <w:lang w:val="en-US"/>
        </w:rPr>
        <w:t xml:space="preserve">consists of </w:t>
      </w:r>
      <w:r>
        <w:rPr>
          <w:lang w:val="en-US"/>
        </w:rPr>
        <w:t xml:space="preserve">a PI who is the chair </w:t>
      </w:r>
      <w:r w:rsidRPr="00DC5CCB">
        <w:rPr>
          <w:lang w:val="en-US"/>
        </w:rPr>
        <w:t>(</w:t>
      </w:r>
      <w:proofErr w:type="spellStart"/>
      <w:r>
        <w:rPr>
          <w:lang w:val="en-US"/>
        </w:rPr>
        <w:t>Arnoud</w:t>
      </w:r>
      <w:proofErr w:type="spellEnd"/>
      <w:r>
        <w:rPr>
          <w:lang w:val="en-US"/>
        </w:rPr>
        <w:t xml:space="preserve"> </w:t>
      </w:r>
      <w:proofErr w:type="spellStart"/>
      <w:r w:rsidRPr="00DC5CCB">
        <w:rPr>
          <w:lang w:val="en-US"/>
        </w:rPr>
        <w:t>Arntz</w:t>
      </w:r>
      <w:proofErr w:type="spellEnd"/>
      <w:r w:rsidRPr="00DC5CCB">
        <w:rPr>
          <w:lang w:val="en-US"/>
        </w:rPr>
        <w:t>),</w:t>
      </w:r>
      <w:r>
        <w:rPr>
          <w:lang w:val="en-US"/>
        </w:rPr>
        <w:t xml:space="preserve"> the other universities’ representatives (Marisol </w:t>
      </w:r>
      <w:proofErr w:type="spellStart"/>
      <w:r>
        <w:rPr>
          <w:lang w:val="en-US"/>
        </w:rPr>
        <w:t>Voncken</w:t>
      </w:r>
      <w:proofErr w:type="spellEnd"/>
      <w:r>
        <w:rPr>
          <w:lang w:val="en-US"/>
        </w:rPr>
        <w:t>, Chris Lee, Eva Fassbinder),</w:t>
      </w:r>
      <w:r w:rsidRPr="00DC5CCB">
        <w:rPr>
          <w:lang w:val="en-US"/>
        </w:rPr>
        <w:t xml:space="preserve"> and one </w:t>
      </w:r>
      <w:r>
        <w:rPr>
          <w:lang w:val="en-US"/>
        </w:rPr>
        <w:t>coordinator</w:t>
      </w:r>
      <w:r w:rsidRPr="00DC5CCB">
        <w:rPr>
          <w:lang w:val="en-US"/>
        </w:rPr>
        <w:t xml:space="preserve"> of each </w:t>
      </w:r>
      <w:r>
        <w:rPr>
          <w:lang w:val="en-US"/>
        </w:rPr>
        <w:t>participating mental health institute</w:t>
      </w:r>
      <w:r w:rsidRPr="00DC5CCB">
        <w:rPr>
          <w:lang w:val="en-US"/>
        </w:rPr>
        <w:t>. Publication agreements and decisions about how the data will be shared are being made in the st</w:t>
      </w:r>
      <w:r>
        <w:rPr>
          <w:lang w:val="en-US"/>
        </w:rPr>
        <w:t xml:space="preserve">udy board meetings. An addendum lists the current agreement on planned publications related to the main and ancillary studies. </w:t>
      </w:r>
      <w:r w:rsidRPr="00DC5CCB">
        <w:rPr>
          <w:lang w:val="en-US"/>
        </w:rPr>
        <w:t>All agree that the Study Board owns the data</w:t>
      </w:r>
      <w:r>
        <w:rPr>
          <w:lang w:val="en-US"/>
        </w:rPr>
        <w:t xml:space="preserve"> collected with the IREM study. </w:t>
      </w:r>
      <w:r w:rsidRPr="00DC5CCB">
        <w:rPr>
          <w:lang w:val="en-US"/>
        </w:rPr>
        <w:t>Issues that arise after th</w:t>
      </w:r>
      <w:r>
        <w:rPr>
          <w:lang w:val="en-US"/>
        </w:rPr>
        <w:t>is agreement is effective</w:t>
      </w:r>
      <w:r w:rsidRPr="00DC5CCB">
        <w:rPr>
          <w:lang w:val="en-US"/>
        </w:rPr>
        <w:t xml:space="preserve"> will be decided by a majority vote of the study board.  If </w:t>
      </w:r>
      <w:r>
        <w:rPr>
          <w:lang w:val="en-US"/>
        </w:rPr>
        <w:t xml:space="preserve">members cannot agree with </w:t>
      </w:r>
      <w:r w:rsidRPr="00DC5CCB">
        <w:rPr>
          <w:lang w:val="en-US"/>
        </w:rPr>
        <w:t xml:space="preserve">the </w:t>
      </w:r>
      <w:r>
        <w:rPr>
          <w:lang w:val="en-US"/>
        </w:rPr>
        <w:t xml:space="preserve">Study </w:t>
      </w:r>
      <w:r w:rsidRPr="00DC5CCB">
        <w:rPr>
          <w:lang w:val="en-US"/>
        </w:rPr>
        <w:t>Board’s</w:t>
      </w:r>
      <w:r>
        <w:rPr>
          <w:lang w:val="en-US"/>
        </w:rPr>
        <w:t xml:space="preserve"> majority vote or </w:t>
      </w:r>
      <w:r w:rsidRPr="00DC5CCB">
        <w:rPr>
          <w:lang w:val="en-US"/>
        </w:rPr>
        <w:t xml:space="preserve">issues arise that cannot be settled at the Study Board, all parties have agreed that issues that involve human </w:t>
      </w:r>
      <w:r>
        <w:rPr>
          <w:lang w:val="en-US"/>
        </w:rPr>
        <w:t xml:space="preserve">ethics will be referred to the ethical committee that handled the IREM study in their country. Other issues will be referred to the PI’s University. </w:t>
      </w:r>
    </w:p>
    <w:p w14:paraId="63DD9615" w14:textId="77777777" w:rsidR="00121A9D" w:rsidRDefault="00121A9D" w:rsidP="00121A9D">
      <w:pPr>
        <w:spacing w:after="120"/>
        <w:rPr>
          <w:lang w:val="en-US"/>
        </w:rPr>
      </w:pPr>
      <w:r>
        <w:rPr>
          <w:lang w:val="en-US"/>
        </w:rPr>
        <w:t xml:space="preserve">2. </w:t>
      </w:r>
      <w:r w:rsidRPr="00DC5CCB">
        <w:rPr>
          <w:lang w:val="en-US"/>
        </w:rPr>
        <w:t xml:space="preserve">At each </w:t>
      </w:r>
      <w:r>
        <w:rPr>
          <w:lang w:val="en-US"/>
        </w:rPr>
        <w:t>institute</w:t>
      </w:r>
      <w:r w:rsidRPr="00DC5CCB">
        <w:rPr>
          <w:lang w:val="en-US"/>
        </w:rPr>
        <w:t xml:space="preserve"> the </w:t>
      </w:r>
      <w:r>
        <w:rPr>
          <w:lang w:val="en-US"/>
        </w:rPr>
        <w:t>local coordinator</w:t>
      </w:r>
      <w:r w:rsidRPr="00DC5CCB">
        <w:rPr>
          <w:lang w:val="en-US"/>
        </w:rPr>
        <w:t xml:space="preserve"> will be responsible for ensuring that the research plan is followed. </w:t>
      </w:r>
      <w:r>
        <w:rPr>
          <w:lang w:val="en-US"/>
        </w:rPr>
        <w:t xml:space="preserve">The institute gives its local coordinator full mandate to be able to fulfill </w:t>
      </w:r>
      <w:proofErr w:type="gramStart"/>
      <w:r>
        <w:rPr>
          <w:lang w:val="en-US"/>
        </w:rPr>
        <w:t>the this</w:t>
      </w:r>
      <w:proofErr w:type="gramEnd"/>
      <w:r>
        <w:rPr>
          <w:lang w:val="en-US"/>
        </w:rPr>
        <w:t xml:space="preserve"> role. The PI and the Study Board can rely on that the local coordinator has the mandate to run the study at the institute.</w:t>
      </w:r>
    </w:p>
    <w:p w14:paraId="46D38988" w14:textId="77777777" w:rsidR="00121A9D" w:rsidRDefault="00121A9D" w:rsidP="00121A9D">
      <w:pPr>
        <w:spacing w:after="120"/>
        <w:rPr>
          <w:lang w:val="en-US"/>
        </w:rPr>
      </w:pPr>
      <w:r>
        <w:rPr>
          <w:lang w:val="en-US"/>
        </w:rPr>
        <w:t xml:space="preserve">3. </w:t>
      </w:r>
      <w:r w:rsidRPr="00DC5CCB">
        <w:rPr>
          <w:lang w:val="en-US"/>
        </w:rPr>
        <w:t xml:space="preserve">Each </w:t>
      </w:r>
      <w:r>
        <w:rPr>
          <w:lang w:val="en-US"/>
        </w:rPr>
        <w:t>institute</w:t>
      </w:r>
      <w:r w:rsidRPr="00DC5CCB">
        <w:rPr>
          <w:lang w:val="en-US"/>
        </w:rPr>
        <w:t xml:space="preserve"> is responsible for delivering the agreed upon number of subjects </w:t>
      </w:r>
      <w:r>
        <w:rPr>
          <w:lang w:val="en-US"/>
        </w:rPr>
        <w:t>in the time that is agreed upon in the Study Board</w:t>
      </w:r>
      <w:r w:rsidRPr="00DC5CCB">
        <w:rPr>
          <w:lang w:val="en-US"/>
        </w:rPr>
        <w:t xml:space="preserve">. </w:t>
      </w:r>
    </w:p>
    <w:p w14:paraId="3C500172" w14:textId="77777777" w:rsidR="00121A9D" w:rsidRPr="00056569" w:rsidRDefault="00121A9D" w:rsidP="00121A9D">
      <w:pPr>
        <w:spacing w:after="120"/>
        <w:rPr>
          <w:lang w:val="en-US"/>
        </w:rPr>
      </w:pPr>
      <w:proofErr w:type="gramStart"/>
      <w:r>
        <w:rPr>
          <w:lang w:val="en-US"/>
        </w:rPr>
        <w:t>4. Research assistants will be assigned by the institute</w:t>
      </w:r>
      <w:proofErr w:type="gramEnd"/>
      <w:r>
        <w:rPr>
          <w:lang w:val="en-US"/>
        </w:rPr>
        <w:t xml:space="preserve">. The institute will guarantee that </w:t>
      </w:r>
      <w:r w:rsidRPr="00DC5CCB">
        <w:rPr>
          <w:lang w:val="en-US"/>
        </w:rPr>
        <w:t xml:space="preserve">research assistants </w:t>
      </w:r>
      <w:r>
        <w:rPr>
          <w:lang w:val="en-US"/>
        </w:rPr>
        <w:t>get proper training, in collaboration with the study organization, that will organize training of research assistants (including CAPS training). Research assistants</w:t>
      </w:r>
      <w:r w:rsidRPr="00DC5CCB">
        <w:rPr>
          <w:lang w:val="en-US"/>
        </w:rPr>
        <w:t xml:space="preserve"> will</w:t>
      </w:r>
      <w:r>
        <w:rPr>
          <w:lang w:val="en-US"/>
        </w:rPr>
        <w:t xml:space="preserve"> follow</w:t>
      </w:r>
      <w:r w:rsidRPr="00DC5CCB">
        <w:rPr>
          <w:lang w:val="en-US"/>
        </w:rPr>
        <w:t xml:space="preserve"> the assessment protocol </w:t>
      </w:r>
      <w:r>
        <w:rPr>
          <w:lang w:val="en-US"/>
        </w:rPr>
        <w:t>of the study</w:t>
      </w:r>
      <w:r w:rsidRPr="00DC5CCB">
        <w:rPr>
          <w:lang w:val="en-US"/>
        </w:rPr>
        <w:t xml:space="preserve">. </w:t>
      </w:r>
      <w:r>
        <w:rPr>
          <w:lang w:val="en-US"/>
        </w:rPr>
        <w:t>The research assistants follow the directions of the central research assistant, of the local coordinator, and of the PI. The institute guarantees access to central internet-based data system (</w:t>
      </w:r>
      <w:proofErr w:type="spellStart"/>
      <w:r>
        <w:rPr>
          <w:lang w:val="en-US"/>
        </w:rPr>
        <w:t>Emium</w:t>
      </w:r>
      <w:proofErr w:type="spellEnd"/>
      <w:r>
        <w:rPr>
          <w:lang w:val="en-US"/>
        </w:rPr>
        <w:t xml:space="preserve">) and video-conferencing. The institute organizes video-recordings of treatment sessions and assessments as specified by the study organization, data-storage of these video-recordings, and uploading of requested recording to the central data-storage. The institute organizes peer-supervision for study-therapists as specified in the research protocol, assigns a chairperson of the peer-supervision group, and let the chairperson contact the central supervisor(s) in case of doubt or problems. </w:t>
      </w:r>
    </w:p>
    <w:p w14:paraId="6454407D" w14:textId="77777777" w:rsidR="00121A9D" w:rsidRPr="00056569" w:rsidRDefault="00121A9D" w:rsidP="00121A9D">
      <w:pPr>
        <w:rPr>
          <w:lang w:val="en-US"/>
        </w:rPr>
      </w:pPr>
    </w:p>
    <w:p w14:paraId="60A07813" w14:textId="77777777" w:rsidR="00121A9D" w:rsidRDefault="00121A9D" w:rsidP="00121A9D">
      <w:pPr>
        <w:rPr>
          <w:lang w:val="en-US"/>
        </w:rPr>
      </w:pPr>
      <w:r>
        <w:rPr>
          <w:lang w:val="en-US"/>
        </w:rPr>
        <w:t xml:space="preserve">The institute’s legal representative: </w:t>
      </w:r>
    </w:p>
    <w:p w14:paraId="072B510A" w14:textId="77777777" w:rsidR="00121A9D" w:rsidRDefault="00121A9D" w:rsidP="00121A9D">
      <w:pPr>
        <w:rPr>
          <w:lang w:val="en-US"/>
        </w:rPr>
      </w:pPr>
    </w:p>
    <w:p w14:paraId="23D0A1D5" w14:textId="77777777" w:rsidR="00121A9D" w:rsidRDefault="00121A9D" w:rsidP="00121A9D">
      <w:pPr>
        <w:rPr>
          <w:lang w:val="en-US"/>
        </w:rPr>
      </w:pPr>
      <w:r>
        <w:rPr>
          <w:lang w:val="en-US"/>
        </w:rPr>
        <w:t xml:space="preserve">Name: </w:t>
      </w:r>
    </w:p>
    <w:p w14:paraId="640E7257" w14:textId="77777777" w:rsidR="00121A9D" w:rsidRDefault="00121A9D" w:rsidP="00121A9D">
      <w:pPr>
        <w:rPr>
          <w:lang w:val="en-US"/>
        </w:rPr>
      </w:pPr>
      <w:r>
        <w:rPr>
          <w:lang w:val="en-US"/>
        </w:rPr>
        <w:t>Position:</w:t>
      </w:r>
    </w:p>
    <w:p w14:paraId="1805A30C" w14:textId="77777777" w:rsidR="00121A9D" w:rsidRDefault="00121A9D" w:rsidP="00121A9D">
      <w:pPr>
        <w:rPr>
          <w:lang w:val="en-US"/>
        </w:rPr>
      </w:pPr>
      <w:r>
        <w:rPr>
          <w:lang w:val="en-US"/>
        </w:rPr>
        <w:t>Place:</w:t>
      </w:r>
    </w:p>
    <w:p w14:paraId="3AB2AE88" w14:textId="77777777" w:rsidR="00121A9D" w:rsidRDefault="00121A9D" w:rsidP="00121A9D">
      <w:pPr>
        <w:rPr>
          <w:lang w:val="en-US"/>
        </w:rPr>
      </w:pPr>
      <w:r>
        <w:rPr>
          <w:lang w:val="en-US"/>
        </w:rPr>
        <w:t>Date:</w:t>
      </w:r>
    </w:p>
    <w:p w14:paraId="396BBB62" w14:textId="77777777" w:rsidR="00121A9D" w:rsidRDefault="00121A9D" w:rsidP="00121A9D">
      <w:pPr>
        <w:rPr>
          <w:lang w:val="en-US"/>
        </w:rPr>
      </w:pPr>
      <w:r>
        <w:rPr>
          <w:lang w:val="en-US"/>
        </w:rPr>
        <w:t>Signature:</w:t>
      </w:r>
    </w:p>
    <w:p w14:paraId="7500816E" w14:textId="77777777" w:rsidR="00121A9D" w:rsidRDefault="00121A9D" w:rsidP="00121A9D">
      <w:pPr>
        <w:rPr>
          <w:lang w:val="en-US"/>
        </w:rPr>
      </w:pPr>
    </w:p>
    <w:p w14:paraId="4E6F2DA0" w14:textId="77777777" w:rsidR="00121A9D" w:rsidRDefault="00121A9D" w:rsidP="00121A9D">
      <w:pPr>
        <w:rPr>
          <w:lang w:val="en-US"/>
        </w:rPr>
      </w:pPr>
      <w:r>
        <w:rPr>
          <w:lang w:val="en-US"/>
        </w:rPr>
        <w:t>The institute’s local coordinator, representative in the study board:</w:t>
      </w:r>
    </w:p>
    <w:p w14:paraId="1A3635E2" w14:textId="77777777" w:rsidR="00121A9D" w:rsidRDefault="00121A9D" w:rsidP="00121A9D">
      <w:pPr>
        <w:rPr>
          <w:lang w:val="en-US"/>
        </w:rPr>
      </w:pPr>
    </w:p>
    <w:p w14:paraId="2CBDE204" w14:textId="77777777" w:rsidR="00121A9D" w:rsidRDefault="00121A9D" w:rsidP="00121A9D">
      <w:pPr>
        <w:rPr>
          <w:lang w:val="en-US"/>
        </w:rPr>
      </w:pPr>
      <w:r>
        <w:rPr>
          <w:lang w:val="en-US"/>
        </w:rPr>
        <w:t xml:space="preserve">Name: </w:t>
      </w:r>
    </w:p>
    <w:p w14:paraId="586B5C8D" w14:textId="77777777" w:rsidR="00121A9D" w:rsidRDefault="00121A9D" w:rsidP="00121A9D">
      <w:pPr>
        <w:rPr>
          <w:lang w:val="en-US"/>
        </w:rPr>
      </w:pPr>
      <w:r>
        <w:rPr>
          <w:lang w:val="en-US"/>
        </w:rPr>
        <w:t xml:space="preserve">Position: </w:t>
      </w:r>
    </w:p>
    <w:p w14:paraId="58F4138A" w14:textId="77777777" w:rsidR="00121A9D" w:rsidRDefault="00121A9D" w:rsidP="00121A9D">
      <w:pPr>
        <w:rPr>
          <w:lang w:val="en-US"/>
        </w:rPr>
      </w:pPr>
      <w:r>
        <w:rPr>
          <w:lang w:val="en-US"/>
        </w:rPr>
        <w:t xml:space="preserve">Place: </w:t>
      </w:r>
    </w:p>
    <w:p w14:paraId="270B7885" w14:textId="77777777" w:rsidR="00121A9D" w:rsidRDefault="00121A9D" w:rsidP="00121A9D">
      <w:pPr>
        <w:rPr>
          <w:lang w:val="en-US"/>
        </w:rPr>
      </w:pPr>
      <w:r>
        <w:rPr>
          <w:lang w:val="en-US"/>
        </w:rPr>
        <w:t xml:space="preserve">Date: </w:t>
      </w:r>
    </w:p>
    <w:p w14:paraId="774DFDDA" w14:textId="77777777" w:rsidR="00121A9D" w:rsidRDefault="00121A9D" w:rsidP="00121A9D">
      <w:pPr>
        <w:rPr>
          <w:lang w:val="en-US"/>
        </w:rPr>
      </w:pPr>
      <w:r>
        <w:rPr>
          <w:lang w:val="en-US"/>
        </w:rPr>
        <w:t>Signature:</w:t>
      </w:r>
    </w:p>
    <w:p w14:paraId="061090F4" w14:textId="77777777" w:rsidR="00121A9D" w:rsidRDefault="00121A9D" w:rsidP="00121A9D">
      <w:pPr>
        <w:rPr>
          <w:lang w:val="en-US"/>
        </w:rPr>
      </w:pPr>
    </w:p>
    <w:p w14:paraId="4495A4C0" w14:textId="77777777" w:rsidR="00121A9D" w:rsidRDefault="00121A9D" w:rsidP="00121A9D">
      <w:pPr>
        <w:rPr>
          <w:lang w:val="en-US"/>
        </w:rPr>
      </w:pPr>
    </w:p>
    <w:p w14:paraId="3BDE37DC" w14:textId="77777777" w:rsidR="00121A9D" w:rsidRDefault="00121A9D" w:rsidP="00121A9D">
      <w:pPr>
        <w:rPr>
          <w:lang w:val="en-US"/>
        </w:rPr>
      </w:pPr>
      <w:r>
        <w:rPr>
          <w:lang w:val="en-US"/>
        </w:rPr>
        <w:t>On behalf of the study organization:</w:t>
      </w:r>
    </w:p>
    <w:p w14:paraId="5711D228" w14:textId="77777777" w:rsidR="00121A9D" w:rsidRDefault="00121A9D" w:rsidP="00121A9D">
      <w:pPr>
        <w:rPr>
          <w:lang w:val="en-US"/>
        </w:rPr>
      </w:pPr>
    </w:p>
    <w:p w14:paraId="61B81D33" w14:textId="77777777" w:rsidR="00121A9D" w:rsidRDefault="00121A9D" w:rsidP="00121A9D">
      <w:pPr>
        <w:rPr>
          <w:lang w:val="en-US"/>
        </w:rPr>
      </w:pPr>
      <w:proofErr w:type="spellStart"/>
      <w:r>
        <w:rPr>
          <w:lang w:val="en-US"/>
        </w:rPr>
        <w:t>Arnoud</w:t>
      </w:r>
      <w:proofErr w:type="spellEnd"/>
      <w:r>
        <w:rPr>
          <w:lang w:val="en-US"/>
        </w:rPr>
        <w:t xml:space="preserve"> </w:t>
      </w:r>
      <w:proofErr w:type="spellStart"/>
      <w:r>
        <w:rPr>
          <w:lang w:val="en-US"/>
        </w:rPr>
        <w:t>Arntz</w:t>
      </w:r>
      <w:proofErr w:type="spellEnd"/>
      <w:r>
        <w:rPr>
          <w:lang w:val="en-US"/>
        </w:rPr>
        <w:t>, PI</w:t>
      </w:r>
    </w:p>
    <w:p w14:paraId="6F45111B" w14:textId="77777777" w:rsidR="00121A9D" w:rsidRDefault="00121A9D" w:rsidP="00121A9D">
      <w:pPr>
        <w:rPr>
          <w:lang w:val="en-US"/>
        </w:rPr>
      </w:pPr>
      <w:r>
        <w:rPr>
          <w:lang w:val="en-US"/>
        </w:rPr>
        <w:t>University of Amsterdam &amp; Maastricht University,</w:t>
      </w:r>
    </w:p>
    <w:p w14:paraId="47AE2202" w14:textId="77777777" w:rsidR="00121A9D" w:rsidRDefault="00121A9D" w:rsidP="00121A9D">
      <w:pPr>
        <w:rPr>
          <w:lang w:val="en-US"/>
        </w:rPr>
      </w:pPr>
      <w:r>
        <w:rPr>
          <w:lang w:val="en-US"/>
        </w:rPr>
        <w:t>The Netherlands</w:t>
      </w:r>
    </w:p>
    <w:p w14:paraId="7E5B8176" w14:textId="77777777" w:rsidR="00121A9D" w:rsidRDefault="00121A9D" w:rsidP="00121A9D">
      <w:pPr>
        <w:rPr>
          <w:lang w:val="en-US"/>
        </w:rPr>
      </w:pPr>
    </w:p>
    <w:p w14:paraId="17828ACC" w14:textId="77777777" w:rsidR="00121A9D" w:rsidRDefault="00121A9D" w:rsidP="00121A9D">
      <w:pPr>
        <w:rPr>
          <w:lang w:val="en-US"/>
        </w:rPr>
      </w:pPr>
    </w:p>
    <w:p w14:paraId="06138290" w14:textId="77777777" w:rsidR="00121A9D" w:rsidRDefault="00121A9D" w:rsidP="00121A9D">
      <w:pPr>
        <w:rPr>
          <w:lang w:val="en-US"/>
        </w:rPr>
      </w:pPr>
      <w:r>
        <w:rPr>
          <w:lang w:val="en-US"/>
        </w:rPr>
        <w:t>Amsterdam,</w:t>
      </w:r>
    </w:p>
    <w:p w14:paraId="3584889C" w14:textId="77777777" w:rsidR="00121A9D" w:rsidRDefault="00121A9D" w:rsidP="00121A9D">
      <w:pPr>
        <w:rPr>
          <w:lang w:val="en-US"/>
        </w:rPr>
      </w:pPr>
    </w:p>
    <w:p w14:paraId="38798849" w14:textId="77777777" w:rsidR="00121A9D" w:rsidRDefault="00121A9D" w:rsidP="00121A9D">
      <w:pPr>
        <w:rPr>
          <w:lang w:val="en-US"/>
        </w:rPr>
      </w:pPr>
      <w:r>
        <w:rPr>
          <w:lang w:val="en-US"/>
        </w:rPr>
        <w:t>Date:</w:t>
      </w:r>
    </w:p>
    <w:p w14:paraId="04C81700" w14:textId="77777777" w:rsidR="00121A9D" w:rsidRDefault="00121A9D" w:rsidP="00121A9D">
      <w:pPr>
        <w:rPr>
          <w:lang w:val="en-US"/>
        </w:rPr>
      </w:pPr>
      <w:r>
        <w:rPr>
          <w:lang w:val="en-US"/>
        </w:rPr>
        <w:t>Signature:</w:t>
      </w:r>
    </w:p>
    <w:p w14:paraId="0B271932" w14:textId="77777777" w:rsidR="00121A9D" w:rsidRPr="00BA7644" w:rsidRDefault="00121A9D" w:rsidP="00121A9D">
      <w:pPr>
        <w:pStyle w:val="Header"/>
        <w:tabs>
          <w:tab w:val="clear" w:pos="4536"/>
          <w:tab w:val="clear" w:pos="9072"/>
        </w:tabs>
        <w:spacing w:line="360" w:lineRule="auto"/>
        <w:rPr>
          <w:b/>
        </w:rPr>
      </w:pPr>
      <w:r>
        <w:rPr>
          <w:lang w:val="en-US"/>
        </w:rPr>
        <w:br w:type="page"/>
      </w:r>
      <w:proofErr w:type="gramStart"/>
      <w:r w:rsidRPr="00BA7644">
        <w:rPr>
          <w:b/>
        </w:rPr>
        <w:t>Dissemination and Implementation.</w:t>
      </w:r>
      <w:proofErr w:type="gramEnd"/>
    </w:p>
    <w:p w14:paraId="75FE3D7F" w14:textId="77777777" w:rsidR="00121A9D" w:rsidRPr="00BA7644" w:rsidRDefault="00121A9D" w:rsidP="00121A9D">
      <w:pPr>
        <w:pStyle w:val="Header"/>
        <w:tabs>
          <w:tab w:val="clear" w:pos="4536"/>
          <w:tab w:val="clear" w:pos="9072"/>
        </w:tabs>
        <w:spacing w:line="360" w:lineRule="auto"/>
      </w:pPr>
    </w:p>
    <w:p w14:paraId="358A2307" w14:textId="77777777" w:rsidR="00121A9D" w:rsidRPr="00BA7644" w:rsidRDefault="00121A9D" w:rsidP="00121A9D">
      <w:pPr>
        <w:pStyle w:val="Header"/>
        <w:tabs>
          <w:tab w:val="clear" w:pos="4536"/>
          <w:tab w:val="clear" w:pos="9072"/>
        </w:tabs>
        <w:spacing w:line="360" w:lineRule="auto"/>
      </w:pPr>
      <w:r w:rsidRPr="00BA7644">
        <w:t>The results of the study will be disseminated in the scientific community by publications in scientific journals and presentations at scientific conferences. Clinicians will be informed by presentations at conferences attended by clinicians (e.g., the national and international conferences), chapters and books describing the protocol (or protocols if treatments don’t differ substantially). Moreover, trainings in the optimal method will be developed and offered to clinicians, as well as supervision in the superior technique. Among participating therapists are teachers (e.g., courses in treatment of (complex) PTSD) and supervisors, which will facilitate dissemination. Implementation will be stimulated by offering in-company training and supervision, and by informing national clinical guideline committees.</w:t>
      </w:r>
    </w:p>
    <w:p w14:paraId="0F6EA0FB" w14:textId="77777777" w:rsidR="00121A9D" w:rsidRPr="00BA7644" w:rsidRDefault="00121A9D" w:rsidP="00121A9D">
      <w:pPr>
        <w:pStyle w:val="Header"/>
        <w:tabs>
          <w:tab w:val="clear" w:pos="4536"/>
          <w:tab w:val="clear" w:pos="9072"/>
        </w:tabs>
        <w:spacing w:line="360" w:lineRule="auto"/>
      </w:pPr>
    </w:p>
    <w:p w14:paraId="22228411" w14:textId="77777777" w:rsidR="00121A9D" w:rsidRPr="00BA7644" w:rsidRDefault="00121A9D" w:rsidP="00121A9D">
      <w:pPr>
        <w:pStyle w:val="Header"/>
        <w:tabs>
          <w:tab w:val="clear" w:pos="4536"/>
          <w:tab w:val="clear" w:pos="9072"/>
        </w:tabs>
        <w:spacing w:line="360" w:lineRule="auto"/>
        <w:rPr>
          <w:b/>
        </w:rPr>
      </w:pPr>
      <w:r w:rsidRPr="00BA7644">
        <w:rPr>
          <w:b/>
        </w:rPr>
        <w:t>Time schedule</w:t>
      </w:r>
    </w:p>
    <w:p w14:paraId="21315393" w14:textId="77777777" w:rsidR="00121A9D" w:rsidRPr="00BA7644" w:rsidRDefault="00121A9D" w:rsidP="00121A9D">
      <w:pPr>
        <w:pStyle w:val="Header"/>
        <w:tabs>
          <w:tab w:val="clear" w:pos="4536"/>
          <w:tab w:val="clear" w:pos="9072"/>
        </w:tabs>
        <w:spacing w:line="360" w:lineRule="auto"/>
      </w:pPr>
      <w:r w:rsidRPr="00BA7644">
        <w:t>September – October 2014: first training of therapists and research assistants</w:t>
      </w:r>
    </w:p>
    <w:p w14:paraId="7C5FE83E" w14:textId="77777777" w:rsidR="00121A9D" w:rsidRPr="00BA7644" w:rsidRDefault="00121A9D" w:rsidP="00121A9D">
      <w:pPr>
        <w:pStyle w:val="Header"/>
        <w:tabs>
          <w:tab w:val="clear" w:pos="4536"/>
          <w:tab w:val="clear" w:pos="9072"/>
        </w:tabs>
        <w:spacing w:line="360" w:lineRule="auto"/>
      </w:pPr>
      <w:r w:rsidRPr="00BA7644">
        <w:t>March-May 2016 second training of therapists and research assistants</w:t>
      </w:r>
    </w:p>
    <w:p w14:paraId="065D9B6C" w14:textId="77777777" w:rsidR="00121A9D" w:rsidRPr="00BA7644" w:rsidRDefault="00121A9D" w:rsidP="00121A9D">
      <w:pPr>
        <w:pStyle w:val="Header"/>
        <w:tabs>
          <w:tab w:val="clear" w:pos="4536"/>
          <w:tab w:val="clear" w:pos="9072"/>
        </w:tabs>
        <w:spacing w:line="360" w:lineRule="auto"/>
      </w:pPr>
      <w:r w:rsidRPr="00BA7644">
        <w:t>October 2014: start of recruitment of patients, assessment of in/exclusion criteria, first assessments, first randomizations</w:t>
      </w:r>
    </w:p>
    <w:p w14:paraId="50202C51" w14:textId="77777777" w:rsidR="00121A9D" w:rsidRPr="00BA7644" w:rsidRDefault="00121A9D" w:rsidP="00121A9D">
      <w:pPr>
        <w:pStyle w:val="Header"/>
        <w:tabs>
          <w:tab w:val="clear" w:pos="4536"/>
          <w:tab w:val="clear" w:pos="9072"/>
        </w:tabs>
        <w:spacing w:line="360" w:lineRule="auto"/>
      </w:pPr>
      <w:r w:rsidRPr="00BA7644">
        <w:t xml:space="preserve">November - December 2014: start of treatments, peer and specialist supervision, </w:t>
      </w:r>
      <w:proofErr w:type="gramStart"/>
      <w:r w:rsidRPr="00BA7644">
        <w:t>data</w:t>
      </w:r>
      <w:proofErr w:type="gramEnd"/>
      <w:r w:rsidRPr="00BA7644">
        <w:t xml:space="preserve"> are centrally stored, checked and prepared for analysis</w:t>
      </w:r>
    </w:p>
    <w:p w14:paraId="7D50EE19" w14:textId="77777777" w:rsidR="00121A9D" w:rsidRPr="00BA7644" w:rsidRDefault="00121A9D" w:rsidP="00121A9D">
      <w:pPr>
        <w:pStyle w:val="Header"/>
        <w:tabs>
          <w:tab w:val="clear" w:pos="4536"/>
          <w:tab w:val="clear" w:pos="9072"/>
        </w:tabs>
        <w:spacing w:line="360" w:lineRule="auto"/>
      </w:pPr>
      <w:r w:rsidRPr="00BA7644">
        <w:t>September 2018: last treatments finish</w:t>
      </w:r>
    </w:p>
    <w:p w14:paraId="24CB2AA6" w14:textId="77777777" w:rsidR="00121A9D" w:rsidRPr="00BA7644" w:rsidRDefault="00121A9D" w:rsidP="00121A9D">
      <w:pPr>
        <w:pStyle w:val="Header"/>
        <w:tabs>
          <w:tab w:val="clear" w:pos="4536"/>
          <w:tab w:val="clear" w:pos="9072"/>
        </w:tabs>
        <w:spacing w:line="360" w:lineRule="auto"/>
      </w:pPr>
      <w:r w:rsidRPr="00BA7644">
        <w:t xml:space="preserve">September 2017- September 2019: Last Follow-Up assessments; analysing of outcome data, reports of results (articles, conferences). Start of dissemination and implementation activities. </w:t>
      </w:r>
    </w:p>
    <w:p w14:paraId="212FD5A2" w14:textId="77777777" w:rsidR="00121A9D" w:rsidRDefault="00121A9D" w:rsidP="00121A9D">
      <w:pPr>
        <w:rPr>
          <w:u w:val="single"/>
          <w:lang w:val="en-US"/>
        </w:rPr>
      </w:pPr>
    </w:p>
    <w:p w14:paraId="43236B96" w14:textId="77777777" w:rsidR="00121A9D" w:rsidRDefault="00121A9D" w:rsidP="00121A9D">
      <w:pPr>
        <w:rPr>
          <w:u w:val="single"/>
          <w:lang w:val="en-US"/>
        </w:rPr>
      </w:pPr>
    </w:p>
    <w:p w14:paraId="40E33B20" w14:textId="77777777" w:rsidR="00121A9D" w:rsidRDefault="00121A9D" w:rsidP="00121A9D">
      <w:pPr>
        <w:rPr>
          <w:lang w:val="en-US"/>
        </w:rPr>
      </w:pPr>
      <w:r>
        <w:rPr>
          <w:u w:val="single"/>
          <w:lang w:val="en-US"/>
        </w:rPr>
        <w:br w:type="page"/>
      </w:r>
      <w:r w:rsidRPr="000A507E">
        <w:rPr>
          <w:u w:val="single"/>
          <w:lang w:val="en-US"/>
        </w:rPr>
        <w:t>Appendix. Current overview of planned publications</w:t>
      </w:r>
      <w:r>
        <w:rPr>
          <w:lang w:val="en-US"/>
        </w:rPr>
        <w:t>.</w:t>
      </w:r>
    </w:p>
    <w:p w14:paraId="68600819" w14:textId="77777777" w:rsidR="00121A9D" w:rsidRDefault="00121A9D" w:rsidP="00121A9D">
      <w:pPr>
        <w:rPr>
          <w:lang w:val="en-US"/>
        </w:rPr>
      </w:pPr>
    </w:p>
    <w:p w14:paraId="4723A03E" w14:textId="77777777" w:rsidR="00121A9D" w:rsidRDefault="00121A9D" w:rsidP="00121A9D">
      <w:pPr>
        <w:rPr>
          <w:lang w:val="en-US"/>
        </w:rPr>
      </w:pPr>
      <w:r>
        <w:rPr>
          <w:lang w:val="en-US"/>
        </w:rPr>
        <w:t xml:space="preserve">Note: APA-guidelines are decisive. </w:t>
      </w:r>
    </w:p>
    <w:p w14:paraId="3CC73959" w14:textId="77777777" w:rsidR="00121A9D" w:rsidRDefault="00121A9D" w:rsidP="00121A9D">
      <w:pPr>
        <w:rPr>
          <w:lang w:val="en-US"/>
        </w:rPr>
      </w:pPr>
    </w:p>
    <w:p w14:paraId="41EFE878" w14:textId="77777777" w:rsidR="00121A9D" w:rsidRDefault="00121A9D" w:rsidP="00121A9D">
      <w:pPr>
        <w:rPr>
          <w:lang w:val="en-US"/>
        </w:rPr>
      </w:pPr>
      <w:r>
        <w:rPr>
          <w:lang w:val="en-US"/>
        </w:rPr>
        <w:t>Key publications / primary studies</w:t>
      </w:r>
    </w:p>
    <w:p w14:paraId="2BB614F8" w14:textId="77777777" w:rsidR="00121A9D" w:rsidRDefault="00121A9D" w:rsidP="00121A9D">
      <w:pPr>
        <w:rPr>
          <w:lang w:val="en-US"/>
        </w:rPr>
      </w:pPr>
    </w:p>
    <w:p w14:paraId="034F2B9D" w14:textId="77777777" w:rsidR="00121A9D" w:rsidRDefault="00121A9D" w:rsidP="00121A9D">
      <w:pPr>
        <w:numPr>
          <w:ilvl w:val="0"/>
          <w:numId w:val="1"/>
        </w:numPr>
        <w:rPr>
          <w:lang w:val="en-US"/>
        </w:rPr>
      </w:pPr>
      <w:r>
        <w:rPr>
          <w:lang w:val="en-US"/>
        </w:rPr>
        <w:t>Design paper</w:t>
      </w:r>
    </w:p>
    <w:p w14:paraId="0F48DE62" w14:textId="77777777" w:rsidR="00121A9D" w:rsidRPr="008127E3" w:rsidRDefault="00121A9D" w:rsidP="00121A9D">
      <w:pPr>
        <w:numPr>
          <w:ilvl w:val="1"/>
          <w:numId w:val="1"/>
        </w:numPr>
        <w:rPr>
          <w:lang w:val="en-US"/>
        </w:rPr>
      </w:pPr>
      <w:r>
        <w:rPr>
          <w:lang w:val="en-US"/>
        </w:rPr>
        <w:t xml:space="preserve">Authors: study board members / first: </w:t>
      </w:r>
      <w:r w:rsidRPr="000B1EDB">
        <w:rPr>
          <w:lang w:val="en-US"/>
        </w:rPr>
        <w:t xml:space="preserve">Katrina </w:t>
      </w:r>
      <w:proofErr w:type="spellStart"/>
      <w:r w:rsidRPr="000B1EDB">
        <w:rPr>
          <w:lang w:val="en-US"/>
        </w:rPr>
        <w:t>Boterhoven</w:t>
      </w:r>
      <w:proofErr w:type="spellEnd"/>
      <w:r w:rsidRPr="000B1EDB">
        <w:rPr>
          <w:lang w:val="en-US"/>
        </w:rPr>
        <w:t xml:space="preserve"> de </w:t>
      </w:r>
      <w:proofErr w:type="spellStart"/>
      <w:r w:rsidRPr="000B1EDB">
        <w:rPr>
          <w:lang w:val="en-US"/>
        </w:rPr>
        <w:t>Haan</w:t>
      </w:r>
      <w:proofErr w:type="spellEnd"/>
    </w:p>
    <w:p w14:paraId="79881FDB" w14:textId="77777777" w:rsidR="00121A9D" w:rsidRDefault="00121A9D" w:rsidP="00121A9D">
      <w:pPr>
        <w:numPr>
          <w:ilvl w:val="0"/>
          <w:numId w:val="1"/>
        </w:numPr>
        <w:rPr>
          <w:lang w:val="en-US"/>
        </w:rPr>
      </w:pPr>
      <w:r>
        <w:rPr>
          <w:lang w:val="en-US"/>
        </w:rPr>
        <w:t>Outcome (clinical effectiveness)</w:t>
      </w:r>
    </w:p>
    <w:p w14:paraId="763B059F" w14:textId="77777777" w:rsidR="00121A9D" w:rsidRDefault="00121A9D" w:rsidP="00121A9D">
      <w:pPr>
        <w:numPr>
          <w:ilvl w:val="1"/>
          <w:numId w:val="1"/>
        </w:numPr>
        <w:rPr>
          <w:lang w:val="en-US"/>
        </w:rPr>
      </w:pPr>
      <w:r>
        <w:rPr>
          <w:lang w:val="en-US"/>
        </w:rPr>
        <w:t>Authors: study board members / first: to be decided</w:t>
      </w:r>
    </w:p>
    <w:p w14:paraId="5153A8B6" w14:textId="77777777" w:rsidR="00121A9D" w:rsidRDefault="00121A9D" w:rsidP="00121A9D">
      <w:pPr>
        <w:numPr>
          <w:ilvl w:val="0"/>
          <w:numId w:val="1"/>
        </w:numPr>
        <w:rPr>
          <w:lang w:val="en-US"/>
        </w:rPr>
      </w:pPr>
      <w:r>
        <w:rPr>
          <w:lang w:val="en-US"/>
        </w:rPr>
        <w:t>Mechanisms</w:t>
      </w:r>
    </w:p>
    <w:p w14:paraId="117C2304" w14:textId="77777777" w:rsidR="00121A9D" w:rsidRDefault="00121A9D" w:rsidP="00121A9D">
      <w:pPr>
        <w:numPr>
          <w:ilvl w:val="1"/>
          <w:numId w:val="1"/>
        </w:numPr>
        <w:rPr>
          <w:lang w:val="en-US"/>
        </w:rPr>
      </w:pPr>
      <w:r>
        <w:rPr>
          <w:lang w:val="en-US"/>
        </w:rPr>
        <w:t>Authors: study board members / first: to be decided</w:t>
      </w:r>
    </w:p>
    <w:p w14:paraId="6257FC36" w14:textId="77777777" w:rsidR="00121A9D" w:rsidRDefault="00121A9D" w:rsidP="00121A9D">
      <w:pPr>
        <w:rPr>
          <w:lang w:val="en-US"/>
        </w:rPr>
      </w:pPr>
    </w:p>
    <w:p w14:paraId="64738074" w14:textId="77777777" w:rsidR="00121A9D" w:rsidRDefault="00121A9D" w:rsidP="00121A9D">
      <w:pPr>
        <w:rPr>
          <w:lang w:val="en-US"/>
        </w:rPr>
      </w:pPr>
      <w:r>
        <w:rPr>
          <w:lang w:val="en-US"/>
        </w:rPr>
        <w:t>Secondary publications / ancillary studies</w:t>
      </w:r>
    </w:p>
    <w:p w14:paraId="3E13BE01" w14:textId="77777777" w:rsidR="00121A9D" w:rsidRDefault="00121A9D" w:rsidP="00121A9D">
      <w:pPr>
        <w:rPr>
          <w:lang w:val="en-US"/>
        </w:rPr>
      </w:pPr>
    </w:p>
    <w:p w14:paraId="166CFA5E" w14:textId="77777777" w:rsidR="00121A9D" w:rsidRDefault="00121A9D" w:rsidP="00121A9D">
      <w:pPr>
        <w:numPr>
          <w:ilvl w:val="0"/>
          <w:numId w:val="2"/>
        </w:numPr>
        <w:rPr>
          <w:lang w:val="en-US"/>
        </w:rPr>
      </w:pPr>
      <w:r>
        <w:rPr>
          <w:lang w:val="en-US"/>
        </w:rPr>
        <w:t xml:space="preserve">Participants’ views: overall opinion on and satisfaction with EMDR and </w:t>
      </w:r>
      <w:proofErr w:type="spellStart"/>
      <w:r>
        <w:rPr>
          <w:lang w:val="en-US"/>
        </w:rPr>
        <w:t>ImRs</w:t>
      </w:r>
      <w:proofErr w:type="spellEnd"/>
      <w:r>
        <w:rPr>
          <w:lang w:val="en-US"/>
        </w:rPr>
        <w:t>, a qualitative study</w:t>
      </w:r>
    </w:p>
    <w:p w14:paraId="6DCD9EFE" w14:textId="77777777" w:rsidR="00121A9D" w:rsidRPr="00815417" w:rsidRDefault="00121A9D" w:rsidP="00121A9D">
      <w:pPr>
        <w:numPr>
          <w:ilvl w:val="1"/>
          <w:numId w:val="3"/>
        </w:numPr>
      </w:pPr>
      <w:r w:rsidRPr="00815417">
        <w:t>First author: Katrina Boterhoven de Haan</w:t>
      </w:r>
    </w:p>
    <w:p w14:paraId="045974FB" w14:textId="77777777" w:rsidR="00121A9D" w:rsidRDefault="00121A9D" w:rsidP="00121A9D">
      <w:pPr>
        <w:numPr>
          <w:ilvl w:val="1"/>
          <w:numId w:val="3"/>
        </w:numPr>
        <w:rPr>
          <w:lang w:val="en-US"/>
        </w:rPr>
      </w:pPr>
      <w:r>
        <w:rPr>
          <w:lang w:val="en-US"/>
        </w:rPr>
        <w:t xml:space="preserve">Co-authors: Chris Lee (senior), Helen </w:t>
      </w:r>
      <w:proofErr w:type="spellStart"/>
      <w:r>
        <w:rPr>
          <w:lang w:val="en-US"/>
        </w:rPr>
        <w:t>Correia</w:t>
      </w:r>
      <w:proofErr w:type="spellEnd"/>
      <w:r>
        <w:rPr>
          <w:lang w:val="en-US"/>
        </w:rPr>
        <w:t xml:space="preserve">, Simone </w:t>
      </w:r>
      <w:proofErr w:type="spellStart"/>
      <w:r>
        <w:rPr>
          <w:lang w:val="en-US"/>
        </w:rPr>
        <w:t>Menninga</w:t>
      </w:r>
      <w:proofErr w:type="spellEnd"/>
      <w:r>
        <w:rPr>
          <w:lang w:val="en-US"/>
        </w:rPr>
        <w:t xml:space="preserve">, </w:t>
      </w:r>
      <w:proofErr w:type="spellStart"/>
      <w:r>
        <w:rPr>
          <w:lang w:val="en-US"/>
        </w:rPr>
        <w:t>Arnoud</w:t>
      </w:r>
      <w:proofErr w:type="spellEnd"/>
      <w:r>
        <w:rPr>
          <w:lang w:val="en-US"/>
        </w:rPr>
        <w:t xml:space="preserve"> </w:t>
      </w:r>
      <w:proofErr w:type="spellStart"/>
      <w:r>
        <w:rPr>
          <w:lang w:val="en-US"/>
        </w:rPr>
        <w:t>Arntz</w:t>
      </w:r>
      <w:proofErr w:type="spellEnd"/>
      <w:r>
        <w:rPr>
          <w:lang w:val="en-US"/>
        </w:rPr>
        <w:t xml:space="preserve">, </w:t>
      </w:r>
      <w:proofErr w:type="spellStart"/>
      <w:r>
        <w:rPr>
          <w:lang w:val="en-US"/>
        </w:rPr>
        <w:t>Saskia</w:t>
      </w:r>
      <w:proofErr w:type="spellEnd"/>
      <w:r>
        <w:rPr>
          <w:lang w:val="en-US"/>
        </w:rPr>
        <w:t xml:space="preserve"> van </w:t>
      </w:r>
      <w:proofErr w:type="spellStart"/>
      <w:r>
        <w:rPr>
          <w:lang w:val="en-US"/>
        </w:rPr>
        <w:t>Es</w:t>
      </w:r>
      <w:proofErr w:type="spellEnd"/>
      <w:r>
        <w:rPr>
          <w:lang w:val="en-US"/>
        </w:rPr>
        <w:t xml:space="preserve"> (?)</w:t>
      </w:r>
    </w:p>
    <w:p w14:paraId="76E97AA7" w14:textId="77777777" w:rsidR="00121A9D" w:rsidRPr="00815417" w:rsidRDefault="00121A9D" w:rsidP="00121A9D">
      <w:pPr>
        <w:numPr>
          <w:ilvl w:val="0"/>
          <w:numId w:val="3"/>
        </w:numPr>
        <w:rPr>
          <w:lang w:val="en-US"/>
        </w:rPr>
      </w:pPr>
      <w:r>
        <w:rPr>
          <w:lang w:val="en-US"/>
        </w:rPr>
        <w:t xml:space="preserve"> </w:t>
      </w:r>
      <w:r w:rsidRPr="00815417">
        <w:rPr>
          <w:lang w:val="en-US"/>
        </w:rPr>
        <w:t>Participants’ views</w:t>
      </w:r>
      <w:r>
        <w:rPr>
          <w:lang w:val="en-US"/>
        </w:rPr>
        <w:t xml:space="preserve"> on central mechanisms of</w:t>
      </w:r>
      <w:r w:rsidRPr="00815417">
        <w:rPr>
          <w:lang w:val="en-US"/>
        </w:rPr>
        <w:t xml:space="preserve"> EMDR and </w:t>
      </w:r>
      <w:proofErr w:type="spellStart"/>
      <w:r w:rsidRPr="00815417">
        <w:rPr>
          <w:lang w:val="en-US"/>
        </w:rPr>
        <w:t>ImRs</w:t>
      </w:r>
      <w:proofErr w:type="spellEnd"/>
      <w:r>
        <w:rPr>
          <w:lang w:val="en-US"/>
        </w:rPr>
        <w:t>, a qualitative study</w:t>
      </w:r>
    </w:p>
    <w:p w14:paraId="76133EB8" w14:textId="77777777" w:rsidR="00121A9D" w:rsidRDefault="00121A9D" w:rsidP="00121A9D">
      <w:pPr>
        <w:numPr>
          <w:ilvl w:val="1"/>
          <w:numId w:val="3"/>
        </w:numPr>
        <w:rPr>
          <w:lang w:val="en-US"/>
        </w:rPr>
      </w:pPr>
      <w:r>
        <w:rPr>
          <w:lang w:val="en-US"/>
        </w:rPr>
        <w:t xml:space="preserve">First author: Simone </w:t>
      </w:r>
      <w:proofErr w:type="spellStart"/>
      <w:r>
        <w:rPr>
          <w:lang w:val="en-US"/>
        </w:rPr>
        <w:t>Menninga</w:t>
      </w:r>
      <w:proofErr w:type="spellEnd"/>
    </w:p>
    <w:p w14:paraId="5B5A01F8" w14:textId="77777777" w:rsidR="00121A9D" w:rsidRDefault="00121A9D" w:rsidP="00121A9D">
      <w:pPr>
        <w:numPr>
          <w:ilvl w:val="1"/>
          <w:numId w:val="3"/>
        </w:numPr>
        <w:rPr>
          <w:lang w:val="en-US"/>
        </w:rPr>
      </w:pPr>
      <w:r>
        <w:rPr>
          <w:lang w:val="en-US"/>
        </w:rPr>
        <w:t xml:space="preserve">Co-authors: </w:t>
      </w:r>
      <w:r w:rsidRPr="00815417">
        <w:t>Katrina Boterhoven de Haan</w:t>
      </w:r>
      <w:r>
        <w:rPr>
          <w:lang w:val="en-US"/>
        </w:rPr>
        <w:t xml:space="preserve">, Chris Lee, </w:t>
      </w:r>
      <w:proofErr w:type="spellStart"/>
      <w:r>
        <w:rPr>
          <w:lang w:val="en-US"/>
        </w:rPr>
        <w:t>Arnoud</w:t>
      </w:r>
      <w:proofErr w:type="spellEnd"/>
      <w:r>
        <w:rPr>
          <w:lang w:val="en-US"/>
        </w:rPr>
        <w:t xml:space="preserve"> </w:t>
      </w:r>
      <w:proofErr w:type="spellStart"/>
      <w:r>
        <w:rPr>
          <w:lang w:val="en-US"/>
        </w:rPr>
        <w:t>Arntz</w:t>
      </w:r>
      <w:proofErr w:type="spellEnd"/>
      <w:r>
        <w:rPr>
          <w:lang w:val="en-US"/>
        </w:rPr>
        <w:t xml:space="preserve"> (senior?), </w:t>
      </w:r>
      <w:proofErr w:type="spellStart"/>
      <w:r>
        <w:rPr>
          <w:lang w:val="en-US"/>
        </w:rPr>
        <w:t>Saskia</w:t>
      </w:r>
      <w:proofErr w:type="spellEnd"/>
      <w:r>
        <w:rPr>
          <w:lang w:val="en-US"/>
        </w:rPr>
        <w:t xml:space="preserve"> van </w:t>
      </w:r>
      <w:proofErr w:type="spellStart"/>
      <w:r>
        <w:rPr>
          <w:lang w:val="en-US"/>
        </w:rPr>
        <w:t>Es</w:t>
      </w:r>
      <w:proofErr w:type="spellEnd"/>
    </w:p>
    <w:p w14:paraId="270A5AF1" w14:textId="77777777" w:rsidR="00121A9D" w:rsidRDefault="00121A9D" w:rsidP="00121A9D">
      <w:pPr>
        <w:numPr>
          <w:ilvl w:val="0"/>
          <w:numId w:val="3"/>
        </w:numPr>
        <w:rPr>
          <w:lang w:val="en-US"/>
        </w:rPr>
      </w:pPr>
      <w:r>
        <w:rPr>
          <w:lang w:val="en-US"/>
        </w:rPr>
        <w:t>Change in Schema Modes along treatment</w:t>
      </w:r>
    </w:p>
    <w:p w14:paraId="534F8CD7" w14:textId="77777777" w:rsidR="00121A9D" w:rsidRDefault="00121A9D" w:rsidP="00121A9D">
      <w:pPr>
        <w:numPr>
          <w:ilvl w:val="1"/>
          <w:numId w:val="3"/>
        </w:numPr>
        <w:rPr>
          <w:lang w:val="en-US"/>
        </w:rPr>
      </w:pPr>
      <w:r>
        <w:rPr>
          <w:lang w:val="en-US"/>
        </w:rPr>
        <w:t>First author: Martine Daniels</w:t>
      </w:r>
    </w:p>
    <w:p w14:paraId="2DDB0446" w14:textId="77777777" w:rsidR="00121A9D" w:rsidRDefault="00121A9D" w:rsidP="00121A9D">
      <w:pPr>
        <w:numPr>
          <w:ilvl w:val="1"/>
          <w:numId w:val="3"/>
        </w:numPr>
        <w:rPr>
          <w:lang w:val="en-US"/>
        </w:rPr>
      </w:pPr>
      <w:r>
        <w:rPr>
          <w:lang w:val="en-US"/>
        </w:rPr>
        <w:t xml:space="preserve">Co-authors: Mariel </w:t>
      </w:r>
      <w:proofErr w:type="spellStart"/>
      <w:r>
        <w:rPr>
          <w:lang w:val="en-US"/>
        </w:rPr>
        <w:t>Meewisse</w:t>
      </w:r>
      <w:proofErr w:type="spellEnd"/>
      <w:r>
        <w:rPr>
          <w:lang w:val="en-US"/>
        </w:rPr>
        <w:t xml:space="preserve">, Eva Fassbinder, Marisol </w:t>
      </w:r>
      <w:proofErr w:type="spellStart"/>
      <w:r>
        <w:rPr>
          <w:lang w:val="en-US"/>
        </w:rPr>
        <w:t>Voncken</w:t>
      </w:r>
      <w:proofErr w:type="spellEnd"/>
    </w:p>
    <w:p w14:paraId="463FC80C" w14:textId="77777777" w:rsidR="00121A9D" w:rsidRDefault="00121A9D" w:rsidP="00121A9D">
      <w:pPr>
        <w:numPr>
          <w:ilvl w:val="0"/>
          <w:numId w:val="3"/>
        </w:numPr>
        <w:rPr>
          <w:lang w:val="en-US"/>
        </w:rPr>
      </w:pPr>
      <w:r>
        <w:rPr>
          <w:lang w:val="en-US"/>
        </w:rPr>
        <w:t xml:space="preserve">Essential ingredients of </w:t>
      </w:r>
      <w:proofErr w:type="spellStart"/>
      <w:r>
        <w:rPr>
          <w:lang w:val="en-US"/>
        </w:rPr>
        <w:t>ImRs</w:t>
      </w:r>
      <w:proofErr w:type="spellEnd"/>
      <w:r>
        <w:rPr>
          <w:lang w:val="en-US"/>
        </w:rPr>
        <w:t>: an observational study</w:t>
      </w:r>
    </w:p>
    <w:p w14:paraId="17EA4D4D" w14:textId="77777777" w:rsidR="00121A9D" w:rsidRDefault="00121A9D" w:rsidP="00121A9D">
      <w:pPr>
        <w:numPr>
          <w:ilvl w:val="1"/>
          <w:numId w:val="3"/>
        </w:numPr>
        <w:rPr>
          <w:lang w:val="en-US"/>
        </w:rPr>
      </w:pPr>
      <w:r>
        <w:rPr>
          <w:lang w:val="en-US"/>
        </w:rPr>
        <w:t xml:space="preserve">First author: </w:t>
      </w:r>
      <w:proofErr w:type="spellStart"/>
      <w:r>
        <w:rPr>
          <w:lang w:val="en-US"/>
        </w:rPr>
        <w:t>Thera</w:t>
      </w:r>
      <w:proofErr w:type="spellEnd"/>
      <w:r>
        <w:rPr>
          <w:lang w:val="en-US"/>
        </w:rPr>
        <w:t xml:space="preserve"> </w:t>
      </w:r>
      <w:proofErr w:type="spellStart"/>
      <w:r>
        <w:rPr>
          <w:lang w:val="en-US"/>
        </w:rPr>
        <w:t>Koetsier</w:t>
      </w:r>
      <w:proofErr w:type="spellEnd"/>
    </w:p>
    <w:p w14:paraId="12A44DC1" w14:textId="77777777" w:rsidR="00121A9D" w:rsidRDefault="00121A9D" w:rsidP="00121A9D">
      <w:pPr>
        <w:numPr>
          <w:ilvl w:val="1"/>
          <w:numId w:val="3"/>
        </w:numPr>
        <w:rPr>
          <w:lang w:val="en-US"/>
        </w:rPr>
      </w:pPr>
      <w:r>
        <w:rPr>
          <w:lang w:val="en-US"/>
        </w:rPr>
        <w:t xml:space="preserve">Co-authors: Mariel </w:t>
      </w:r>
      <w:proofErr w:type="spellStart"/>
      <w:r>
        <w:rPr>
          <w:lang w:val="en-US"/>
        </w:rPr>
        <w:t>Meewisse</w:t>
      </w:r>
      <w:proofErr w:type="spellEnd"/>
      <w:r>
        <w:rPr>
          <w:lang w:val="en-US"/>
        </w:rPr>
        <w:t xml:space="preserve">, </w:t>
      </w:r>
      <w:proofErr w:type="spellStart"/>
      <w:r>
        <w:rPr>
          <w:lang w:val="en-US"/>
        </w:rPr>
        <w:t>Arnoud</w:t>
      </w:r>
      <w:proofErr w:type="spellEnd"/>
      <w:r>
        <w:rPr>
          <w:lang w:val="en-US"/>
        </w:rPr>
        <w:t xml:space="preserve"> </w:t>
      </w:r>
      <w:proofErr w:type="spellStart"/>
      <w:r>
        <w:rPr>
          <w:lang w:val="en-US"/>
        </w:rPr>
        <w:t>Arntz</w:t>
      </w:r>
      <w:proofErr w:type="spellEnd"/>
      <w:r>
        <w:rPr>
          <w:lang w:val="en-US"/>
        </w:rPr>
        <w:t xml:space="preserve">, Marisol </w:t>
      </w:r>
      <w:proofErr w:type="spellStart"/>
      <w:r>
        <w:rPr>
          <w:lang w:val="en-US"/>
        </w:rPr>
        <w:t>Voncken</w:t>
      </w:r>
      <w:proofErr w:type="spellEnd"/>
      <w:r>
        <w:rPr>
          <w:lang w:val="en-US"/>
        </w:rPr>
        <w:t>, Eva Fassbinder</w:t>
      </w:r>
    </w:p>
    <w:p w14:paraId="4447A33B" w14:textId="77777777" w:rsidR="00121A9D" w:rsidRDefault="00121A9D" w:rsidP="00121A9D">
      <w:pPr>
        <w:numPr>
          <w:ilvl w:val="0"/>
          <w:numId w:val="3"/>
        </w:numPr>
        <w:rPr>
          <w:lang w:val="en-US"/>
        </w:rPr>
      </w:pPr>
      <w:r>
        <w:rPr>
          <w:lang w:val="en-US"/>
        </w:rPr>
        <w:t xml:space="preserve">Treatment integrity </w:t>
      </w:r>
    </w:p>
    <w:p w14:paraId="0B4DD82B" w14:textId="77777777" w:rsidR="00121A9D" w:rsidRDefault="00121A9D" w:rsidP="00121A9D">
      <w:pPr>
        <w:numPr>
          <w:ilvl w:val="1"/>
          <w:numId w:val="3"/>
        </w:numPr>
        <w:rPr>
          <w:lang w:val="en-US"/>
        </w:rPr>
      </w:pPr>
      <w:r>
        <w:rPr>
          <w:lang w:val="en-US"/>
        </w:rPr>
        <w:t>First author: Chris Lee</w:t>
      </w:r>
    </w:p>
    <w:p w14:paraId="446A92E8" w14:textId="77777777" w:rsidR="00121A9D" w:rsidRDefault="00121A9D" w:rsidP="00121A9D">
      <w:pPr>
        <w:numPr>
          <w:ilvl w:val="1"/>
          <w:numId w:val="3"/>
        </w:numPr>
        <w:rPr>
          <w:lang w:val="en-US"/>
        </w:rPr>
      </w:pPr>
      <w:r>
        <w:rPr>
          <w:lang w:val="en-US"/>
        </w:rPr>
        <w:t>Co-authors: Open</w:t>
      </w:r>
    </w:p>
    <w:p w14:paraId="4792AB58" w14:textId="77777777" w:rsidR="00121A9D" w:rsidRDefault="00121A9D" w:rsidP="00121A9D">
      <w:pPr>
        <w:numPr>
          <w:ilvl w:val="0"/>
          <w:numId w:val="3"/>
        </w:numPr>
        <w:rPr>
          <w:lang w:val="en-US"/>
        </w:rPr>
      </w:pPr>
      <w:r>
        <w:rPr>
          <w:lang w:val="en-US"/>
        </w:rPr>
        <w:t>Change in specificity of memories</w:t>
      </w:r>
    </w:p>
    <w:p w14:paraId="60C4195F" w14:textId="77777777" w:rsidR="00121A9D" w:rsidRDefault="00121A9D" w:rsidP="00121A9D">
      <w:pPr>
        <w:numPr>
          <w:ilvl w:val="1"/>
          <w:numId w:val="3"/>
        </w:numPr>
        <w:rPr>
          <w:lang w:val="en-US"/>
        </w:rPr>
      </w:pPr>
      <w:r>
        <w:rPr>
          <w:lang w:val="en-US"/>
        </w:rPr>
        <w:t xml:space="preserve">First author: </w:t>
      </w:r>
      <w:proofErr w:type="spellStart"/>
      <w:r>
        <w:rPr>
          <w:lang w:val="en-US"/>
        </w:rPr>
        <w:t>Amina</w:t>
      </w:r>
      <w:proofErr w:type="spellEnd"/>
      <w:r>
        <w:rPr>
          <w:lang w:val="en-US"/>
        </w:rPr>
        <w:t xml:space="preserve"> </w:t>
      </w:r>
      <w:proofErr w:type="spellStart"/>
      <w:r>
        <w:rPr>
          <w:lang w:val="en-US"/>
        </w:rPr>
        <w:t>Memon</w:t>
      </w:r>
      <w:proofErr w:type="spellEnd"/>
    </w:p>
    <w:p w14:paraId="5E0E3983" w14:textId="77777777" w:rsidR="00121A9D" w:rsidRPr="00B97EEA" w:rsidRDefault="00121A9D" w:rsidP="00121A9D">
      <w:pPr>
        <w:numPr>
          <w:ilvl w:val="1"/>
          <w:numId w:val="3"/>
        </w:numPr>
        <w:rPr>
          <w:lang w:val="en-US"/>
        </w:rPr>
      </w:pPr>
      <w:r>
        <w:rPr>
          <w:lang w:val="en-US"/>
        </w:rPr>
        <w:t xml:space="preserve">Co-authors: Chris Lee, Marisol </w:t>
      </w:r>
      <w:proofErr w:type="spellStart"/>
      <w:r>
        <w:rPr>
          <w:lang w:val="en-US"/>
        </w:rPr>
        <w:t>Voncken</w:t>
      </w:r>
      <w:proofErr w:type="spellEnd"/>
      <w:r>
        <w:rPr>
          <w:lang w:val="en-US"/>
        </w:rPr>
        <w:t xml:space="preserve">, Eva Fassbinder, </w:t>
      </w:r>
      <w:proofErr w:type="spellStart"/>
      <w:r>
        <w:rPr>
          <w:lang w:val="en-US"/>
        </w:rPr>
        <w:t>Arnoud</w:t>
      </w:r>
      <w:proofErr w:type="spellEnd"/>
      <w:r>
        <w:rPr>
          <w:lang w:val="en-US"/>
        </w:rPr>
        <w:t xml:space="preserve"> </w:t>
      </w:r>
      <w:proofErr w:type="spellStart"/>
      <w:r>
        <w:rPr>
          <w:lang w:val="en-US"/>
        </w:rPr>
        <w:t>Arntz</w:t>
      </w:r>
      <w:proofErr w:type="spellEnd"/>
    </w:p>
    <w:p w14:paraId="62C134EC" w14:textId="77777777" w:rsidR="00121A9D" w:rsidRDefault="00121A9D" w:rsidP="00121A9D">
      <w:pPr>
        <w:numPr>
          <w:ilvl w:val="0"/>
          <w:numId w:val="3"/>
        </w:numPr>
        <w:rPr>
          <w:lang w:val="en-US"/>
        </w:rPr>
      </w:pPr>
      <w:r>
        <w:rPr>
          <w:lang w:val="en-US"/>
        </w:rPr>
        <w:t>Validity of the EMDR Fidelity Checklist</w:t>
      </w:r>
    </w:p>
    <w:p w14:paraId="291835E0" w14:textId="77777777" w:rsidR="00121A9D" w:rsidRDefault="00121A9D" w:rsidP="00121A9D">
      <w:pPr>
        <w:numPr>
          <w:ilvl w:val="1"/>
          <w:numId w:val="3"/>
        </w:numPr>
        <w:rPr>
          <w:lang w:val="en-US"/>
        </w:rPr>
      </w:pPr>
      <w:r>
        <w:rPr>
          <w:lang w:val="en-US"/>
        </w:rPr>
        <w:t>First author: Chris Lee</w:t>
      </w:r>
    </w:p>
    <w:p w14:paraId="20D79AAF" w14:textId="77777777" w:rsidR="00121A9D" w:rsidRPr="00B97EEA" w:rsidRDefault="00121A9D" w:rsidP="00121A9D">
      <w:pPr>
        <w:numPr>
          <w:ilvl w:val="1"/>
          <w:numId w:val="3"/>
        </w:numPr>
        <w:rPr>
          <w:lang w:val="en-US"/>
        </w:rPr>
      </w:pPr>
      <w:r>
        <w:rPr>
          <w:lang w:val="en-US"/>
        </w:rPr>
        <w:t>Co-authors: Open</w:t>
      </w:r>
    </w:p>
    <w:p w14:paraId="0A55E9EB" w14:textId="77777777" w:rsidR="00121A9D" w:rsidRDefault="00121A9D" w:rsidP="00121A9D">
      <w:pPr>
        <w:numPr>
          <w:ilvl w:val="0"/>
          <w:numId w:val="3"/>
        </w:numPr>
        <w:rPr>
          <w:lang w:val="en-US"/>
        </w:rPr>
      </w:pPr>
      <w:r>
        <w:rPr>
          <w:lang w:val="en-US"/>
        </w:rPr>
        <w:t>Qualitative Changes in Memory Reconsolidation Following Treatment</w:t>
      </w:r>
    </w:p>
    <w:p w14:paraId="1CFB94A5" w14:textId="77777777" w:rsidR="00121A9D" w:rsidRDefault="00121A9D" w:rsidP="00121A9D">
      <w:pPr>
        <w:numPr>
          <w:ilvl w:val="1"/>
          <w:numId w:val="3"/>
        </w:numPr>
        <w:rPr>
          <w:lang w:val="en-US"/>
        </w:rPr>
      </w:pPr>
      <w:r>
        <w:rPr>
          <w:lang w:val="en-US"/>
        </w:rPr>
        <w:t>First author: Student</w:t>
      </w:r>
    </w:p>
    <w:p w14:paraId="7A824139" w14:textId="77777777" w:rsidR="00121A9D" w:rsidRPr="00B97EEA" w:rsidRDefault="00121A9D" w:rsidP="00121A9D">
      <w:pPr>
        <w:numPr>
          <w:ilvl w:val="1"/>
          <w:numId w:val="3"/>
        </w:numPr>
        <w:rPr>
          <w:lang w:val="en-US"/>
        </w:rPr>
      </w:pPr>
      <w:r>
        <w:rPr>
          <w:lang w:val="en-US"/>
        </w:rPr>
        <w:t>Co-authors: Chris Lee</w:t>
      </w:r>
    </w:p>
    <w:p w14:paraId="720D2C41" w14:textId="77777777" w:rsidR="00121A9D" w:rsidRDefault="00121A9D" w:rsidP="00121A9D">
      <w:pPr>
        <w:numPr>
          <w:ilvl w:val="0"/>
          <w:numId w:val="3"/>
        </w:numPr>
        <w:rPr>
          <w:lang w:val="en-US"/>
        </w:rPr>
      </w:pPr>
      <w:r>
        <w:rPr>
          <w:lang w:val="en-US"/>
        </w:rPr>
        <w:t>Therapist’s views on treatment for PTSD related to childhood trauma</w:t>
      </w:r>
    </w:p>
    <w:p w14:paraId="7E679FE3" w14:textId="77777777" w:rsidR="00121A9D" w:rsidRPr="00EA17F8" w:rsidRDefault="00121A9D" w:rsidP="00121A9D">
      <w:pPr>
        <w:numPr>
          <w:ilvl w:val="1"/>
          <w:numId w:val="3"/>
        </w:numPr>
      </w:pPr>
      <w:r w:rsidRPr="00EA17F8">
        <w:t>First author: Katrina Boterhoven de Haan</w:t>
      </w:r>
    </w:p>
    <w:p w14:paraId="686DC56B" w14:textId="77777777" w:rsidR="00121A9D" w:rsidRDefault="00121A9D" w:rsidP="00121A9D">
      <w:pPr>
        <w:numPr>
          <w:ilvl w:val="1"/>
          <w:numId w:val="3"/>
        </w:numPr>
        <w:rPr>
          <w:lang w:val="en-US"/>
        </w:rPr>
      </w:pPr>
      <w:r>
        <w:rPr>
          <w:lang w:val="en-US"/>
        </w:rPr>
        <w:t xml:space="preserve">Co-authors: Chris Lee (senior), Helen </w:t>
      </w:r>
      <w:proofErr w:type="spellStart"/>
      <w:r>
        <w:rPr>
          <w:lang w:val="en-US"/>
        </w:rPr>
        <w:t>Correia</w:t>
      </w:r>
      <w:proofErr w:type="spellEnd"/>
    </w:p>
    <w:p w14:paraId="563B80BF" w14:textId="77777777" w:rsidR="00121A9D" w:rsidRDefault="00121A9D" w:rsidP="00121A9D">
      <w:pPr>
        <w:numPr>
          <w:ilvl w:val="0"/>
          <w:numId w:val="3"/>
        </w:numPr>
        <w:rPr>
          <w:lang w:val="en-US"/>
        </w:rPr>
      </w:pPr>
      <w:r>
        <w:rPr>
          <w:lang w:val="en-US"/>
        </w:rPr>
        <w:t>Prediction of effects and dropout</w:t>
      </w:r>
    </w:p>
    <w:p w14:paraId="43C70849" w14:textId="77777777" w:rsidR="00121A9D" w:rsidRDefault="00121A9D" w:rsidP="00121A9D">
      <w:pPr>
        <w:numPr>
          <w:ilvl w:val="1"/>
          <w:numId w:val="3"/>
        </w:numPr>
        <w:rPr>
          <w:lang w:val="en-US"/>
        </w:rPr>
      </w:pPr>
      <w:r>
        <w:rPr>
          <w:lang w:val="en-US"/>
        </w:rPr>
        <w:t>First author: Eva</w:t>
      </w:r>
    </w:p>
    <w:p w14:paraId="4595BDBF" w14:textId="77777777" w:rsidR="00121A9D" w:rsidRPr="00B97EEA" w:rsidRDefault="00121A9D" w:rsidP="00121A9D">
      <w:pPr>
        <w:numPr>
          <w:ilvl w:val="1"/>
          <w:numId w:val="3"/>
        </w:numPr>
        <w:rPr>
          <w:lang w:val="en-US"/>
        </w:rPr>
      </w:pPr>
      <w:r>
        <w:rPr>
          <w:lang w:val="en-US"/>
        </w:rPr>
        <w:t>Co-authors: study board</w:t>
      </w:r>
    </w:p>
    <w:p w14:paraId="1C9D3170" w14:textId="77777777" w:rsidR="00121A9D" w:rsidRDefault="00121A9D" w:rsidP="00121A9D">
      <w:pPr>
        <w:rPr>
          <w:lang w:val="en-US"/>
        </w:rPr>
      </w:pPr>
    </w:p>
    <w:p w14:paraId="557E627D" w14:textId="77777777" w:rsidR="00121A9D" w:rsidRPr="00F45843" w:rsidRDefault="00121A9D" w:rsidP="00121A9D">
      <w:pPr>
        <w:rPr>
          <w:lang w:val="en-US"/>
        </w:rPr>
      </w:pPr>
      <w:r>
        <w:rPr>
          <w:lang w:val="en-US"/>
        </w:rPr>
        <w:t xml:space="preserve">Note: co-authors lists not necessarily complete, people can join </w:t>
      </w:r>
      <w:proofErr w:type="spellStart"/>
      <w:r>
        <w:rPr>
          <w:lang w:val="en-US"/>
        </w:rPr>
        <w:t>substudy</w:t>
      </w:r>
      <w:proofErr w:type="spellEnd"/>
      <w:r>
        <w:rPr>
          <w:lang w:val="en-US"/>
        </w:rPr>
        <w:t xml:space="preserve"> groups.</w:t>
      </w:r>
    </w:p>
    <w:p w14:paraId="4B2D5E08" w14:textId="77777777" w:rsidR="00121A9D" w:rsidRDefault="00121A9D" w:rsidP="008C5BC5">
      <w:pPr>
        <w:spacing w:line="480" w:lineRule="auto"/>
        <w:rPr>
          <w:rFonts w:asciiTheme="majorHAnsi" w:hAnsiTheme="majorHAnsi"/>
        </w:rPr>
      </w:pPr>
    </w:p>
    <w:p w14:paraId="2AD74928" w14:textId="77777777" w:rsidR="00121A9D" w:rsidRDefault="00121A9D">
      <w:pPr>
        <w:rPr>
          <w:rFonts w:asciiTheme="majorHAnsi" w:hAnsiTheme="majorHAnsi"/>
        </w:rPr>
      </w:pPr>
      <w:r>
        <w:rPr>
          <w:rFonts w:asciiTheme="majorHAnsi" w:hAnsiTheme="majorHAnsi"/>
        </w:rPr>
        <w:br w:type="page"/>
      </w:r>
    </w:p>
    <w:p w14:paraId="7E88FB2E" w14:textId="77DF8791" w:rsidR="00BD3361" w:rsidRDefault="00BD3361" w:rsidP="00BD3361">
      <w:pPr>
        <w:spacing w:line="480" w:lineRule="auto"/>
        <w:rPr>
          <w:rFonts w:asciiTheme="majorHAnsi" w:hAnsiTheme="majorHAnsi"/>
        </w:rPr>
      </w:pPr>
      <w:r>
        <w:rPr>
          <w:rFonts w:asciiTheme="majorHAnsi" w:hAnsiTheme="majorHAnsi"/>
        </w:rPr>
        <w:t>Appendix 2. World Health Organization Trial Registration Data Set</w:t>
      </w:r>
    </w:p>
    <w:tbl>
      <w:tblPr>
        <w:tblW w:w="8980"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566"/>
        <w:gridCol w:w="4414"/>
      </w:tblGrid>
      <w:tr w:rsidR="00BD3361" w:rsidRPr="00637311" w14:paraId="0AAB9BF2" w14:textId="77777777" w:rsidTr="003A0043">
        <w:trPr>
          <w:tblHeader/>
        </w:trPr>
        <w:tc>
          <w:tcPr>
            <w:tcW w:w="4566" w:type="dxa"/>
            <w:tcBorders>
              <w:top w:val="single" w:sz="4" w:space="0" w:color="auto"/>
              <w:left w:val="single" w:sz="6" w:space="0" w:color="DDDDDD"/>
              <w:bottom w:val="single" w:sz="6" w:space="0" w:color="DDDDDD"/>
            </w:tcBorders>
            <w:shd w:val="clear" w:color="auto" w:fill="auto"/>
            <w:tcMar>
              <w:top w:w="120" w:type="dxa"/>
              <w:left w:w="120" w:type="dxa"/>
              <w:bottom w:w="120" w:type="dxa"/>
              <w:right w:w="120" w:type="dxa"/>
            </w:tcMar>
            <w:vAlign w:val="bottom"/>
            <w:hideMark/>
          </w:tcPr>
          <w:p w14:paraId="681914F6" w14:textId="77777777" w:rsidR="00BD3361" w:rsidRPr="00637311" w:rsidRDefault="00BD3361" w:rsidP="003A0043">
            <w:pPr>
              <w:spacing w:after="270" w:line="270" w:lineRule="atLeast"/>
              <w:rPr>
                <w:rFonts w:ascii="Times New Roman" w:eastAsia="Times New Roman" w:hAnsi="Times New Roman" w:cs="Times New Roman"/>
                <w:b/>
                <w:bCs/>
                <w:caps/>
              </w:rPr>
            </w:pPr>
            <w:r w:rsidRPr="00637311">
              <w:rPr>
                <w:rFonts w:ascii="Times New Roman" w:eastAsia="Times New Roman" w:hAnsi="Times New Roman" w:cs="Times New Roman"/>
                <w:b/>
                <w:bCs/>
                <w:caps/>
              </w:rPr>
              <w:t>DATA CATEGORY</w:t>
            </w:r>
          </w:p>
        </w:tc>
        <w:tc>
          <w:tcPr>
            <w:tcW w:w="4414" w:type="dxa"/>
            <w:tcBorders>
              <w:top w:val="single" w:sz="4" w:space="0" w:color="auto"/>
              <w:left w:val="single" w:sz="6" w:space="0" w:color="DDDDDD"/>
              <w:bottom w:val="single" w:sz="6" w:space="0" w:color="DDDDDD"/>
            </w:tcBorders>
            <w:shd w:val="clear" w:color="auto" w:fill="auto"/>
            <w:tcMar>
              <w:top w:w="120" w:type="dxa"/>
              <w:left w:w="120" w:type="dxa"/>
              <w:bottom w:w="120" w:type="dxa"/>
              <w:right w:w="120" w:type="dxa"/>
            </w:tcMar>
            <w:vAlign w:val="bottom"/>
            <w:hideMark/>
          </w:tcPr>
          <w:p w14:paraId="254607F2" w14:textId="77777777" w:rsidR="00BD3361" w:rsidRPr="00637311" w:rsidRDefault="00BD3361" w:rsidP="003A0043">
            <w:pPr>
              <w:spacing w:after="270" w:line="270" w:lineRule="atLeast"/>
              <w:rPr>
                <w:rFonts w:ascii="Times New Roman" w:eastAsia="Times New Roman" w:hAnsi="Times New Roman" w:cs="Times New Roman"/>
                <w:b/>
                <w:bCs/>
                <w:caps/>
              </w:rPr>
            </w:pPr>
            <w:r w:rsidRPr="00637311">
              <w:rPr>
                <w:rFonts w:ascii="Times New Roman" w:eastAsia="Times New Roman" w:hAnsi="Times New Roman" w:cs="Times New Roman"/>
                <w:b/>
                <w:bCs/>
                <w:caps/>
              </w:rPr>
              <w:t>INFORMATIO</w:t>
            </w:r>
            <w:r>
              <w:rPr>
                <w:rFonts w:ascii="Times New Roman" w:eastAsia="Times New Roman" w:hAnsi="Times New Roman" w:cs="Times New Roman"/>
                <w:b/>
                <w:bCs/>
                <w:caps/>
              </w:rPr>
              <w:t>N</w:t>
            </w:r>
          </w:p>
        </w:tc>
      </w:tr>
      <w:tr w:rsidR="00BD3361" w:rsidRPr="00637311" w14:paraId="1677BCD9" w14:textId="77777777" w:rsidTr="003A0043">
        <w:tc>
          <w:tcPr>
            <w:tcW w:w="45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748A3BE6" w14:textId="77777777" w:rsidR="00BD3361" w:rsidRPr="00637311" w:rsidRDefault="00BD3361" w:rsidP="003A0043">
            <w:pPr>
              <w:spacing w:after="270" w:line="270" w:lineRule="atLeast"/>
              <w:rPr>
                <w:rFonts w:ascii="Times New Roman" w:eastAsia="Times New Roman" w:hAnsi="Times New Roman" w:cs="Times New Roman"/>
              </w:rPr>
            </w:pPr>
            <w:r w:rsidRPr="00637311">
              <w:rPr>
                <w:rFonts w:ascii="Times New Roman" w:eastAsia="Times New Roman" w:hAnsi="Times New Roman" w:cs="Times New Roman"/>
              </w:rPr>
              <w:t>Primary registry and trial identifying number</w:t>
            </w:r>
          </w:p>
        </w:tc>
        <w:tc>
          <w:tcPr>
            <w:tcW w:w="4414"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7628CE1A" w14:textId="77777777" w:rsidR="00BD3361" w:rsidRPr="00637311" w:rsidRDefault="00BD3361" w:rsidP="003A0043">
            <w:pPr>
              <w:rPr>
                <w:rFonts w:ascii="Times New Roman" w:eastAsia="Times New Roman" w:hAnsi="Times New Roman" w:cs="Times New Roman"/>
              </w:rPr>
            </w:pPr>
            <w:r w:rsidRPr="00637311">
              <w:rPr>
                <w:rFonts w:ascii="Times New Roman" w:eastAsia="Times New Roman" w:hAnsi="Times New Roman" w:cs="Times New Roman"/>
              </w:rPr>
              <w:t>ANZCTR.org.au</w:t>
            </w:r>
            <w:r w:rsidRPr="00637311">
              <w:rPr>
                <w:rFonts w:ascii="Times New Roman" w:eastAsia="Times New Roman" w:hAnsi="Times New Roman" w:cs="Times New Roman"/>
              </w:rPr>
              <w:br/>
            </w:r>
            <w:r w:rsidRPr="00637311">
              <w:rPr>
                <w:rFonts w:ascii="Times New Roman" w:eastAsia="Times New Roman" w:hAnsi="Times New Roman" w:cs="Times New Roman"/>
                <w:color w:val="000000"/>
              </w:rPr>
              <w:t>ACTRN12614000750684</w:t>
            </w:r>
          </w:p>
        </w:tc>
      </w:tr>
      <w:tr w:rsidR="00BD3361" w:rsidRPr="00637311" w14:paraId="65FB02FA" w14:textId="77777777" w:rsidTr="003A0043">
        <w:tc>
          <w:tcPr>
            <w:tcW w:w="45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0A949EFC" w14:textId="77777777" w:rsidR="00BD3361" w:rsidRPr="00637311" w:rsidRDefault="00BD3361" w:rsidP="003A0043">
            <w:pPr>
              <w:spacing w:after="270" w:line="270" w:lineRule="atLeast"/>
              <w:rPr>
                <w:rFonts w:ascii="Times New Roman" w:eastAsia="Times New Roman" w:hAnsi="Times New Roman" w:cs="Times New Roman"/>
              </w:rPr>
            </w:pPr>
            <w:r w:rsidRPr="00637311">
              <w:rPr>
                <w:rFonts w:ascii="Times New Roman" w:eastAsia="Times New Roman" w:hAnsi="Times New Roman" w:cs="Times New Roman"/>
              </w:rPr>
              <w:t>Date of registration in primary registry</w:t>
            </w:r>
          </w:p>
        </w:tc>
        <w:tc>
          <w:tcPr>
            <w:tcW w:w="4414"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02A3EE56" w14:textId="77777777" w:rsidR="00BD3361" w:rsidRPr="00637311" w:rsidRDefault="00BD3361" w:rsidP="003A0043">
            <w:pPr>
              <w:rPr>
                <w:rFonts w:ascii="Times New Roman" w:eastAsia="Times New Roman" w:hAnsi="Times New Roman" w:cs="Times New Roman"/>
              </w:rPr>
            </w:pPr>
            <w:r w:rsidRPr="00637311">
              <w:rPr>
                <w:rFonts w:ascii="Times New Roman" w:eastAsia="Times New Roman" w:hAnsi="Times New Roman" w:cs="Times New Roman"/>
                <w:color w:val="000000"/>
                <w:shd w:val="clear" w:color="auto" w:fill="EEEEEE"/>
              </w:rPr>
              <w:t>16 July 2014</w:t>
            </w:r>
          </w:p>
        </w:tc>
      </w:tr>
      <w:tr w:rsidR="00BD3361" w:rsidRPr="00637311" w14:paraId="685DF921" w14:textId="77777777" w:rsidTr="003A0043">
        <w:tc>
          <w:tcPr>
            <w:tcW w:w="45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69AE1154" w14:textId="77777777" w:rsidR="00BD3361" w:rsidRPr="00637311" w:rsidRDefault="00BD3361" w:rsidP="003A0043">
            <w:pPr>
              <w:spacing w:after="270" w:line="270" w:lineRule="atLeast"/>
              <w:rPr>
                <w:rFonts w:ascii="Times New Roman" w:eastAsia="Times New Roman" w:hAnsi="Times New Roman" w:cs="Times New Roman"/>
              </w:rPr>
            </w:pPr>
            <w:r w:rsidRPr="00637311">
              <w:rPr>
                <w:rFonts w:ascii="Times New Roman" w:eastAsia="Times New Roman" w:hAnsi="Times New Roman" w:cs="Times New Roman"/>
              </w:rPr>
              <w:t>Secondary identifying numbers</w:t>
            </w:r>
          </w:p>
        </w:tc>
        <w:tc>
          <w:tcPr>
            <w:tcW w:w="4414"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55DBB28F" w14:textId="77777777" w:rsidR="00BD3361" w:rsidRPr="00637311" w:rsidRDefault="00BD3361" w:rsidP="003A0043">
            <w:pPr>
              <w:spacing w:after="270" w:line="270" w:lineRule="atLeast"/>
              <w:rPr>
                <w:rFonts w:ascii="Times New Roman" w:eastAsia="Times New Roman" w:hAnsi="Times New Roman" w:cs="Times New Roman"/>
              </w:rPr>
            </w:pPr>
          </w:p>
        </w:tc>
      </w:tr>
      <w:tr w:rsidR="00BD3361" w:rsidRPr="00637311" w14:paraId="499D787E" w14:textId="77777777" w:rsidTr="003A0043">
        <w:tc>
          <w:tcPr>
            <w:tcW w:w="45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782B5761" w14:textId="77777777" w:rsidR="00BD3361" w:rsidRPr="00637311" w:rsidRDefault="00BD3361" w:rsidP="003A0043">
            <w:pPr>
              <w:spacing w:after="270" w:line="270" w:lineRule="atLeast"/>
              <w:rPr>
                <w:rFonts w:ascii="Times New Roman" w:eastAsia="Times New Roman" w:hAnsi="Times New Roman" w:cs="Times New Roman"/>
              </w:rPr>
            </w:pPr>
            <w:r w:rsidRPr="00637311">
              <w:rPr>
                <w:rFonts w:ascii="Times New Roman" w:eastAsia="Times New Roman" w:hAnsi="Times New Roman" w:cs="Times New Roman"/>
              </w:rPr>
              <w:t>Source(s) of monetary or material support</w:t>
            </w:r>
          </w:p>
        </w:tc>
        <w:tc>
          <w:tcPr>
            <w:tcW w:w="4414"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31C40FC3" w14:textId="77777777" w:rsidR="00BD3361" w:rsidRPr="00637311" w:rsidRDefault="00BD3361" w:rsidP="003A0043">
            <w:pPr>
              <w:spacing w:after="270" w:line="270" w:lineRule="atLeast"/>
              <w:rPr>
                <w:rFonts w:ascii="Times New Roman" w:eastAsia="Times New Roman" w:hAnsi="Times New Roman" w:cs="Times New Roman"/>
              </w:rPr>
            </w:pPr>
            <w:r w:rsidRPr="00637311">
              <w:rPr>
                <w:rFonts w:ascii="Times New Roman" w:eastAsia="Times New Roman" w:hAnsi="Times New Roman" w:cs="Times New Roman"/>
              </w:rPr>
              <w:t>EMDR Research Foundation</w:t>
            </w:r>
          </w:p>
        </w:tc>
      </w:tr>
      <w:tr w:rsidR="00BD3361" w:rsidRPr="00637311" w14:paraId="68A3A44F" w14:textId="77777777" w:rsidTr="003A0043">
        <w:tc>
          <w:tcPr>
            <w:tcW w:w="45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39244CA5" w14:textId="77777777" w:rsidR="00BD3361" w:rsidRPr="00637311" w:rsidRDefault="00BD3361" w:rsidP="003A0043">
            <w:pPr>
              <w:spacing w:after="270" w:line="270" w:lineRule="atLeast"/>
              <w:rPr>
                <w:rFonts w:ascii="Times New Roman" w:eastAsia="Times New Roman" w:hAnsi="Times New Roman" w:cs="Times New Roman"/>
              </w:rPr>
            </w:pPr>
            <w:r w:rsidRPr="00637311">
              <w:rPr>
                <w:rFonts w:ascii="Times New Roman" w:eastAsia="Times New Roman" w:hAnsi="Times New Roman" w:cs="Times New Roman"/>
              </w:rPr>
              <w:t>Primary sponsor</w:t>
            </w:r>
          </w:p>
        </w:tc>
        <w:tc>
          <w:tcPr>
            <w:tcW w:w="4414"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409D2BBC" w14:textId="77777777" w:rsidR="00BD3361" w:rsidRPr="00637311" w:rsidRDefault="00BD3361" w:rsidP="003A0043">
            <w:pPr>
              <w:spacing w:after="270" w:line="270" w:lineRule="atLeast"/>
              <w:rPr>
                <w:rFonts w:ascii="Times New Roman" w:eastAsia="Times New Roman" w:hAnsi="Times New Roman" w:cs="Times New Roman"/>
              </w:rPr>
            </w:pPr>
            <w:r>
              <w:rPr>
                <w:rFonts w:ascii="Times New Roman" w:eastAsia="Times New Roman" w:hAnsi="Times New Roman" w:cs="Times New Roman"/>
              </w:rPr>
              <w:t>University of Western Australia</w:t>
            </w:r>
          </w:p>
        </w:tc>
      </w:tr>
      <w:tr w:rsidR="00BD3361" w:rsidRPr="00637311" w14:paraId="55F45B0D" w14:textId="77777777" w:rsidTr="003A0043">
        <w:tc>
          <w:tcPr>
            <w:tcW w:w="45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68E362CF" w14:textId="77777777" w:rsidR="00BD3361" w:rsidRPr="00637311" w:rsidRDefault="00BD3361" w:rsidP="003A0043">
            <w:pPr>
              <w:spacing w:after="270" w:line="270" w:lineRule="atLeast"/>
              <w:rPr>
                <w:rFonts w:ascii="Times New Roman" w:eastAsia="Times New Roman" w:hAnsi="Times New Roman" w:cs="Times New Roman"/>
              </w:rPr>
            </w:pPr>
            <w:r w:rsidRPr="00637311">
              <w:rPr>
                <w:rFonts w:ascii="Times New Roman" w:eastAsia="Times New Roman" w:hAnsi="Times New Roman" w:cs="Times New Roman"/>
              </w:rPr>
              <w:t>Secondary sponsor(s)</w:t>
            </w:r>
          </w:p>
        </w:tc>
        <w:tc>
          <w:tcPr>
            <w:tcW w:w="4414"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76527F8E" w14:textId="77777777" w:rsidR="00BD3361" w:rsidRPr="00637311" w:rsidRDefault="00BD3361" w:rsidP="003A0043">
            <w:pPr>
              <w:spacing w:after="270" w:line="270" w:lineRule="atLeast"/>
              <w:rPr>
                <w:rFonts w:ascii="Times New Roman" w:eastAsia="Times New Roman" w:hAnsi="Times New Roman" w:cs="Times New Roman"/>
              </w:rPr>
            </w:pPr>
            <w:r>
              <w:rPr>
                <w:rFonts w:ascii="Times New Roman" w:eastAsia="Times New Roman" w:hAnsi="Times New Roman" w:cs="Times New Roman"/>
              </w:rPr>
              <w:t>Sexual Assault Resource Centre</w:t>
            </w:r>
          </w:p>
        </w:tc>
      </w:tr>
      <w:tr w:rsidR="00BD3361" w:rsidRPr="00637311" w14:paraId="2D8BC0DB" w14:textId="77777777" w:rsidTr="003A0043">
        <w:tc>
          <w:tcPr>
            <w:tcW w:w="45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1A55F44A" w14:textId="77777777" w:rsidR="00BD3361" w:rsidRPr="00637311" w:rsidRDefault="00BD3361" w:rsidP="003A0043">
            <w:pPr>
              <w:spacing w:after="270" w:line="270" w:lineRule="atLeast"/>
              <w:rPr>
                <w:rFonts w:ascii="Times New Roman" w:eastAsia="Times New Roman" w:hAnsi="Times New Roman" w:cs="Times New Roman"/>
              </w:rPr>
            </w:pPr>
            <w:r w:rsidRPr="00637311">
              <w:rPr>
                <w:rFonts w:ascii="Times New Roman" w:eastAsia="Times New Roman" w:hAnsi="Times New Roman" w:cs="Times New Roman"/>
              </w:rPr>
              <w:t>Contact for public queries</w:t>
            </w:r>
          </w:p>
        </w:tc>
        <w:tc>
          <w:tcPr>
            <w:tcW w:w="4414"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6E898A4E" w14:textId="77777777" w:rsidR="00BD3361" w:rsidRPr="00637311" w:rsidRDefault="00BD3361" w:rsidP="003A0043">
            <w:pPr>
              <w:spacing w:after="270" w:line="270" w:lineRule="atLeast"/>
              <w:rPr>
                <w:rFonts w:ascii="Times New Roman" w:eastAsia="Times New Roman" w:hAnsi="Times New Roman" w:cs="Times New Roman"/>
              </w:rPr>
            </w:pPr>
            <w:r w:rsidRPr="00637311">
              <w:rPr>
                <w:rFonts w:ascii="Times New Roman" w:eastAsia="Times New Roman" w:hAnsi="Times New Roman" w:cs="Times New Roman"/>
                <w:i/>
                <w:iCs/>
              </w:rPr>
              <w:t>AA, CL, EF</w:t>
            </w:r>
          </w:p>
        </w:tc>
      </w:tr>
      <w:tr w:rsidR="00BD3361" w:rsidRPr="00637311" w14:paraId="5A0EA255" w14:textId="77777777" w:rsidTr="003A0043">
        <w:tc>
          <w:tcPr>
            <w:tcW w:w="45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65726866" w14:textId="77777777" w:rsidR="00BD3361" w:rsidRPr="00637311" w:rsidRDefault="00BD3361" w:rsidP="003A0043">
            <w:pPr>
              <w:spacing w:after="270" w:line="270" w:lineRule="atLeast"/>
              <w:rPr>
                <w:rFonts w:ascii="Times New Roman" w:eastAsia="Times New Roman" w:hAnsi="Times New Roman" w:cs="Times New Roman"/>
              </w:rPr>
            </w:pPr>
            <w:r w:rsidRPr="00637311">
              <w:rPr>
                <w:rFonts w:ascii="Times New Roman" w:eastAsia="Times New Roman" w:hAnsi="Times New Roman" w:cs="Times New Roman"/>
              </w:rPr>
              <w:t>Contact for scientific queries</w:t>
            </w:r>
          </w:p>
        </w:tc>
        <w:tc>
          <w:tcPr>
            <w:tcW w:w="4414"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711BFEE6" w14:textId="77777777" w:rsidR="00BD3361" w:rsidRPr="00637311" w:rsidRDefault="00BD3361" w:rsidP="003A0043">
            <w:pPr>
              <w:spacing w:after="270" w:line="270" w:lineRule="atLeast"/>
              <w:rPr>
                <w:rFonts w:ascii="Times New Roman" w:eastAsia="Times New Roman" w:hAnsi="Times New Roman" w:cs="Times New Roman"/>
              </w:rPr>
            </w:pPr>
            <w:r w:rsidRPr="00637311">
              <w:rPr>
                <w:rFonts w:ascii="Times New Roman" w:eastAsia="Times New Roman" w:hAnsi="Times New Roman" w:cs="Times New Roman"/>
                <w:i/>
                <w:iCs/>
              </w:rPr>
              <w:t>AA, CL, EF</w:t>
            </w:r>
          </w:p>
        </w:tc>
      </w:tr>
      <w:tr w:rsidR="00BD3361" w:rsidRPr="00637311" w14:paraId="52C84011" w14:textId="77777777" w:rsidTr="003A0043">
        <w:tc>
          <w:tcPr>
            <w:tcW w:w="4566" w:type="dxa"/>
            <w:tcBorders>
              <w:top w:val="single" w:sz="6" w:space="0" w:color="DDDDDD"/>
              <w:left w:val="single" w:sz="6" w:space="0" w:color="DDDDDD"/>
            </w:tcBorders>
            <w:shd w:val="clear" w:color="auto" w:fill="FFFFFF" w:themeFill="background1"/>
            <w:tcMar>
              <w:top w:w="120" w:type="dxa"/>
              <w:left w:w="120" w:type="dxa"/>
              <w:bottom w:w="120" w:type="dxa"/>
              <w:right w:w="120" w:type="dxa"/>
            </w:tcMar>
            <w:hideMark/>
          </w:tcPr>
          <w:p w14:paraId="7E767C8E" w14:textId="77777777" w:rsidR="00BD3361" w:rsidRPr="00637311" w:rsidRDefault="00BD3361" w:rsidP="003A0043">
            <w:pPr>
              <w:spacing w:after="270" w:line="270" w:lineRule="atLeast"/>
              <w:rPr>
                <w:rFonts w:ascii="Times New Roman" w:eastAsia="Times New Roman" w:hAnsi="Times New Roman" w:cs="Times New Roman"/>
              </w:rPr>
            </w:pPr>
            <w:r w:rsidRPr="00637311">
              <w:rPr>
                <w:rFonts w:ascii="Times New Roman" w:eastAsia="Times New Roman" w:hAnsi="Times New Roman" w:cs="Times New Roman"/>
              </w:rPr>
              <w:t>Public title</w:t>
            </w:r>
          </w:p>
        </w:tc>
        <w:tc>
          <w:tcPr>
            <w:tcW w:w="4414" w:type="dxa"/>
            <w:tcBorders>
              <w:top w:val="single" w:sz="6" w:space="0" w:color="DDDDDD"/>
              <w:left w:val="single" w:sz="6" w:space="0" w:color="DDDDDD"/>
            </w:tcBorders>
            <w:shd w:val="clear" w:color="auto" w:fill="FFFFFF" w:themeFill="background1"/>
            <w:tcMar>
              <w:top w:w="120" w:type="dxa"/>
              <w:left w:w="120" w:type="dxa"/>
              <w:bottom w:w="120" w:type="dxa"/>
              <w:right w:w="120" w:type="dxa"/>
            </w:tcMar>
            <w:hideMark/>
          </w:tcPr>
          <w:p w14:paraId="22954016" w14:textId="77777777" w:rsidR="00BD3361" w:rsidRPr="00637311" w:rsidRDefault="00BD3361" w:rsidP="003A0043">
            <w:pPr>
              <w:rPr>
                <w:rFonts w:ascii="Times New Roman" w:eastAsia="Times New Roman" w:hAnsi="Times New Roman" w:cs="Times New Roman"/>
              </w:rPr>
            </w:pPr>
            <w:r w:rsidRPr="00637311">
              <w:rPr>
                <w:rFonts w:ascii="Times New Roman" w:eastAsia="Times New Roman" w:hAnsi="Times New Roman" w:cs="Times New Roman"/>
                <w:color w:val="111111"/>
                <w:shd w:val="clear" w:color="auto" w:fill="EEEEEE"/>
              </w:rPr>
              <w:t>Treatment of Childhood Trauma: What Works Best in Reducing Trauma Symptoms for People Who Experienced a Traumatic Event in Childhood</w:t>
            </w:r>
          </w:p>
        </w:tc>
      </w:tr>
      <w:tr w:rsidR="00BD3361" w:rsidRPr="00637311" w14:paraId="6FF6BA90" w14:textId="77777777" w:rsidTr="003A0043">
        <w:tc>
          <w:tcPr>
            <w:tcW w:w="45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674EAF3B" w14:textId="77777777" w:rsidR="00BD3361" w:rsidRPr="00637311" w:rsidRDefault="00BD3361" w:rsidP="003A0043">
            <w:pPr>
              <w:spacing w:after="270" w:line="270" w:lineRule="atLeast"/>
              <w:rPr>
                <w:rFonts w:ascii="Times New Roman" w:eastAsia="Times New Roman" w:hAnsi="Times New Roman" w:cs="Times New Roman"/>
              </w:rPr>
            </w:pPr>
            <w:r w:rsidRPr="00637311">
              <w:rPr>
                <w:rFonts w:ascii="Times New Roman" w:eastAsia="Times New Roman" w:hAnsi="Times New Roman" w:cs="Times New Roman"/>
              </w:rPr>
              <w:t>Scientific title</w:t>
            </w:r>
          </w:p>
        </w:tc>
        <w:tc>
          <w:tcPr>
            <w:tcW w:w="4414"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50A54938" w14:textId="77777777" w:rsidR="00BD3361" w:rsidRPr="00637311" w:rsidRDefault="00BD3361" w:rsidP="003A0043">
            <w:pPr>
              <w:rPr>
                <w:rFonts w:ascii="Times New Roman" w:eastAsia="Times New Roman" w:hAnsi="Times New Roman" w:cs="Times New Roman"/>
              </w:rPr>
            </w:pPr>
            <w:r w:rsidRPr="00637311">
              <w:rPr>
                <w:rFonts w:ascii="Times New Roman" w:eastAsia="Times New Roman" w:hAnsi="Times New Roman" w:cs="Times New Roman"/>
                <w:color w:val="111111"/>
                <w:shd w:val="clear" w:color="auto" w:fill="EEEEEE"/>
              </w:rPr>
              <w:t>International multi-centre RCT comparing the effectiveness of Imagery Rescripting and Eye Movement Desensitisation and Reprocessing as treatment for adults with Post-Traumatic Stress Disorder (PTSD) related to childhood trauma in reducing severity of PTSD symptoms and improving quality of life</w:t>
            </w:r>
          </w:p>
        </w:tc>
      </w:tr>
      <w:tr w:rsidR="00BD3361" w:rsidRPr="00637311" w14:paraId="66F39C12" w14:textId="77777777" w:rsidTr="003A0043">
        <w:tc>
          <w:tcPr>
            <w:tcW w:w="45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6760229E" w14:textId="77777777" w:rsidR="00BD3361" w:rsidRPr="00637311" w:rsidRDefault="00BD3361" w:rsidP="003A0043">
            <w:pPr>
              <w:spacing w:after="270" w:line="270" w:lineRule="atLeast"/>
              <w:rPr>
                <w:rFonts w:ascii="Times New Roman" w:eastAsia="Times New Roman" w:hAnsi="Times New Roman" w:cs="Times New Roman"/>
              </w:rPr>
            </w:pPr>
            <w:r w:rsidRPr="00637311">
              <w:rPr>
                <w:rFonts w:ascii="Times New Roman" w:eastAsia="Times New Roman" w:hAnsi="Times New Roman" w:cs="Times New Roman"/>
              </w:rPr>
              <w:t>Countries of recruitment</w:t>
            </w:r>
          </w:p>
        </w:tc>
        <w:tc>
          <w:tcPr>
            <w:tcW w:w="4414"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6E1CEE6C" w14:textId="77777777" w:rsidR="00BD3361" w:rsidRPr="00637311" w:rsidRDefault="00BD3361" w:rsidP="003A0043">
            <w:pPr>
              <w:spacing w:after="270" w:line="270" w:lineRule="atLeast"/>
              <w:rPr>
                <w:rFonts w:ascii="Times New Roman" w:eastAsia="Times New Roman" w:hAnsi="Times New Roman" w:cs="Times New Roman"/>
              </w:rPr>
            </w:pPr>
            <w:r w:rsidRPr="00637311">
              <w:rPr>
                <w:rFonts w:ascii="Times New Roman" w:eastAsia="Times New Roman" w:hAnsi="Times New Roman" w:cs="Times New Roman"/>
              </w:rPr>
              <w:t>Australia, Germany and The Netherlands</w:t>
            </w:r>
          </w:p>
        </w:tc>
      </w:tr>
      <w:tr w:rsidR="00BD3361" w:rsidRPr="00637311" w14:paraId="0DC8A13A" w14:textId="77777777" w:rsidTr="003A0043">
        <w:tc>
          <w:tcPr>
            <w:tcW w:w="45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2AB73BAD" w14:textId="77777777" w:rsidR="00BD3361" w:rsidRPr="00637311" w:rsidRDefault="00BD3361" w:rsidP="003A0043">
            <w:pPr>
              <w:spacing w:after="270" w:line="270" w:lineRule="atLeast"/>
              <w:rPr>
                <w:rFonts w:ascii="Times New Roman" w:eastAsia="Times New Roman" w:hAnsi="Times New Roman" w:cs="Times New Roman"/>
              </w:rPr>
            </w:pPr>
            <w:r w:rsidRPr="00637311">
              <w:rPr>
                <w:rFonts w:ascii="Times New Roman" w:eastAsia="Times New Roman" w:hAnsi="Times New Roman" w:cs="Times New Roman"/>
              </w:rPr>
              <w:t>Health condition(s) or problem(s) studied</w:t>
            </w:r>
          </w:p>
        </w:tc>
        <w:tc>
          <w:tcPr>
            <w:tcW w:w="4414"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52792D38" w14:textId="77777777" w:rsidR="00BD3361" w:rsidRPr="00637311" w:rsidRDefault="00BD3361" w:rsidP="003A0043">
            <w:pPr>
              <w:spacing w:after="270" w:line="270" w:lineRule="atLeast"/>
              <w:rPr>
                <w:rFonts w:ascii="Times New Roman" w:eastAsia="Times New Roman" w:hAnsi="Times New Roman" w:cs="Times New Roman"/>
              </w:rPr>
            </w:pPr>
            <w:r w:rsidRPr="00637311">
              <w:rPr>
                <w:rFonts w:ascii="Times New Roman" w:eastAsia="Times New Roman" w:hAnsi="Times New Roman" w:cs="Times New Roman"/>
              </w:rPr>
              <w:t>Post-traumatic stress disorder</w:t>
            </w:r>
          </w:p>
        </w:tc>
      </w:tr>
      <w:tr w:rsidR="00BD3361" w:rsidRPr="00637311" w14:paraId="5AE3E2B0" w14:textId="77777777" w:rsidTr="003A0043">
        <w:tc>
          <w:tcPr>
            <w:tcW w:w="45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64DDE66A" w14:textId="77777777" w:rsidR="00BD3361" w:rsidRPr="00637311" w:rsidRDefault="00BD3361" w:rsidP="003A0043">
            <w:pPr>
              <w:spacing w:after="270" w:line="270" w:lineRule="atLeast"/>
              <w:rPr>
                <w:rFonts w:ascii="Times New Roman" w:eastAsia="Times New Roman" w:hAnsi="Times New Roman" w:cs="Times New Roman"/>
              </w:rPr>
            </w:pPr>
            <w:r w:rsidRPr="00637311">
              <w:rPr>
                <w:rFonts w:ascii="Times New Roman" w:eastAsia="Times New Roman" w:hAnsi="Times New Roman" w:cs="Times New Roman"/>
              </w:rPr>
              <w:t>Intervention(s)</w:t>
            </w:r>
          </w:p>
        </w:tc>
        <w:tc>
          <w:tcPr>
            <w:tcW w:w="4414"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2FDD6120" w14:textId="77777777" w:rsidR="00BD3361" w:rsidRPr="00637311" w:rsidRDefault="00BD3361" w:rsidP="003A0043">
            <w:pPr>
              <w:spacing w:after="270" w:line="270" w:lineRule="atLeast"/>
              <w:rPr>
                <w:rFonts w:ascii="Times New Roman" w:eastAsia="Times New Roman" w:hAnsi="Times New Roman" w:cs="Times New Roman"/>
              </w:rPr>
            </w:pPr>
            <w:r w:rsidRPr="00637311">
              <w:rPr>
                <w:rFonts w:ascii="Times New Roman" w:eastAsia="Times New Roman" w:hAnsi="Times New Roman" w:cs="Times New Roman"/>
              </w:rPr>
              <w:t>Active comparator:</w:t>
            </w:r>
            <w:r w:rsidRPr="00637311">
              <w:rPr>
                <w:rFonts w:ascii="Times New Roman" w:eastAsia="Times New Roman" w:hAnsi="Times New Roman" w:cs="Times New Roman"/>
                <w:i/>
                <w:iCs/>
              </w:rPr>
              <w:t> </w:t>
            </w:r>
            <w:r w:rsidRPr="00637311">
              <w:rPr>
                <w:rFonts w:ascii="Times New Roman" w:eastAsia="Times New Roman" w:hAnsi="Times New Roman" w:cs="Times New Roman"/>
                <w:iCs/>
              </w:rPr>
              <w:t>Imagery Rescripting (ImRs) and Eye-Movement Desensitisation and Reprocessing (EMDR)</w:t>
            </w:r>
          </w:p>
        </w:tc>
      </w:tr>
      <w:tr w:rsidR="00BD3361" w:rsidRPr="00637311" w14:paraId="4AC098F5" w14:textId="77777777" w:rsidTr="003A0043">
        <w:tc>
          <w:tcPr>
            <w:tcW w:w="45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737C6083" w14:textId="77777777" w:rsidR="00BD3361" w:rsidRPr="00637311" w:rsidRDefault="00BD3361" w:rsidP="003A0043">
            <w:pPr>
              <w:spacing w:after="270" w:line="270" w:lineRule="atLeast"/>
              <w:rPr>
                <w:rFonts w:ascii="Times New Roman" w:eastAsia="Times New Roman" w:hAnsi="Times New Roman" w:cs="Times New Roman"/>
              </w:rPr>
            </w:pPr>
            <w:r w:rsidRPr="00637311">
              <w:rPr>
                <w:rFonts w:ascii="Times New Roman" w:eastAsia="Times New Roman" w:hAnsi="Times New Roman" w:cs="Times New Roman"/>
              </w:rPr>
              <w:t>Key inclusion and exclusion criteria</w:t>
            </w:r>
          </w:p>
        </w:tc>
        <w:tc>
          <w:tcPr>
            <w:tcW w:w="4414"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058F74FC" w14:textId="77777777" w:rsidR="00BD3361" w:rsidRPr="00637311" w:rsidRDefault="00BD3361" w:rsidP="003A0043">
            <w:pPr>
              <w:rPr>
                <w:rFonts w:ascii="Times New Roman" w:eastAsia="Times New Roman" w:hAnsi="Times New Roman" w:cs="Times New Roman"/>
              </w:rPr>
            </w:pPr>
            <w:r w:rsidRPr="00637311">
              <w:rPr>
                <w:rFonts w:ascii="Times New Roman" w:eastAsia="Times New Roman" w:hAnsi="Times New Roman" w:cs="Times New Roman"/>
              </w:rPr>
              <w:t>Ages eligible for study: 18 - 70 years</w:t>
            </w:r>
            <w:r w:rsidRPr="00637311">
              <w:rPr>
                <w:rFonts w:ascii="Times New Roman" w:eastAsia="Times New Roman" w:hAnsi="Times New Roman" w:cs="Times New Roman"/>
              </w:rPr>
              <w:br/>
            </w:r>
            <w:r w:rsidRPr="00637311">
              <w:rPr>
                <w:rFonts w:ascii="Times New Roman" w:eastAsia="Times New Roman" w:hAnsi="Times New Roman" w:cs="Times New Roman"/>
                <w:color w:val="111111"/>
                <w:shd w:val="clear" w:color="auto" w:fill="EEEEEE"/>
              </w:rPr>
              <w:t>Inclusion: DSM-IV diagnosis of PTSD, as assessed with the SCID-II or MINI</w:t>
            </w:r>
            <w:r w:rsidRPr="00637311">
              <w:rPr>
                <w:rFonts w:ascii="Times New Roman" w:eastAsia="Times New Roman" w:hAnsi="Times New Roman" w:cs="Times New Roman"/>
                <w:color w:val="111111"/>
              </w:rPr>
              <w:br/>
            </w:r>
            <w:r w:rsidRPr="00637311">
              <w:rPr>
                <w:rFonts w:ascii="Times New Roman" w:eastAsia="Times New Roman" w:hAnsi="Times New Roman" w:cs="Times New Roman"/>
                <w:color w:val="111111"/>
                <w:shd w:val="clear" w:color="auto" w:fill="EEEEEE"/>
              </w:rPr>
              <w:t>PTSD as main complaint</w:t>
            </w:r>
            <w:r w:rsidRPr="00637311">
              <w:rPr>
                <w:rFonts w:ascii="Times New Roman" w:eastAsia="Times New Roman" w:hAnsi="Times New Roman" w:cs="Times New Roman"/>
                <w:color w:val="111111"/>
              </w:rPr>
              <w:br/>
            </w:r>
            <w:r w:rsidRPr="00637311">
              <w:rPr>
                <w:rFonts w:ascii="Times New Roman" w:eastAsia="Times New Roman" w:hAnsi="Times New Roman" w:cs="Times New Roman"/>
                <w:color w:val="111111"/>
                <w:shd w:val="clear" w:color="auto" w:fill="EEEEEE"/>
              </w:rPr>
              <w:t>PTSD diagnosis lasting for 3 months or more</w:t>
            </w:r>
            <w:r w:rsidRPr="00637311">
              <w:rPr>
                <w:rFonts w:ascii="Times New Roman" w:eastAsia="Times New Roman" w:hAnsi="Times New Roman" w:cs="Times New Roman"/>
                <w:color w:val="111111"/>
              </w:rPr>
              <w:br/>
            </w:r>
            <w:r w:rsidRPr="00637311">
              <w:rPr>
                <w:rFonts w:ascii="Times New Roman" w:eastAsia="Times New Roman" w:hAnsi="Times New Roman" w:cs="Times New Roman"/>
                <w:color w:val="111111"/>
                <w:shd w:val="clear" w:color="auto" w:fill="EEEEEE"/>
              </w:rPr>
              <w:t>Trauma that occurred prior to the age of 16 years old and participant agrees that this is the main focus of treatment</w:t>
            </w:r>
            <w:r w:rsidRPr="00637311">
              <w:rPr>
                <w:rFonts w:ascii="Times New Roman" w:eastAsia="Times New Roman" w:hAnsi="Times New Roman" w:cs="Times New Roman"/>
                <w:color w:val="111111"/>
              </w:rPr>
              <w:br/>
            </w:r>
            <w:r w:rsidRPr="00637311">
              <w:rPr>
                <w:rFonts w:ascii="Times New Roman" w:eastAsia="Times New Roman" w:hAnsi="Times New Roman" w:cs="Times New Roman"/>
                <w:color w:val="111111"/>
                <w:shd w:val="clear" w:color="auto" w:fill="EEEEEE"/>
              </w:rPr>
              <w:t>If recent trauma - happened more than 6 months ago</w:t>
            </w:r>
            <w:r w:rsidRPr="00637311">
              <w:rPr>
                <w:rFonts w:ascii="Times New Roman" w:eastAsia="Times New Roman" w:hAnsi="Times New Roman" w:cs="Times New Roman"/>
                <w:color w:val="111111"/>
              </w:rPr>
              <w:br/>
            </w:r>
            <w:r w:rsidRPr="00637311">
              <w:rPr>
                <w:rFonts w:ascii="Times New Roman" w:eastAsia="Times New Roman" w:hAnsi="Times New Roman" w:cs="Times New Roman"/>
                <w:color w:val="111111"/>
                <w:shd w:val="clear" w:color="auto" w:fill="EEEEEE"/>
              </w:rPr>
              <w:t>Aged between 18 and 70 years old</w:t>
            </w:r>
            <w:r w:rsidRPr="00637311">
              <w:rPr>
                <w:rFonts w:ascii="Times New Roman" w:eastAsia="Times New Roman" w:hAnsi="Times New Roman" w:cs="Times New Roman"/>
                <w:color w:val="111111"/>
              </w:rPr>
              <w:br/>
            </w:r>
            <w:r w:rsidRPr="00637311">
              <w:rPr>
                <w:rFonts w:ascii="Times New Roman" w:eastAsia="Times New Roman" w:hAnsi="Times New Roman" w:cs="Times New Roman"/>
                <w:color w:val="111111"/>
                <w:shd w:val="clear" w:color="auto" w:fill="EEEEEE"/>
              </w:rPr>
              <w:t>Able to understand, read, and write country of participation language (Dutch, German or English)</w:t>
            </w:r>
          </w:p>
          <w:p w14:paraId="6B879088" w14:textId="77777777" w:rsidR="00BD3361" w:rsidRPr="00637311" w:rsidRDefault="00BD3361" w:rsidP="003A0043">
            <w:pPr>
              <w:rPr>
                <w:rFonts w:ascii="Times New Roman" w:eastAsia="Times New Roman" w:hAnsi="Times New Roman" w:cs="Times New Roman"/>
              </w:rPr>
            </w:pPr>
            <w:r w:rsidRPr="00637311">
              <w:rPr>
                <w:rFonts w:ascii="Times New Roman" w:eastAsia="Times New Roman" w:hAnsi="Times New Roman" w:cs="Times New Roman"/>
              </w:rPr>
              <w:br/>
              <w:t xml:space="preserve">Exclusion criteria: </w:t>
            </w:r>
            <w:r w:rsidRPr="00637311">
              <w:rPr>
                <w:rFonts w:ascii="Times New Roman" w:eastAsia="Times New Roman" w:hAnsi="Times New Roman" w:cs="Times New Roman"/>
                <w:color w:val="111111"/>
                <w:shd w:val="clear" w:color="auto" w:fill="EEEEEE"/>
              </w:rPr>
              <w:t>Acute PTSD</w:t>
            </w:r>
            <w:r w:rsidRPr="00637311">
              <w:rPr>
                <w:rFonts w:ascii="Times New Roman" w:eastAsia="Times New Roman" w:hAnsi="Times New Roman" w:cs="Times New Roman"/>
                <w:color w:val="111111"/>
              </w:rPr>
              <w:br/>
            </w:r>
            <w:r w:rsidRPr="00637311">
              <w:rPr>
                <w:rFonts w:ascii="Times New Roman" w:eastAsia="Times New Roman" w:hAnsi="Times New Roman" w:cs="Times New Roman"/>
                <w:color w:val="111111"/>
                <w:shd w:val="clear" w:color="auto" w:fill="EEEEEE"/>
              </w:rPr>
              <w:t>DSM-IV diagnosed alcohol or drug dependence</w:t>
            </w:r>
            <w:r w:rsidRPr="00637311">
              <w:rPr>
                <w:rFonts w:ascii="Times New Roman" w:eastAsia="Times New Roman" w:hAnsi="Times New Roman" w:cs="Times New Roman"/>
                <w:color w:val="111111"/>
              </w:rPr>
              <w:br/>
            </w:r>
            <w:r w:rsidRPr="00637311">
              <w:rPr>
                <w:rFonts w:ascii="Times New Roman" w:eastAsia="Times New Roman" w:hAnsi="Times New Roman" w:cs="Times New Roman"/>
                <w:color w:val="111111"/>
                <w:shd w:val="clear" w:color="auto" w:fill="EEEEEE"/>
              </w:rPr>
              <w:t>Benzodiazepine use (participant can participate if they stop benzodiazepine and they have been abstinent for at least 2 weeks)</w:t>
            </w:r>
            <w:r w:rsidRPr="00637311">
              <w:rPr>
                <w:rFonts w:ascii="Times New Roman" w:eastAsia="Times New Roman" w:hAnsi="Times New Roman" w:cs="Times New Roman"/>
                <w:color w:val="111111"/>
              </w:rPr>
              <w:br/>
            </w:r>
            <w:r w:rsidRPr="00637311">
              <w:rPr>
                <w:rFonts w:ascii="Times New Roman" w:eastAsia="Times New Roman" w:hAnsi="Times New Roman" w:cs="Times New Roman"/>
                <w:color w:val="111111"/>
                <w:shd w:val="clear" w:color="auto" w:fill="EEEEEE"/>
              </w:rPr>
              <w:t>Comorbid psychotic disorder</w:t>
            </w:r>
            <w:r w:rsidRPr="00637311">
              <w:rPr>
                <w:rFonts w:ascii="Times New Roman" w:eastAsia="Times New Roman" w:hAnsi="Times New Roman" w:cs="Times New Roman"/>
                <w:color w:val="111111"/>
              </w:rPr>
              <w:br/>
            </w:r>
            <w:r w:rsidRPr="00637311">
              <w:rPr>
                <w:rFonts w:ascii="Times New Roman" w:eastAsia="Times New Roman" w:hAnsi="Times New Roman" w:cs="Times New Roman"/>
                <w:color w:val="111111"/>
                <w:shd w:val="clear" w:color="auto" w:fill="EEEEEE"/>
              </w:rPr>
              <w:t>DSM-IV Bipolar disorder, type 1</w:t>
            </w:r>
            <w:r w:rsidRPr="00637311">
              <w:rPr>
                <w:rFonts w:ascii="Times New Roman" w:eastAsia="Times New Roman" w:hAnsi="Times New Roman" w:cs="Times New Roman"/>
                <w:color w:val="111111"/>
              </w:rPr>
              <w:br/>
            </w:r>
            <w:r w:rsidRPr="00637311">
              <w:rPr>
                <w:rFonts w:ascii="Times New Roman" w:eastAsia="Times New Roman" w:hAnsi="Times New Roman" w:cs="Times New Roman"/>
                <w:color w:val="111111"/>
                <w:shd w:val="clear" w:color="auto" w:fill="EEEEEE"/>
              </w:rPr>
              <w:t>Acute suicide risk</w:t>
            </w:r>
            <w:r w:rsidRPr="00637311">
              <w:rPr>
                <w:rFonts w:ascii="Times New Roman" w:eastAsia="Times New Roman" w:hAnsi="Times New Roman" w:cs="Times New Roman"/>
                <w:color w:val="111111"/>
              </w:rPr>
              <w:br/>
            </w:r>
            <w:r w:rsidRPr="00637311">
              <w:rPr>
                <w:rFonts w:ascii="Times New Roman" w:eastAsia="Times New Roman" w:hAnsi="Times New Roman" w:cs="Times New Roman"/>
                <w:color w:val="111111"/>
                <w:shd w:val="clear" w:color="auto" w:fill="EEEEEE"/>
              </w:rPr>
              <w:t>IQ of 80 or less</w:t>
            </w:r>
            <w:r w:rsidRPr="00637311">
              <w:rPr>
                <w:rFonts w:ascii="Times New Roman" w:eastAsia="Times New Roman" w:hAnsi="Times New Roman" w:cs="Times New Roman"/>
                <w:color w:val="111111"/>
              </w:rPr>
              <w:br/>
            </w:r>
            <w:r w:rsidRPr="00637311">
              <w:rPr>
                <w:rFonts w:ascii="Times New Roman" w:eastAsia="Times New Roman" w:hAnsi="Times New Roman" w:cs="Times New Roman"/>
                <w:color w:val="111111"/>
                <w:shd w:val="clear" w:color="auto" w:fill="EEEEEE"/>
              </w:rPr>
              <w:t>Scheduled to begin another form of PTSD treatment</w:t>
            </w:r>
            <w:r w:rsidRPr="00637311">
              <w:rPr>
                <w:rFonts w:ascii="Times New Roman" w:eastAsia="Times New Roman" w:hAnsi="Times New Roman" w:cs="Times New Roman"/>
                <w:color w:val="111111"/>
              </w:rPr>
              <w:br/>
            </w:r>
            <w:r w:rsidRPr="00637311">
              <w:rPr>
                <w:rFonts w:ascii="Times New Roman" w:eastAsia="Times New Roman" w:hAnsi="Times New Roman" w:cs="Times New Roman"/>
                <w:color w:val="111111"/>
                <w:shd w:val="clear" w:color="auto" w:fill="EEEEEE"/>
              </w:rPr>
              <w:t>PTSD focused treatment within the past 3 months</w:t>
            </w:r>
            <w:r w:rsidRPr="00637311">
              <w:rPr>
                <w:rFonts w:ascii="Times New Roman" w:eastAsia="Times New Roman" w:hAnsi="Times New Roman" w:cs="Times New Roman"/>
                <w:color w:val="111111"/>
              </w:rPr>
              <w:br/>
            </w:r>
            <w:r w:rsidRPr="00637311">
              <w:rPr>
                <w:rFonts w:ascii="Times New Roman" w:eastAsia="Times New Roman" w:hAnsi="Times New Roman" w:cs="Times New Roman"/>
                <w:color w:val="111111"/>
                <w:shd w:val="clear" w:color="auto" w:fill="EEEEEE"/>
              </w:rPr>
              <w:t>Participants should not start/continue any form of psychological therapy or medication during the screening, treatment, and waitlist stage (up to 8 weeks post-treatment assessment)</w:t>
            </w:r>
            <w:r w:rsidRPr="00637311">
              <w:rPr>
                <w:rFonts w:ascii="Times New Roman" w:eastAsia="Times New Roman" w:hAnsi="Times New Roman" w:cs="Times New Roman"/>
                <w:color w:val="111111"/>
              </w:rPr>
              <w:br/>
            </w:r>
            <w:r w:rsidRPr="00637311">
              <w:rPr>
                <w:rFonts w:ascii="Times New Roman" w:eastAsia="Times New Roman" w:hAnsi="Times New Roman" w:cs="Times New Roman"/>
                <w:color w:val="111111"/>
                <w:shd w:val="clear" w:color="auto" w:fill="EEEEEE"/>
              </w:rPr>
              <w:t>Changes in medication within last 3 months</w:t>
            </w:r>
            <w:r w:rsidRPr="00637311">
              <w:rPr>
                <w:rFonts w:ascii="Times New Roman" w:eastAsia="Times New Roman" w:hAnsi="Times New Roman" w:cs="Times New Roman"/>
                <w:color w:val="111111"/>
              </w:rPr>
              <w:br/>
            </w:r>
            <w:r w:rsidRPr="00637311">
              <w:rPr>
                <w:rFonts w:ascii="Times New Roman" w:eastAsia="Times New Roman" w:hAnsi="Times New Roman" w:cs="Times New Roman"/>
                <w:color w:val="111111"/>
                <w:shd w:val="clear" w:color="auto" w:fill="EEEEEE"/>
              </w:rPr>
              <w:t>Not able to plan 12 x 90 minutes treatment sessions twice a week within 6-8 weeks</w:t>
            </w:r>
          </w:p>
        </w:tc>
      </w:tr>
      <w:tr w:rsidR="00BD3361" w:rsidRPr="00637311" w14:paraId="29C054B8" w14:textId="77777777" w:rsidTr="003A0043">
        <w:tc>
          <w:tcPr>
            <w:tcW w:w="45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59B8CA0A" w14:textId="77777777" w:rsidR="00BD3361" w:rsidRPr="00637311" w:rsidRDefault="00BD3361" w:rsidP="003A0043">
            <w:pPr>
              <w:spacing w:after="270" w:line="270" w:lineRule="atLeast"/>
              <w:rPr>
                <w:rFonts w:ascii="Times New Roman" w:eastAsia="Times New Roman" w:hAnsi="Times New Roman" w:cs="Times New Roman"/>
              </w:rPr>
            </w:pPr>
            <w:r w:rsidRPr="00637311">
              <w:rPr>
                <w:rFonts w:ascii="Times New Roman" w:eastAsia="Times New Roman" w:hAnsi="Times New Roman" w:cs="Times New Roman"/>
              </w:rPr>
              <w:t>Study type</w:t>
            </w:r>
          </w:p>
        </w:tc>
        <w:tc>
          <w:tcPr>
            <w:tcW w:w="4414"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212BD613" w14:textId="77777777" w:rsidR="00BD3361" w:rsidRPr="00637311" w:rsidRDefault="00BD3361" w:rsidP="003A0043">
            <w:pPr>
              <w:spacing w:after="270" w:line="270" w:lineRule="atLeast"/>
              <w:rPr>
                <w:rFonts w:ascii="Times New Roman" w:eastAsia="Times New Roman" w:hAnsi="Times New Roman" w:cs="Times New Roman"/>
              </w:rPr>
            </w:pPr>
            <w:r w:rsidRPr="00637311">
              <w:rPr>
                <w:rFonts w:ascii="Times New Roman" w:eastAsia="Times New Roman" w:hAnsi="Times New Roman" w:cs="Times New Roman"/>
              </w:rPr>
              <w:t>Interventional</w:t>
            </w:r>
            <w:r w:rsidRPr="00637311">
              <w:rPr>
                <w:rFonts w:ascii="Times New Roman" w:eastAsia="Times New Roman" w:hAnsi="Times New Roman" w:cs="Times New Roman"/>
              </w:rPr>
              <w:br/>
              <w:t>Allocation: randomized</w:t>
            </w:r>
            <w:r w:rsidRPr="00637311">
              <w:rPr>
                <w:rFonts w:ascii="Times New Roman" w:eastAsia="Times New Roman" w:hAnsi="Times New Roman" w:cs="Times New Roman"/>
              </w:rPr>
              <w:br/>
              <w:t>Intervention model: parallel assignment</w:t>
            </w:r>
            <w:r w:rsidRPr="00637311">
              <w:rPr>
                <w:rFonts w:ascii="Times New Roman" w:eastAsia="Times New Roman" w:hAnsi="Times New Roman" w:cs="Times New Roman"/>
              </w:rPr>
              <w:br/>
              <w:t xml:space="preserve">Masking: blinding of research assistants </w:t>
            </w:r>
            <w:r w:rsidRPr="00637311">
              <w:rPr>
                <w:rFonts w:ascii="Times New Roman" w:eastAsia="Times New Roman" w:hAnsi="Times New Roman" w:cs="Times New Roman"/>
              </w:rPr>
              <w:br/>
              <w:t>Primary purpose: prevention</w:t>
            </w:r>
            <w:r w:rsidRPr="00637311">
              <w:rPr>
                <w:rFonts w:ascii="Times New Roman" w:eastAsia="Times New Roman" w:hAnsi="Times New Roman" w:cs="Times New Roman"/>
              </w:rPr>
              <w:br/>
              <w:t>Phase N/A</w:t>
            </w:r>
          </w:p>
        </w:tc>
      </w:tr>
      <w:tr w:rsidR="00BD3361" w:rsidRPr="00637311" w14:paraId="0220B37B" w14:textId="77777777" w:rsidTr="003A0043">
        <w:tc>
          <w:tcPr>
            <w:tcW w:w="45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527EEB10" w14:textId="77777777" w:rsidR="00BD3361" w:rsidRPr="00637311" w:rsidRDefault="00BD3361" w:rsidP="003A0043">
            <w:pPr>
              <w:spacing w:after="270" w:line="270" w:lineRule="atLeast"/>
              <w:rPr>
                <w:rFonts w:ascii="Times New Roman" w:eastAsia="Times New Roman" w:hAnsi="Times New Roman" w:cs="Times New Roman"/>
              </w:rPr>
            </w:pPr>
            <w:r w:rsidRPr="00637311">
              <w:rPr>
                <w:rFonts w:ascii="Times New Roman" w:eastAsia="Times New Roman" w:hAnsi="Times New Roman" w:cs="Times New Roman"/>
              </w:rPr>
              <w:t>Date of first enrolment</w:t>
            </w:r>
          </w:p>
        </w:tc>
        <w:tc>
          <w:tcPr>
            <w:tcW w:w="4414"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6A0CA4F1" w14:textId="77777777" w:rsidR="00BD3361" w:rsidRPr="00637311" w:rsidRDefault="00BD3361" w:rsidP="003A0043">
            <w:pPr>
              <w:spacing w:after="270" w:line="270" w:lineRule="atLeast"/>
              <w:rPr>
                <w:rFonts w:ascii="Times New Roman" w:eastAsia="Times New Roman" w:hAnsi="Times New Roman" w:cs="Times New Roman"/>
              </w:rPr>
            </w:pPr>
            <w:r w:rsidRPr="00637311">
              <w:rPr>
                <w:rFonts w:ascii="Times New Roman" w:eastAsia="Times New Roman" w:hAnsi="Times New Roman" w:cs="Times New Roman"/>
              </w:rPr>
              <w:t>October 2014</w:t>
            </w:r>
          </w:p>
        </w:tc>
      </w:tr>
      <w:tr w:rsidR="00BD3361" w:rsidRPr="00637311" w14:paraId="459DC809" w14:textId="77777777" w:rsidTr="003A0043">
        <w:tc>
          <w:tcPr>
            <w:tcW w:w="45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3B9227D0" w14:textId="77777777" w:rsidR="00BD3361" w:rsidRPr="00637311" w:rsidRDefault="00BD3361" w:rsidP="003A0043">
            <w:pPr>
              <w:spacing w:after="270" w:line="270" w:lineRule="atLeast"/>
              <w:rPr>
                <w:rFonts w:ascii="Times New Roman" w:eastAsia="Times New Roman" w:hAnsi="Times New Roman" w:cs="Times New Roman"/>
              </w:rPr>
            </w:pPr>
            <w:r w:rsidRPr="00637311">
              <w:rPr>
                <w:rFonts w:ascii="Times New Roman" w:eastAsia="Times New Roman" w:hAnsi="Times New Roman" w:cs="Times New Roman"/>
              </w:rPr>
              <w:t>Target sample size</w:t>
            </w:r>
          </w:p>
        </w:tc>
        <w:tc>
          <w:tcPr>
            <w:tcW w:w="4414"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710E1DE5" w14:textId="77777777" w:rsidR="00BD3361" w:rsidRPr="00637311" w:rsidRDefault="00BD3361" w:rsidP="003A0043">
            <w:pPr>
              <w:spacing w:after="270" w:line="270" w:lineRule="atLeast"/>
              <w:rPr>
                <w:rFonts w:ascii="Times New Roman" w:eastAsia="Times New Roman" w:hAnsi="Times New Roman" w:cs="Times New Roman"/>
              </w:rPr>
            </w:pPr>
            <w:r w:rsidRPr="00637311">
              <w:rPr>
                <w:rFonts w:ascii="Times New Roman" w:eastAsia="Times New Roman" w:hAnsi="Times New Roman" w:cs="Times New Roman"/>
              </w:rPr>
              <w:t>142</w:t>
            </w:r>
          </w:p>
        </w:tc>
      </w:tr>
      <w:tr w:rsidR="00BD3361" w:rsidRPr="00637311" w14:paraId="76A479AC" w14:textId="77777777" w:rsidTr="003A0043">
        <w:tc>
          <w:tcPr>
            <w:tcW w:w="45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510FE632" w14:textId="77777777" w:rsidR="00BD3361" w:rsidRPr="00637311" w:rsidRDefault="00BD3361" w:rsidP="003A0043">
            <w:pPr>
              <w:spacing w:after="270" w:line="270" w:lineRule="atLeast"/>
              <w:rPr>
                <w:rFonts w:ascii="Times New Roman" w:eastAsia="Times New Roman" w:hAnsi="Times New Roman" w:cs="Times New Roman"/>
              </w:rPr>
            </w:pPr>
            <w:r w:rsidRPr="00637311">
              <w:rPr>
                <w:rFonts w:ascii="Times New Roman" w:eastAsia="Times New Roman" w:hAnsi="Times New Roman" w:cs="Times New Roman"/>
              </w:rPr>
              <w:t>Recruitment status</w:t>
            </w:r>
          </w:p>
        </w:tc>
        <w:tc>
          <w:tcPr>
            <w:tcW w:w="4414"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69FEFFB4" w14:textId="77777777" w:rsidR="00BD3361" w:rsidRPr="00637311" w:rsidRDefault="00BD3361" w:rsidP="003A0043">
            <w:pPr>
              <w:spacing w:after="270" w:line="270" w:lineRule="atLeast"/>
              <w:rPr>
                <w:rFonts w:ascii="Times New Roman" w:eastAsia="Times New Roman" w:hAnsi="Times New Roman" w:cs="Times New Roman"/>
              </w:rPr>
            </w:pPr>
            <w:r w:rsidRPr="00637311">
              <w:rPr>
                <w:rFonts w:ascii="Times New Roman" w:eastAsia="Times New Roman" w:hAnsi="Times New Roman" w:cs="Times New Roman"/>
              </w:rPr>
              <w:t>Recruiting</w:t>
            </w:r>
          </w:p>
        </w:tc>
      </w:tr>
      <w:tr w:rsidR="00BD3361" w:rsidRPr="00637311" w14:paraId="72190C14" w14:textId="77777777" w:rsidTr="003A0043">
        <w:tc>
          <w:tcPr>
            <w:tcW w:w="45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1EDCC129" w14:textId="77777777" w:rsidR="00BD3361" w:rsidRPr="00637311" w:rsidRDefault="00BD3361" w:rsidP="003A0043">
            <w:pPr>
              <w:spacing w:after="270" w:line="270" w:lineRule="atLeast"/>
              <w:rPr>
                <w:rFonts w:ascii="Times New Roman" w:eastAsia="Times New Roman" w:hAnsi="Times New Roman" w:cs="Times New Roman"/>
              </w:rPr>
            </w:pPr>
            <w:r w:rsidRPr="00637311">
              <w:rPr>
                <w:rFonts w:ascii="Times New Roman" w:eastAsia="Times New Roman" w:hAnsi="Times New Roman" w:cs="Times New Roman"/>
              </w:rPr>
              <w:t>Primary outcome(s)</w:t>
            </w:r>
          </w:p>
        </w:tc>
        <w:tc>
          <w:tcPr>
            <w:tcW w:w="4414"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15EAF72C" w14:textId="77777777" w:rsidR="00BD3361" w:rsidRPr="00637311" w:rsidRDefault="00BD3361" w:rsidP="003A0043">
            <w:pPr>
              <w:rPr>
                <w:rFonts w:ascii="Times New Roman" w:eastAsia="Times New Roman" w:hAnsi="Times New Roman" w:cs="Times New Roman"/>
              </w:rPr>
            </w:pPr>
            <w:r w:rsidRPr="00637311">
              <w:rPr>
                <w:rFonts w:ascii="Times New Roman" w:eastAsia="Times New Roman" w:hAnsi="Times New Roman" w:cs="Times New Roman"/>
                <w:color w:val="111111"/>
                <w:shd w:val="clear" w:color="auto" w:fill="EEEEEE"/>
              </w:rPr>
              <w:t>Change in PTSD symptom severity shortly after the intervention phase (assessed at 8-week post treatment follow up), compared to severity of PTSD symptoms at the pre-treatment phase.</w:t>
            </w:r>
          </w:p>
        </w:tc>
      </w:tr>
      <w:tr w:rsidR="00BD3361" w:rsidRPr="00637311" w14:paraId="7056EAFB" w14:textId="77777777" w:rsidTr="003A0043">
        <w:tc>
          <w:tcPr>
            <w:tcW w:w="4566"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45F144D7" w14:textId="77777777" w:rsidR="00BD3361" w:rsidRPr="00637311" w:rsidRDefault="00BD3361" w:rsidP="003A0043">
            <w:pPr>
              <w:spacing w:after="270" w:line="270" w:lineRule="atLeast"/>
              <w:rPr>
                <w:rFonts w:ascii="Times New Roman" w:eastAsia="Times New Roman" w:hAnsi="Times New Roman" w:cs="Times New Roman"/>
              </w:rPr>
            </w:pPr>
            <w:r w:rsidRPr="00637311">
              <w:rPr>
                <w:rFonts w:ascii="Times New Roman" w:eastAsia="Times New Roman" w:hAnsi="Times New Roman" w:cs="Times New Roman"/>
              </w:rPr>
              <w:t>Key secondary outcomes</w:t>
            </w:r>
          </w:p>
        </w:tc>
        <w:tc>
          <w:tcPr>
            <w:tcW w:w="4414"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53EAC365" w14:textId="77777777" w:rsidR="00BD3361" w:rsidRPr="00637311" w:rsidRDefault="00BD3361" w:rsidP="003A0043">
            <w:pPr>
              <w:spacing w:after="270" w:line="270" w:lineRule="atLeast"/>
              <w:rPr>
                <w:rFonts w:ascii="Times New Roman" w:eastAsia="Times New Roman" w:hAnsi="Times New Roman" w:cs="Times New Roman"/>
              </w:rPr>
            </w:pPr>
            <w:r w:rsidRPr="00637311">
              <w:rPr>
                <w:rFonts w:ascii="Times New Roman" w:eastAsia="Times New Roman" w:hAnsi="Times New Roman" w:cs="Times New Roman"/>
              </w:rPr>
              <w:t xml:space="preserve">Change in depression, trauma-related guilt, trauma-related shame, anger, dissociation and functioning. </w:t>
            </w:r>
          </w:p>
        </w:tc>
      </w:tr>
    </w:tbl>
    <w:p w14:paraId="51819199" w14:textId="77777777" w:rsidR="00BD3361" w:rsidRPr="00637311" w:rsidRDefault="00BD3361" w:rsidP="00BD3361">
      <w:pPr>
        <w:rPr>
          <w:rFonts w:ascii="Times New Roman" w:eastAsia="Times New Roman" w:hAnsi="Times New Roman" w:cs="Times New Roman"/>
        </w:rPr>
      </w:pPr>
    </w:p>
    <w:p w14:paraId="72BB8281" w14:textId="77777777" w:rsidR="00BD3361" w:rsidRPr="00637311" w:rsidRDefault="00BD3361" w:rsidP="00BD3361">
      <w:pPr>
        <w:rPr>
          <w:rFonts w:ascii="Times New Roman" w:hAnsi="Times New Roman" w:cs="Times New Roman"/>
        </w:rPr>
      </w:pPr>
    </w:p>
    <w:p w14:paraId="1E8A8C98" w14:textId="77777777" w:rsidR="00BD3361" w:rsidRPr="008C5BC5" w:rsidRDefault="00BD3361" w:rsidP="00BD3361">
      <w:pPr>
        <w:rPr>
          <w:rFonts w:asciiTheme="majorHAnsi" w:hAnsiTheme="majorHAnsi"/>
        </w:rPr>
      </w:pPr>
    </w:p>
    <w:p w14:paraId="1A13A40B" w14:textId="77777777" w:rsidR="00BD3361" w:rsidRDefault="00BD3361">
      <w:pPr>
        <w:rPr>
          <w:rFonts w:asciiTheme="majorHAnsi" w:hAnsiTheme="majorHAnsi"/>
        </w:rPr>
      </w:pPr>
      <w:r>
        <w:rPr>
          <w:rFonts w:asciiTheme="majorHAnsi" w:hAnsiTheme="majorHAnsi"/>
        </w:rPr>
        <w:br w:type="page"/>
      </w:r>
    </w:p>
    <w:p w14:paraId="5C85BFF1" w14:textId="7D7FCFE0" w:rsidR="00121A9D" w:rsidRDefault="00BD3361" w:rsidP="00121A9D">
      <w:pPr>
        <w:spacing w:line="480" w:lineRule="auto"/>
        <w:rPr>
          <w:rFonts w:asciiTheme="majorHAnsi" w:hAnsiTheme="majorHAnsi"/>
        </w:rPr>
      </w:pPr>
      <w:r>
        <w:rPr>
          <w:rFonts w:asciiTheme="majorHAnsi" w:hAnsiTheme="majorHAnsi"/>
        </w:rPr>
        <w:t>Appendix 3</w:t>
      </w:r>
      <w:r w:rsidR="00121A9D">
        <w:rPr>
          <w:rFonts w:asciiTheme="majorHAnsi" w:hAnsiTheme="majorHAnsi"/>
        </w:rPr>
        <w:t>. Consent form example</w:t>
      </w:r>
    </w:p>
    <w:p w14:paraId="5730AE50" w14:textId="5273E852" w:rsidR="00121A9D" w:rsidRPr="00E609F1" w:rsidRDefault="003A0043" w:rsidP="003A0043">
      <w:pPr>
        <w:pStyle w:val="Normal1"/>
        <w:pBdr>
          <w:top w:val="double" w:sz="6" w:space="1" w:color="auto"/>
          <w:left w:val="double" w:sz="6" w:space="1" w:color="auto"/>
          <w:bottom w:val="double" w:sz="6" w:space="0" w:color="auto"/>
          <w:right w:val="double" w:sz="6" w:space="1" w:color="auto"/>
        </w:pBdr>
        <w:ind w:left="0"/>
        <w:jc w:val="center"/>
        <w:rPr>
          <w:rFonts w:ascii="Arial" w:hAnsi="Arial" w:cs="Arial"/>
          <w:b/>
          <w:spacing w:val="-2"/>
        </w:rPr>
      </w:pPr>
      <w:r w:rsidRPr="00E609F1">
        <w:rPr>
          <w:rFonts w:ascii="Arial" w:hAnsi="Arial" w:cs="Arial"/>
          <w:b/>
          <w:spacing w:val="-2"/>
        </w:rPr>
        <w:t>FORM OF CONSENT</w:t>
      </w:r>
    </w:p>
    <w:p w14:paraId="019C2063" w14:textId="77777777" w:rsidR="00121A9D" w:rsidRPr="00E609F1" w:rsidRDefault="00121A9D" w:rsidP="00121A9D">
      <w:pPr>
        <w:pStyle w:val="Normal1"/>
        <w:ind w:left="0"/>
        <w:jc w:val="both"/>
        <w:rPr>
          <w:rFonts w:ascii="Arial" w:hAnsi="Arial" w:cs="Arial"/>
          <w:spacing w:val="-2"/>
        </w:rPr>
      </w:pPr>
    </w:p>
    <w:p w14:paraId="5D9329F7" w14:textId="77777777" w:rsidR="00121A9D" w:rsidRDefault="00121A9D" w:rsidP="00121A9D">
      <w:pPr>
        <w:numPr>
          <w:ilvl w:val="0"/>
          <w:numId w:val="4"/>
        </w:numPr>
        <w:jc w:val="both"/>
        <w:rPr>
          <w:rFonts w:ascii="Arial" w:hAnsi="Arial" w:cs="Arial"/>
          <w:sz w:val="22"/>
          <w:szCs w:val="22"/>
          <w:lang w:val="en-US"/>
        </w:rPr>
      </w:pPr>
      <w:r w:rsidRPr="00113D1C">
        <w:rPr>
          <w:rFonts w:ascii="Arial" w:hAnsi="Arial" w:cs="Arial"/>
          <w:sz w:val="22"/>
          <w:szCs w:val="22"/>
          <w:lang w:val="en-US"/>
        </w:rPr>
        <w:t xml:space="preserve">I have read the Information Sheet provided </w:t>
      </w:r>
      <w:r>
        <w:rPr>
          <w:rFonts w:ascii="Arial" w:hAnsi="Arial" w:cs="Arial"/>
          <w:sz w:val="22"/>
          <w:szCs w:val="22"/>
          <w:lang w:val="en-US"/>
        </w:rPr>
        <w:t xml:space="preserve">explaining the study titled “Treatment of Childhood Trauma” </w:t>
      </w:r>
      <w:r w:rsidRPr="00113D1C">
        <w:rPr>
          <w:rFonts w:ascii="Arial" w:hAnsi="Arial" w:cs="Arial"/>
          <w:sz w:val="22"/>
          <w:szCs w:val="22"/>
          <w:lang w:val="en-US"/>
        </w:rPr>
        <w:t>and been given a full explanation of the purpose of this study, the procedures involved and of what is expected of m</w:t>
      </w:r>
      <w:r>
        <w:rPr>
          <w:rFonts w:ascii="Arial" w:hAnsi="Arial" w:cs="Arial"/>
          <w:sz w:val="22"/>
          <w:szCs w:val="22"/>
          <w:lang w:val="en-US"/>
        </w:rPr>
        <w:t>e.</w:t>
      </w:r>
    </w:p>
    <w:p w14:paraId="71BDC4D1" w14:textId="77777777" w:rsidR="00121A9D" w:rsidRPr="003A0043" w:rsidRDefault="00121A9D" w:rsidP="00121A9D">
      <w:pPr>
        <w:ind w:left="720"/>
        <w:jc w:val="both"/>
        <w:rPr>
          <w:rFonts w:ascii="Arial" w:hAnsi="Arial" w:cs="Arial"/>
          <w:sz w:val="10"/>
          <w:szCs w:val="10"/>
          <w:lang w:val="en-US"/>
        </w:rPr>
      </w:pPr>
    </w:p>
    <w:p w14:paraId="1834744C" w14:textId="77777777" w:rsidR="00121A9D" w:rsidRPr="00113D1C" w:rsidRDefault="00121A9D" w:rsidP="00121A9D">
      <w:pPr>
        <w:numPr>
          <w:ilvl w:val="0"/>
          <w:numId w:val="4"/>
        </w:numPr>
        <w:jc w:val="both"/>
        <w:rPr>
          <w:rFonts w:ascii="Arial" w:hAnsi="Arial" w:cs="Arial"/>
          <w:sz w:val="22"/>
          <w:szCs w:val="22"/>
          <w:lang w:val="en-US"/>
        </w:rPr>
      </w:pPr>
      <w:r w:rsidRPr="00113D1C">
        <w:rPr>
          <w:rFonts w:ascii="Arial" w:hAnsi="Arial" w:cs="Arial"/>
          <w:sz w:val="22"/>
          <w:szCs w:val="22"/>
          <w:lang w:val="en-US"/>
        </w:rPr>
        <w:t>I agree voluntarily to take part in this study.</w:t>
      </w:r>
    </w:p>
    <w:p w14:paraId="2F5E5084" w14:textId="77777777" w:rsidR="00121A9D" w:rsidRPr="003A0043" w:rsidRDefault="00121A9D" w:rsidP="00121A9D">
      <w:pPr>
        <w:pStyle w:val="ListParagraph"/>
        <w:ind w:left="0"/>
        <w:rPr>
          <w:rFonts w:ascii="Arial" w:hAnsi="Arial" w:cs="Arial"/>
          <w:sz w:val="10"/>
          <w:szCs w:val="10"/>
          <w:lang w:val="en-US"/>
        </w:rPr>
      </w:pPr>
    </w:p>
    <w:p w14:paraId="5043A7AD" w14:textId="77777777" w:rsidR="00121A9D" w:rsidRPr="00113D1C" w:rsidRDefault="00121A9D" w:rsidP="00121A9D">
      <w:pPr>
        <w:numPr>
          <w:ilvl w:val="0"/>
          <w:numId w:val="4"/>
        </w:numPr>
        <w:jc w:val="both"/>
        <w:rPr>
          <w:rFonts w:ascii="Arial" w:hAnsi="Arial" w:cs="Arial"/>
          <w:sz w:val="22"/>
          <w:szCs w:val="22"/>
          <w:lang w:val="en-US"/>
        </w:rPr>
      </w:pPr>
      <w:r w:rsidRPr="00113D1C">
        <w:rPr>
          <w:rFonts w:ascii="Arial" w:hAnsi="Arial" w:cs="Arial"/>
          <w:sz w:val="22"/>
          <w:szCs w:val="22"/>
          <w:lang w:val="en-US"/>
        </w:rPr>
        <w:t xml:space="preserve">I understand that I will be asked to undergo psychological treatment using either Imagery </w:t>
      </w:r>
      <w:proofErr w:type="spellStart"/>
      <w:r w:rsidRPr="00113D1C">
        <w:rPr>
          <w:rFonts w:ascii="Arial" w:hAnsi="Arial" w:cs="Arial"/>
          <w:sz w:val="22"/>
          <w:szCs w:val="22"/>
          <w:lang w:val="en-US"/>
        </w:rPr>
        <w:t>Rescripting</w:t>
      </w:r>
      <w:proofErr w:type="spellEnd"/>
      <w:r w:rsidRPr="00113D1C">
        <w:rPr>
          <w:rFonts w:ascii="Arial" w:hAnsi="Arial" w:cs="Arial"/>
          <w:sz w:val="22"/>
          <w:szCs w:val="22"/>
          <w:lang w:val="en-US"/>
        </w:rPr>
        <w:t xml:space="preserve"> or Eye Movement Desensitization and Reprocessing.  This will require me to:</w:t>
      </w:r>
    </w:p>
    <w:p w14:paraId="4E847BE0" w14:textId="77777777" w:rsidR="00121A9D" w:rsidRPr="00113D1C" w:rsidRDefault="00121A9D" w:rsidP="00121A9D">
      <w:pPr>
        <w:pStyle w:val="ListParagraph"/>
        <w:rPr>
          <w:rFonts w:ascii="Arial" w:hAnsi="Arial" w:cs="Arial"/>
          <w:sz w:val="22"/>
          <w:szCs w:val="22"/>
          <w:lang w:val="en-US"/>
        </w:rPr>
      </w:pPr>
    </w:p>
    <w:p w14:paraId="4B912D05" w14:textId="77777777" w:rsidR="00121A9D" w:rsidRPr="00113D1C" w:rsidRDefault="00121A9D" w:rsidP="00121A9D">
      <w:pPr>
        <w:numPr>
          <w:ilvl w:val="1"/>
          <w:numId w:val="4"/>
        </w:numPr>
        <w:jc w:val="both"/>
        <w:rPr>
          <w:rFonts w:ascii="Arial" w:hAnsi="Arial" w:cs="Arial"/>
          <w:sz w:val="22"/>
          <w:szCs w:val="22"/>
          <w:lang w:val="en-US"/>
        </w:rPr>
      </w:pPr>
      <w:r w:rsidRPr="00113D1C">
        <w:rPr>
          <w:rFonts w:ascii="Arial" w:hAnsi="Arial" w:cs="Arial"/>
          <w:sz w:val="22"/>
          <w:szCs w:val="22"/>
          <w:lang w:val="en-US"/>
        </w:rPr>
        <w:t xml:space="preserve">Attend a maximum of 12, 90-minute sessions twice a week of either Imagery </w:t>
      </w:r>
      <w:proofErr w:type="spellStart"/>
      <w:r w:rsidRPr="00113D1C">
        <w:rPr>
          <w:rFonts w:ascii="Arial" w:hAnsi="Arial" w:cs="Arial"/>
          <w:sz w:val="22"/>
          <w:szCs w:val="22"/>
          <w:lang w:val="en-US"/>
        </w:rPr>
        <w:t>Rescripting</w:t>
      </w:r>
      <w:proofErr w:type="spellEnd"/>
      <w:r w:rsidRPr="00113D1C">
        <w:rPr>
          <w:rFonts w:ascii="Arial" w:hAnsi="Arial" w:cs="Arial"/>
          <w:sz w:val="22"/>
          <w:szCs w:val="22"/>
          <w:lang w:val="en-US"/>
        </w:rPr>
        <w:t xml:space="preserve"> or Eye Movement Desensitization and Reprocessing</w:t>
      </w:r>
    </w:p>
    <w:p w14:paraId="1B790132" w14:textId="77777777" w:rsidR="00121A9D" w:rsidRPr="00113D1C" w:rsidRDefault="00121A9D" w:rsidP="00121A9D">
      <w:pPr>
        <w:numPr>
          <w:ilvl w:val="1"/>
          <w:numId w:val="4"/>
        </w:numPr>
        <w:jc w:val="both"/>
        <w:rPr>
          <w:rFonts w:ascii="Arial" w:hAnsi="Arial" w:cs="Arial"/>
          <w:sz w:val="22"/>
          <w:szCs w:val="22"/>
          <w:lang w:val="en-US"/>
        </w:rPr>
      </w:pPr>
      <w:r w:rsidRPr="00113D1C">
        <w:rPr>
          <w:rFonts w:ascii="Arial" w:hAnsi="Arial" w:cs="Arial"/>
          <w:sz w:val="22"/>
          <w:szCs w:val="22"/>
          <w:lang w:val="en-US"/>
        </w:rPr>
        <w:t xml:space="preserve">Complete self-report questionnaires and be interviewed at different points including: prior to starting treatment, after treatment has finished, </w:t>
      </w:r>
      <w:r>
        <w:rPr>
          <w:rFonts w:ascii="Arial" w:hAnsi="Arial" w:cs="Arial"/>
          <w:sz w:val="22"/>
          <w:szCs w:val="22"/>
          <w:lang w:val="en-US"/>
        </w:rPr>
        <w:t>8</w:t>
      </w:r>
      <w:r w:rsidRPr="00113D1C">
        <w:rPr>
          <w:rFonts w:ascii="Arial" w:hAnsi="Arial" w:cs="Arial"/>
          <w:sz w:val="22"/>
          <w:szCs w:val="22"/>
          <w:lang w:val="en-US"/>
        </w:rPr>
        <w:t xml:space="preserve"> weeks after treatment finished, and at a 1-year follow up.</w:t>
      </w:r>
    </w:p>
    <w:p w14:paraId="0C2F8F9E" w14:textId="77777777" w:rsidR="00121A9D" w:rsidRPr="00113D1C" w:rsidRDefault="00121A9D" w:rsidP="00121A9D">
      <w:pPr>
        <w:pStyle w:val="ListParagraph"/>
        <w:ind w:left="0"/>
        <w:rPr>
          <w:rFonts w:ascii="Arial" w:hAnsi="Arial" w:cs="Arial"/>
          <w:sz w:val="22"/>
          <w:szCs w:val="22"/>
          <w:lang w:val="en-US"/>
        </w:rPr>
      </w:pPr>
    </w:p>
    <w:p w14:paraId="17A55992" w14:textId="77777777" w:rsidR="00121A9D" w:rsidRPr="00113D1C" w:rsidRDefault="00121A9D" w:rsidP="00121A9D">
      <w:pPr>
        <w:numPr>
          <w:ilvl w:val="0"/>
          <w:numId w:val="4"/>
        </w:numPr>
        <w:jc w:val="both"/>
        <w:rPr>
          <w:rFonts w:ascii="Arial" w:hAnsi="Arial" w:cs="Arial"/>
          <w:sz w:val="22"/>
          <w:szCs w:val="22"/>
          <w:lang w:val="en-US"/>
        </w:rPr>
      </w:pPr>
      <w:r w:rsidRPr="00113D1C">
        <w:rPr>
          <w:rFonts w:ascii="Arial" w:hAnsi="Arial" w:cs="Arial"/>
          <w:sz w:val="22"/>
          <w:szCs w:val="22"/>
          <w:lang w:val="en-US"/>
        </w:rPr>
        <w:t>I understand that I may be asked to attend an additional interview after my treatment has finished.</w:t>
      </w:r>
    </w:p>
    <w:p w14:paraId="3D6A0038" w14:textId="77777777" w:rsidR="00121A9D" w:rsidRPr="003A0043" w:rsidRDefault="00121A9D" w:rsidP="00121A9D">
      <w:pPr>
        <w:ind w:left="720"/>
        <w:jc w:val="both"/>
        <w:rPr>
          <w:rFonts w:ascii="Arial" w:hAnsi="Arial" w:cs="Arial"/>
          <w:sz w:val="10"/>
          <w:szCs w:val="10"/>
          <w:lang w:val="en-US"/>
        </w:rPr>
      </w:pPr>
    </w:p>
    <w:p w14:paraId="26973771" w14:textId="77777777" w:rsidR="00121A9D" w:rsidRPr="00113D1C" w:rsidRDefault="00121A9D" w:rsidP="00121A9D">
      <w:pPr>
        <w:numPr>
          <w:ilvl w:val="0"/>
          <w:numId w:val="4"/>
        </w:numPr>
        <w:jc w:val="both"/>
        <w:rPr>
          <w:rFonts w:ascii="Arial" w:hAnsi="Arial" w:cs="Arial"/>
          <w:sz w:val="22"/>
          <w:szCs w:val="22"/>
          <w:lang w:val="en-US"/>
        </w:rPr>
      </w:pPr>
      <w:r w:rsidRPr="00113D1C">
        <w:rPr>
          <w:rFonts w:ascii="Arial" w:hAnsi="Arial" w:cs="Arial"/>
          <w:sz w:val="22"/>
          <w:szCs w:val="22"/>
          <w:lang w:val="en-US"/>
        </w:rPr>
        <w:t>The researcher has answered all my questions and has explained possible problems that may arise as a result of my participation in this study.</w:t>
      </w:r>
    </w:p>
    <w:p w14:paraId="1236AE63" w14:textId="77777777" w:rsidR="00121A9D" w:rsidRPr="003A0043" w:rsidRDefault="00121A9D" w:rsidP="00121A9D">
      <w:pPr>
        <w:jc w:val="both"/>
        <w:rPr>
          <w:rFonts w:ascii="Arial" w:hAnsi="Arial" w:cs="Arial"/>
          <w:sz w:val="10"/>
          <w:szCs w:val="10"/>
          <w:lang w:val="en-US"/>
        </w:rPr>
      </w:pPr>
    </w:p>
    <w:p w14:paraId="56CCD89E" w14:textId="77777777" w:rsidR="00121A9D" w:rsidRPr="00113D1C" w:rsidRDefault="00121A9D" w:rsidP="00121A9D">
      <w:pPr>
        <w:numPr>
          <w:ilvl w:val="0"/>
          <w:numId w:val="4"/>
        </w:numPr>
        <w:jc w:val="both"/>
        <w:rPr>
          <w:rFonts w:ascii="Arial" w:hAnsi="Arial" w:cs="Arial"/>
          <w:sz w:val="22"/>
          <w:szCs w:val="22"/>
          <w:lang w:val="en-US"/>
        </w:rPr>
      </w:pPr>
      <w:r w:rsidRPr="00113D1C">
        <w:rPr>
          <w:rFonts w:ascii="Arial" w:hAnsi="Arial" w:cs="Arial"/>
          <w:sz w:val="22"/>
          <w:szCs w:val="22"/>
          <w:lang w:val="en-US"/>
        </w:rPr>
        <w:t>I understand I am free to withdraw from the study at any time prior to the conclusion of the treatment, before the end of the 12 sessions, without needing to give any reason.</w:t>
      </w:r>
    </w:p>
    <w:p w14:paraId="0B9EF846" w14:textId="77777777" w:rsidR="00121A9D" w:rsidRPr="003A0043" w:rsidRDefault="00121A9D" w:rsidP="00121A9D">
      <w:pPr>
        <w:jc w:val="both"/>
        <w:rPr>
          <w:rFonts w:ascii="Arial" w:hAnsi="Arial" w:cs="Arial"/>
          <w:sz w:val="10"/>
          <w:szCs w:val="10"/>
          <w:lang w:val="en-US"/>
        </w:rPr>
      </w:pPr>
    </w:p>
    <w:p w14:paraId="6CA744DB" w14:textId="77777777" w:rsidR="00121A9D" w:rsidRPr="00113D1C" w:rsidRDefault="00121A9D" w:rsidP="003A0043">
      <w:pPr>
        <w:numPr>
          <w:ilvl w:val="0"/>
          <w:numId w:val="4"/>
        </w:numPr>
        <w:jc w:val="both"/>
        <w:rPr>
          <w:rFonts w:ascii="Arial" w:hAnsi="Arial" w:cs="Arial"/>
          <w:sz w:val="22"/>
          <w:szCs w:val="22"/>
          <w:lang w:val="en-US"/>
        </w:rPr>
      </w:pPr>
      <w:r w:rsidRPr="00113D1C">
        <w:rPr>
          <w:rFonts w:ascii="Arial" w:hAnsi="Arial" w:cs="Arial"/>
          <w:sz w:val="22"/>
          <w:szCs w:val="22"/>
          <w:lang w:val="en-US"/>
        </w:rPr>
        <w:t xml:space="preserve">I understand I will not be identified in any publication arising out of this study. </w:t>
      </w:r>
    </w:p>
    <w:p w14:paraId="680984EF" w14:textId="77777777" w:rsidR="00121A9D" w:rsidRPr="003A0043" w:rsidRDefault="00121A9D" w:rsidP="003A0043">
      <w:pPr>
        <w:jc w:val="both"/>
        <w:rPr>
          <w:rFonts w:ascii="Arial" w:hAnsi="Arial" w:cs="Arial"/>
          <w:sz w:val="10"/>
          <w:szCs w:val="10"/>
          <w:lang w:val="en-US"/>
        </w:rPr>
      </w:pPr>
    </w:p>
    <w:p w14:paraId="503DBCEF" w14:textId="77777777" w:rsidR="00121A9D" w:rsidRPr="00113D1C" w:rsidRDefault="00121A9D" w:rsidP="003A0043">
      <w:pPr>
        <w:numPr>
          <w:ilvl w:val="0"/>
          <w:numId w:val="4"/>
        </w:numPr>
        <w:jc w:val="both"/>
        <w:rPr>
          <w:rFonts w:ascii="Arial" w:hAnsi="Arial" w:cs="Arial"/>
          <w:sz w:val="22"/>
          <w:szCs w:val="22"/>
          <w:lang w:val="en-US"/>
        </w:rPr>
      </w:pPr>
      <w:r w:rsidRPr="00113D1C">
        <w:rPr>
          <w:rFonts w:ascii="Arial" w:hAnsi="Arial" w:cs="Arial"/>
          <w:sz w:val="22"/>
          <w:szCs w:val="22"/>
          <w:lang w:val="en-US"/>
        </w:rPr>
        <w:t xml:space="preserve">I understand that my name and identity will be stored separately from the data. All data provided by me will be </w:t>
      </w:r>
      <w:r w:rsidRPr="00113D1C">
        <w:rPr>
          <w:rFonts w:ascii="Arial" w:hAnsi="Arial" w:cs="Arial"/>
          <w:sz w:val="22"/>
          <w:szCs w:val="22"/>
        </w:rPr>
        <w:t>analysed</w:t>
      </w:r>
      <w:r w:rsidRPr="00113D1C">
        <w:rPr>
          <w:rFonts w:ascii="Arial" w:hAnsi="Arial" w:cs="Arial"/>
          <w:sz w:val="22"/>
          <w:szCs w:val="22"/>
          <w:lang w:val="en-US"/>
        </w:rPr>
        <w:t xml:space="preserve"> anonymously using code numbers. </w:t>
      </w:r>
    </w:p>
    <w:p w14:paraId="6B85FD2E" w14:textId="77777777" w:rsidR="00121A9D" w:rsidRPr="003A0043" w:rsidRDefault="00121A9D" w:rsidP="003A0043">
      <w:pPr>
        <w:pStyle w:val="ListParagraph"/>
        <w:spacing w:line="240" w:lineRule="auto"/>
        <w:rPr>
          <w:rFonts w:ascii="Arial" w:hAnsi="Arial" w:cs="Arial"/>
          <w:sz w:val="10"/>
          <w:szCs w:val="10"/>
          <w:lang w:val="en-US"/>
        </w:rPr>
      </w:pPr>
    </w:p>
    <w:p w14:paraId="0E4EBE2F" w14:textId="77777777" w:rsidR="00121A9D" w:rsidRPr="00113D1C" w:rsidRDefault="00121A9D" w:rsidP="003A0043">
      <w:pPr>
        <w:numPr>
          <w:ilvl w:val="0"/>
          <w:numId w:val="4"/>
        </w:numPr>
        <w:jc w:val="both"/>
        <w:rPr>
          <w:rFonts w:ascii="Arial" w:hAnsi="Arial" w:cs="Arial"/>
          <w:sz w:val="22"/>
          <w:szCs w:val="22"/>
          <w:lang w:val="en-US"/>
        </w:rPr>
      </w:pPr>
      <w:r w:rsidRPr="00113D1C">
        <w:rPr>
          <w:rFonts w:ascii="Arial" w:hAnsi="Arial" w:cs="Arial"/>
          <w:sz w:val="22"/>
          <w:szCs w:val="22"/>
          <w:lang w:val="en-US"/>
        </w:rPr>
        <w:t>I understand that this data may be used for future research to help better our understanding of the treatment of PTSD and of trauma memories.</w:t>
      </w:r>
    </w:p>
    <w:p w14:paraId="7DE2B6E9" w14:textId="77777777" w:rsidR="00121A9D" w:rsidRPr="003A0043" w:rsidRDefault="00121A9D" w:rsidP="003A0043">
      <w:pPr>
        <w:jc w:val="both"/>
        <w:rPr>
          <w:rFonts w:ascii="Arial" w:hAnsi="Arial" w:cs="Arial"/>
          <w:sz w:val="10"/>
          <w:szCs w:val="10"/>
          <w:lang w:val="en-US"/>
        </w:rPr>
      </w:pPr>
    </w:p>
    <w:p w14:paraId="7D8FFE6E" w14:textId="77777777" w:rsidR="00121A9D" w:rsidRPr="00113D1C" w:rsidRDefault="00121A9D" w:rsidP="003A0043">
      <w:pPr>
        <w:numPr>
          <w:ilvl w:val="0"/>
          <w:numId w:val="4"/>
        </w:numPr>
        <w:jc w:val="both"/>
        <w:rPr>
          <w:rFonts w:ascii="Arial" w:hAnsi="Arial" w:cs="Arial"/>
          <w:sz w:val="22"/>
          <w:szCs w:val="22"/>
          <w:lang w:val="en-US"/>
        </w:rPr>
      </w:pPr>
      <w:r w:rsidRPr="00113D1C">
        <w:rPr>
          <w:rFonts w:ascii="Arial" w:hAnsi="Arial" w:cs="Arial"/>
          <w:sz w:val="22"/>
          <w:szCs w:val="22"/>
          <w:lang w:val="en-US"/>
        </w:rPr>
        <w:t>Any data that is used in future research will not be able to identify me specifically.</w:t>
      </w:r>
    </w:p>
    <w:p w14:paraId="1820B07C" w14:textId="77777777" w:rsidR="00121A9D" w:rsidRPr="00113D1C" w:rsidRDefault="00121A9D" w:rsidP="00121A9D">
      <w:pPr>
        <w:pStyle w:val="Normal1"/>
        <w:ind w:left="0"/>
        <w:jc w:val="both"/>
        <w:rPr>
          <w:rFonts w:ascii="Arial" w:hAnsi="Arial" w:cs="Arial"/>
          <w:spacing w:val="-2"/>
          <w:sz w:val="22"/>
          <w:szCs w:val="22"/>
        </w:rPr>
      </w:pPr>
    </w:p>
    <w:p w14:paraId="7D554385" w14:textId="77777777" w:rsidR="00121A9D" w:rsidRPr="00311508" w:rsidRDefault="00121A9D" w:rsidP="00121A9D">
      <w:pPr>
        <w:rPr>
          <w:rFonts w:ascii="Arial" w:hAnsi="Arial" w:cs="Arial"/>
          <w:sz w:val="22"/>
          <w:szCs w:val="22"/>
          <w:lang w:val="en-US"/>
        </w:rPr>
      </w:pPr>
      <w:r w:rsidRPr="00311508">
        <w:rPr>
          <w:rFonts w:ascii="Arial" w:hAnsi="Arial" w:cs="Arial"/>
          <w:sz w:val="22"/>
          <w:szCs w:val="22"/>
          <w:lang w:val="en-US"/>
        </w:rPr>
        <w:t xml:space="preserve">Name of participant: </w:t>
      </w:r>
      <w:r w:rsidRPr="00311508">
        <w:rPr>
          <w:rFonts w:ascii="Arial" w:hAnsi="Arial" w:cs="Arial"/>
          <w:sz w:val="22"/>
          <w:szCs w:val="22"/>
          <w:lang w:val="en-US"/>
        </w:rPr>
        <w:tab/>
        <w:t>________________________</w:t>
      </w:r>
    </w:p>
    <w:p w14:paraId="4B0C5075" w14:textId="77777777" w:rsidR="00121A9D" w:rsidRPr="00500E83" w:rsidRDefault="00121A9D" w:rsidP="00121A9D">
      <w:pPr>
        <w:rPr>
          <w:rFonts w:ascii="Arial" w:hAnsi="Arial" w:cs="Arial"/>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Pr="00500E83">
        <w:rPr>
          <w:rFonts w:ascii="Arial" w:hAnsi="Arial" w:cs="Arial"/>
          <w:lang w:val="en-US"/>
        </w:rPr>
        <w:t>(Participant’s full name)</w:t>
      </w:r>
    </w:p>
    <w:p w14:paraId="32777E2F" w14:textId="77777777" w:rsidR="00121A9D" w:rsidRPr="00311508" w:rsidRDefault="00121A9D" w:rsidP="00121A9D">
      <w:pPr>
        <w:rPr>
          <w:rFonts w:ascii="Arial" w:hAnsi="Arial" w:cs="Arial"/>
          <w:sz w:val="22"/>
          <w:szCs w:val="22"/>
          <w:lang w:val="en-US"/>
        </w:rPr>
      </w:pPr>
    </w:p>
    <w:p w14:paraId="2D309735" w14:textId="77777777" w:rsidR="00121A9D" w:rsidRPr="00311508" w:rsidRDefault="00121A9D" w:rsidP="00121A9D">
      <w:pPr>
        <w:rPr>
          <w:rFonts w:ascii="Arial" w:hAnsi="Arial" w:cs="Arial"/>
          <w:sz w:val="22"/>
          <w:szCs w:val="22"/>
          <w:lang w:val="en-US"/>
        </w:rPr>
      </w:pPr>
      <w:r w:rsidRPr="00311508">
        <w:rPr>
          <w:rFonts w:ascii="Arial" w:hAnsi="Arial" w:cs="Arial"/>
          <w:sz w:val="22"/>
          <w:szCs w:val="22"/>
          <w:lang w:val="en-US"/>
        </w:rPr>
        <w:t>Signature of Participant: ________________________</w:t>
      </w:r>
      <w:r w:rsidRPr="00311508">
        <w:rPr>
          <w:rFonts w:ascii="Arial" w:hAnsi="Arial" w:cs="Arial"/>
          <w:sz w:val="22"/>
          <w:szCs w:val="22"/>
          <w:lang w:val="en-US"/>
        </w:rPr>
        <w:tab/>
        <w:t>Date</w:t>
      </w:r>
      <w:proofErr w:type="gramStart"/>
      <w:r w:rsidRPr="00311508">
        <w:rPr>
          <w:rFonts w:ascii="Arial" w:hAnsi="Arial" w:cs="Arial"/>
          <w:sz w:val="22"/>
          <w:szCs w:val="22"/>
          <w:lang w:val="en-US"/>
        </w:rPr>
        <w:t>: …....</w:t>
      </w:r>
      <w:proofErr w:type="gramEnd"/>
      <w:r w:rsidRPr="00311508">
        <w:rPr>
          <w:rFonts w:ascii="Arial" w:hAnsi="Arial" w:cs="Arial"/>
          <w:sz w:val="22"/>
          <w:szCs w:val="22"/>
          <w:lang w:val="en-US"/>
        </w:rPr>
        <w:t>/..</w:t>
      </w:r>
      <w:proofErr w:type="gramStart"/>
      <w:r w:rsidRPr="00311508">
        <w:rPr>
          <w:rFonts w:ascii="Arial" w:hAnsi="Arial" w:cs="Arial"/>
          <w:sz w:val="22"/>
          <w:szCs w:val="22"/>
          <w:lang w:val="en-US"/>
        </w:rPr>
        <w:t>…../</w:t>
      </w:r>
      <w:proofErr w:type="gramEnd"/>
      <w:r w:rsidRPr="00311508">
        <w:rPr>
          <w:rFonts w:ascii="Arial" w:hAnsi="Arial" w:cs="Arial"/>
          <w:sz w:val="22"/>
          <w:szCs w:val="22"/>
          <w:lang w:val="en-US"/>
        </w:rPr>
        <w:t>…….</w:t>
      </w:r>
    </w:p>
    <w:p w14:paraId="3C25A6B1" w14:textId="77777777" w:rsidR="00121A9D" w:rsidRPr="00113D1C" w:rsidRDefault="00121A9D" w:rsidP="00121A9D">
      <w:pPr>
        <w:pStyle w:val="Normal1"/>
        <w:ind w:left="0"/>
        <w:jc w:val="both"/>
        <w:rPr>
          <w:rFonts w:ascii="Arial" w:hAnsi="Arial" w:cs="Arial"/>
          <w:spacing w:val="-2"/>
          <w:sz w:val="22"/>
          <w:szCs w:val="22"/>
        </w:rPr>
      </w:pPr>
    </w:p>
    <w:p w14:paraId="0B78B75C" w14:textId="77777777" w:rsidR="00121A9D" w:rsidRPr="00113D1C" w:rsidRDefault="00121A9D" w:rsidP="00121A9D">
      <w:pPr>
        <w:pStyle w:val="Normal1"/>
        <w:ind w:left="0"/>
        <w:jc w:val="both"/>
        <w:rPr>
          <w:rFonts w:ascii="Arial" w:hAnsi="Arial" w:cs="Arial"/>
          <w:spacing w:val="-2"/>
          <w:sz w:val="22"/>
          <w:szCs w:val="22"/>
        </w:rPr>
      </w:pPr>
    </w:p>
    <w:p w14:paraId="0CD6BBB2" w14:textId="77777777" w:rsidR="00121A9D" w:rsidRPr="00113D1C" w:rsidRDefault="00121A9D" w:rsidP="00121A9D">
      <w:pPr>
        <w:pStyle w:val="Normal1"/>
        <w:ind w:left="0"/>
        <w:jc w:val="both"/>
        <w:rPr>
          <w:rFonts w:ascii="Arial" w:hAnsi="Arial" w:cs="Arial"/>
          <w:spacing w:val="-2"/>
          <w:sz w:val="22"/>
          <w:szCs w:val="22"/>
        </w:rPr>
      </w:pPr>
      <w:r w:rsidRPr="00113D1C">
        <w:rPr>
          <w:rFonts w:ascii="Arial" w:hAnsi="Arial" w:cs="Arial"/>
          <w:spacing w:val="-2"/>
          <w:sz w:val="22"/>
          <w:szCs w:val="22"/>
        </w:rPr>
        <w:t xml:space="preserve">I </w:t>
      </w:r>
      <w:r w:rsidRPr="00113D1C">
        <w:rPr>
          <w:rFonts w:ascii="Arial" w:hAnsi="Arial" w:cs="Arial"/>
          <w:sz w:val="22"/>
          <w:szCs w:val="22"/>
        </w:rPr>
        <w:t xml:space="preserve">confirm that I have provided the Information Letter concerning this study to the above participant; I have explained the study and have answered all questions asked of me. </w:t>
      </w:r>
      <w:r w:rsidRPr="00113D1C">
        <w:rPr>
          <w:rFonts w:ascii="Arial" w:hAnsi="Arial" w:cs="Arial"/>
          <w:spacing w:val="-2"/>
          <w:sz w:val="22"/>
          <w:szCs w:val="22"/>
        </w:rPr>
        <w:t xml:space="preserve"> </w:t>
      </w:r>
      <w:r w:rsidRPr="00113D1C">
        <w:rPr>
          <w:rFonts w:ascii="Arial" w:hAnsi="Arial" w:cs="Arial"/>
          <w:spacing w:val="-2"/>
          <w:sz w:val="22"/>
          <w:szCs w:val="22"/>
        </w:rPr>
        <w:tab/>
      </w:r>
      <w:r w:rsidRPr="00113D1C">
        <w:rPr>
          <w:rFonts w:ascii="Arial" w:hAnsi="Arial" w:cs="Arial"/>
          <w:spacing w:val="-2"/>
          <w:sz w:val="22"/>
          <w:szCs w:val="22"/>
        </w:rPr>
        <w:tab/>
      </w:r>
    </w:p>
    <w:p w14:paraId="24EB4B3F" w14:textId="77777777" w:rsidR="00121A9D" w:rsidRPr="00113D1C" w:rsidRDefault="00121A9D" w:rsidP="00121A9D">
      <w:pPr>
        <w:pStyle w:val="Normal1"/>
        <w:ind w:left="0"/>
        <w:jc w:val="both"/>
        <w:rPr>
          <w:rFonts w:ascii="Arial" w:hAnsi="Arial" w:cs="Arial"/>
          <w:spacing w:val="-2"/>
          <w:sz w:val="22"/>
          <w:szCs w:val="22"/>
        </w:rPr>
      </w:pPr>
    </w:p>
    <w:p w14:paraId="71B27079" w14:textId="77777777" w:rsidR="00121A9D" w:rsidRPr="00113D1C" w:rsidRDefault="00121A9D" w:rsidP="00121A9D">
      <w:pPr>
        <w:pStyle w:val="Normal1"/>
        <w:ind w:left="0"/>
        <w:jc w:val="both"/>
        <w:rPr>
          <w:rFonts w:ascii="Arial" w:hAnsi="Arial" w:cs="Arial"/>
          <w:sz w:val="22"/>
          <w:szCs w:val="22"/>
        </w:rPr>
      </w:pPr>
      <w:r w:rsidRPr="00113D1C">
        <w:rPr>
          <w:rFonts w:ascii="Arial" w:hAnsi="Arial" w:cs="Arial"/>
          <w:sz w:val="22"/>
          <w:szCs w:val="22"/>
        </w:rPr>
        <w:t xml:space="preserve">Name of researcher: </w:t>
      </w:r>
      <w:r w:rsidRPr="00113D1C">
        <w:rPr>
          <w:rFonts w:ascii="Arial" w:hAnsi="Arial" w:cs="Arial"/>
          <w:sz w:val="22"/>
          <w:szCs w:val="22"/>
        </w:rPr>
        <w:tab/>
        <w:t>________________________</w:t>
      </w:r>
    </w:p>
    <w:p w14:paraId="6591C1D3" w14:textId="77777777" w:rsidR="00121A9D" w:rsidRPr="00500E83" w:rsidRDefault="00121A9D" w:rsidP="00121A9D">
      <w:pPr>
        <w:pStyle w:val="Normal1"/>
        <w:ind w:left="0"/>
        <w:jc w:val="both"/>
        <w:rPr>
          <w:rFonts w:ascii="Arial" w:hAnsi="Arial" w:cs="Arial"/>
          <w:spacing w:val="-2"/>
          <w:sz w:val="20"/>
        </w:rPr>
      </w:pPr>
      <w:r w:rsidRPr="00113D1C">
        <w:rPr>
          <w:rFonts w:ascii="Arial" w:hAnsi="Arial" w:cs="Arial"/>
          <w:spacing w:val="-2"/>
          <w:sz w:val="22"/>
          <w:szCs w:val="22"/>
        </w:rPr>
        <w:tab/>
      </w:r>
      <w:r w:rsidRPr="00113D1C">
        <w:rPr>
          <w:rFonts w:ascii="Arial" w:hAnsi="Arial" w:cs="Arial"/>
          <w:spacing w:val="-2"/>
          <w:sz w:val="22"/>
          <w:szCs w:val="22"/>
        </w:rPr>
        <w:tab/>
      </w:r>
      <w:r w:rsidRPr="00113D1C">
        <w:rPr>
          <w:rFonts w:ascii="Arial" w:hAnsi="Arial" w:cs="Arial"/>
          <w:spacing w:val="-2"/>
          <w:sz w:val="22"/>
          <w:szCs w:val="22"/>
        </w:rPr>
        <w:tab/>
      </w:r>
      <w:r w:rsidRPr="00500E83">
        <w:rPr>
          <w:rFonts w:ascii="Arial" w:hAnsi="Arial" w:cs="Arial"/>
          <w:spacing w:val="-2"/>
          <w:sz w:val="20"/>
        </w:rPr>
        <w:t>(Investigator’s full name)</w:t>
      </w:r>
    </w:p>
    <w:p w14:paraId="6F1E87C5" w14:textId="77777777" w:rsidR="00121A9D" w:rsidRPr="00113D1C" w:rsidRDefault="00121A9D" w:rsidP="00121A9D">
      <w:pPr>
        <w:pStyle w:val="Normal1"/>
        <w:jc w:val="both"/>
        <w:rPr>
          <w:rFonts w:ascii="Arial" w:hAnsi="Arial" w:cs="Arial"/>
          <w:spacing w:val="-2"/>
          <w:sz w:val="22"/>
          <w:szCs w:val="22"/>
        </w:rPr>
      </w:pPr>
    </w:p>
    <w:p w14:paraId="541FF4D7" w14:textId="43A47C43" w:rsidR="00121A9D" w:rsidRPr="003A0043" w:rsidRDefault="00121A9D" w:rsidP="003A0043">
      <w:pPr>
        <w:rPr>
          <w:rFonts w:ascii="Arial" w:hAnsi="Arial" w:cs="Arial"/>
          <w:sz w:val="22"/>
          <w:szCs w:val="22"/>
        </w:rPr>
      </w:pPr>
      <w:r>
        <w:rPr>
          <w:rFonts w:ascii="Arial" w:hAnsi="Arial" w:cs="Arial"/>
          <w:sz w:val="22"/>
          <w:szCs w:val="22"/>
          <w:lang w:val="en-US"/>
        </w:rPr>
        <w:t xml:space="preserve">Signature of researcher: </w:t>
      </w:r>
      <w:r w:rsidRPr="00113D1C">
        <w:rPr>
          <w:rFonts w:ascii="Arial" w:hAnsi="Arial" w:cs="Arial"/>
          <w:sz w:val="22"/>
          <w:szCs w:val="22"/>
          <w:lang w:val="en-US"/>
        </w:rPr>
        <w:t>________________________</w:t>
      </w:r>
      <w:r w:rsidRPr="00113D1C">
        <w:rPr>
          <w:rFonts w:ascii="Arial" w:hAnsi="Arial" w:cs="Arial"/>
          <w:sz w:val="22"/>
          <w:szCs w:val="22"/>
          <w:lang w:val="en-US"/>
        </w:rPr>
        <w:tab/>
        <w:t>Date</w:t>
      </w:r>
      <w:proofErr w:type="gramStart"/>
      <w:r w:rsidRPr="00113D1C">
        <w:rPr>
          <w:rFonts w:ascii="Arial" w:hAnsi="Arial" w:cs="Arial"/>
          <w:sz w:val="22"/>
          <w:szCs w:val="22"/>
          <w:lang w:val="en-US"/>
        </w:rPr>
        <w:t>: …....</w:t>
      </w:r>
      <w:proofErr w:type="gramEnd"/>
      <w:r w:rsidRPr="00113D1C">
        <w:rPr>
          <w:rFonts w:ascii="Arial" w:hAnsi="Arial" w:cs="Arial"/>
          <w:sz w:val="22"/>
          <w:szCs w:val="22"/>
          <w:lang w:val="en-US"/>
        </w:rPr>
        <w:t>/..</w:t>
      </w:r>
      <w:proofErr w:type="gramStart"/>
      <w:r w:rsidRPr="00113D1C">
        <w:rPr>
          <w:rFonts w:ascii="Arial" w:hAnsi="Arial" w:cs="Arial"/>
          <w:sz w:val="22"/>
          <w:szCs w:val="22"/>
          <w:lang w:val="en-US"/>
        </w:rPr>
        <w:t>…../</w:t>
      </w:r>
      <w:proofErr w:type="gramEnd"/>
      <w:r w:rsidRPr="00113D1C">
        <w:rPr>
          <w:rFonts w:ascii="Arial" w:hAnsi="Arial" w:cs="Arial"/>
          <w:sz w:val="22"/>
          <w:szCs w:val="22"/>
          <w:lang w:val="en-US"/>
        </w:rPr>
        <w:t>…….</w:t>
      </w:r>
    </w:p>
    <w:p w14:paraId="54B6438C" w14:textId="3CD3FB83" w:rsidR="008C5BC5" w:rsidRDefault="008C5BC5" w:rsidP="008C5BC5">
      <w:pPr>
        <w:spacing w:line="480" w:lineRule="auto"/>
        <w:rPr>
          <w:rFonts w:asciiTheme="majorHAnsi" w:hAnsiTheme="majorHAnsi"/>
        </w:rPr>
      </w:pPr>
      <w:r>
        <w:rPr>
          <w:rFonts w:asciiTheme="majorHAnsi" w:hAnsiTheme="majorHAnsi"/>
        </w:rPr>
        <w:t xml:space="preserve">Appendix </w:t>
      </w:r>
      <w:r w:rsidR="00BD3361">
        <w:rPr>
          <w:rFonts w:asciiTheme="majorHAnsi" w:hAnsiTheme="majorHAnsi"/>
        </w:rPr>
        <w:t>4</w:t>
      </w:r>
      <w:r>
        <w:rPr>
          <w:rFonts w:asciiTheme="majorHAnsi" w:hAnsiTheme="majorHAnsi"/>
        </w:rPr>
        <w:t>. Additional items added to the Impact of Events Scale Revised (IES-R)</w:t>
      </w:r>
    </w:p>
    <w:p w14:paraId="6F4A29D3" w14:textId="77777777" w:rsidR="008C5BC5" w:rsidRDefault="008C5BC5" w:rsidP="008C5BC5">
      <w:pPr>
        <w:spacing w:line="480" w:lineRule="auto"/>
        <w:rPr>
          <w:rFonts w:asciiTheme="majorHAnsi" w:hAnsiTheme="majorHAnsi"/>
        </w:rPr>
      </w:pPr>
    </w:p>
    <w:tbl>
      <w:tblPr>
        <w:tblW w:w="9464" w:type="dxa"/>
        <w:tblLayout w:type="fixed"/>
        <w:tblCellMar>
          <w:left w:w="0" w:type="dxa"/>
          <w:right w:w="0" w:type="dxa"/>
        </w:tblCellMar>
        <w:tblLook w:val="04A0" w:firstRow="1" w:lastRow="0" w:firstColumn="1" w:lastColumn="0" w:noHBand="0" w:noVBand="1"/>
      </w:tblPr>
      <w:tblGrid>
        <w:gridCol w:w="497"/>
        <w:gridCol w:w="4289"/>
        <w:gridCol w:w="709"/>
        <w:gridCol w:w="850"/>
        <w:gridCol w:w="1134"/>
        <w:gridCol w:w="851"/>
        <w:gridCol w:w="1134"/>
      </w:tblGrid>
      <w:tr w:rsidR="008C5BC5" w:rsidRPr="00F3623C" w14:paraId="7517A542" w14:textId="77777777" w:rsidTr="00757401">
        <w:trPr>
          <w:cantSplit/>
          <w:trHeight w:val="633"/>
        </w:trPr>
        <w:tc>
          <w:tcPr>
            <w:tcW w:w="4786" w:type="dxa"/>
            <w:gridSpan w:val="2"/>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B3366F0" w14:textId="77777777" w:rsidR="008C5BC5" w:rsidRPr="00F3623C" w:rsidRDefault="008C5BC5" w:rsidP="00757401">
            <w:pPr>
              <w:spacing w:before="100" w:beforeAutospacing="1" w:after="120"/>
              <w:rPr>
                <w:rFonts w:ascii="Tahoma" w:eastAsia="Times New Roman" w:hAnsi="Tahoma" w:cs="Tahoma"/>
                <w:b/>
                <w:sz w:val="18"/>
                <w:szCs w:val="18"/>
              </w:rPr>
            </w:pPr>
          </w:p>
        </w:tc>
        <w:tc>
          <w:tcPr>
            <w:tcW w:w="467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E00AC3A" w14:textId="77777777" w:rsidR="008C5BC5" w:rsidRDefault="008C5BC5" w:rsidP="00757401">
            <w:pPr>
              <w:spacing w:after="120"/>
              <w:jc w:val="center"/>
              <w:rPr>
                <w:rFonts w:ascii="Tahoma" w:eastAsia="Times New Roman" w:hAnsi="Tahoma" w:cs="Tahoma"/>
                <w:b/>
                <w:sz w:val="18"/>
                <w:szCs w:val="18"/>
              </w:rPr>
            </w:pPr>
          </w:p>
          <w:p w14:paraId="0ADBF8E7" w14:textId="77777777" w:rsidR="008C5BC5" w:rsidRDefault="008C5BC5" w:rsidP="00757401">
            <w:pPr>
              <w:spacing w:after="120"/>
              <w:jc w:val="center"/>
              <w:rPr>
                <w:rFonts w:ascii="Tahoma" w:eastAsia="Times New Roman" w:hAnsi="Tahoma" w:cs="Tahoma"/>
                <w:b/>
                <w:sz w:val="18"/>
                <w:szCs w:val="18"/>
              </w:rPr>
            </w:pPr>
            <w:r>
              <w:rPr>
                <w:rFonts w:ascii="Tahoma" w:eastAsia="Times New Roman" w:hAnsi="Tahoma" w:cs="Tahoma"/>
                <w:b/>
                <w:sz w:val="18"/>
                <w:szCs w:val="18"/>
              </w:rPr>
              <w:t>W</w:t>
            </w:r>
            <w:r w:rsidRPr="00F3623C">
              <w:rPr>
                <w:rFonts w:ascii="Tahoma" w:eastAsia="Times New Roman" w:hAnsi="Tahoma" w:cs="Tahoma"/>
                <w:b/>
                <w:sz w:val="18"/>
                <w:szCs w:val="18"/>
              </w:rPr>
              <w:t>ith respect to _______________</w:t>
            </w:r>
            <w:r>
              <w:rPr>
                <w:rFonts w:ascii="Tahoma" w:eastAsia="Times New Roman" w:hAnsi="Tahoma" w:cs="Tahoma"/>
                <w:b/>
                <w:sz w:val="18"/>
                <w:szCs w:val="18"/>
              </w:rPr>
              <w:t>___</w:t>
            </w:r>
            <w:r w:rsidRPr="00F3623C">
              <w:rPr>
                <w:rFonts w:ascii="Tahoma" w:eastAsia="Times New Roman" w:hAnsi="Tahoma" w:cs="Tahoma"/>
                <w:b/>
                <w:sz w:val="18"/>
                <w:szCs w:val="18"/>
              </w:rPr>
              <w:t>____</w:t>
            </w:r>
            <w:r>
              <w:rPr>
                <w:rFonts w:ascii="Tahoma" w:eastAsia="Times New Roman" w:hAnsi="Tahoma" w:cs="Tahoma"/>
                <w:b/>
                <w:sz w:val="18"/>
                <w:szCs w:val="18"/>
              </w:rPr>
              <w:t>_</w:t>
            </w:r>
            <w:r w:rsidRPr="00F3623C">
              <w:rPr>
                <w:rFonts w:ascii="Tahoma" w:eastAsia="Times New Roman" w:hAnsi="Tahoma" w:cs="Tahoma"/>
                <w:b/>
                <w:sz w:val="18"/>
                <w:szCs w:val="18"/>
              </w:rPr>
              <w:t>__</w:t>
            </w:r>
            <w:r>
              <w:rPr>
                <w:rFonts w:ascii="Tahoma" w:eastAsia="Times New Roman" w:hAnsi="Tahoma" w:cs="Tahoma"/>
                <w:b/>
                <w:sz w:val="18"/>
                <w:szCs w:val="18"/>
              </w:rPr>
              <w:t>_</w:t>
            </w:r>
          </w:p>
          <w:p w14:paraId="33E86280" w14:textId="77777777" w:rsidR="008C5BC5" w:rsidRPr="003A1B8E" w:rsidRDefault="008C5BC5" w:rsidP="00757401">
            <w:pPr>
              <w:spacing w:after="120"/>
              <w:jc w:val="right"/>
              <w:rPr>
                <w:rFonts w:ascii="Tahoma" w:eastAsia="Times New Roman" w:hAnsi="Tahoma" w:cs="Tahoma"/>
                <w:i/>
                <w:sz w:val="18"/>
                <w:szCs w:val="18"/>
              </w:rPr>
            </w:pPr>
          </w:p>
        </w:tc>
      </w:tr>
      <w:tr w:rsidR="008C5BC5" w:rsidRPr="00A44AA5" w14:paraId="03B53B0B" w14:textId="77777777" w:rsidTr="00757401">
        <w:trPr>
          <w:cantSplit/>
          <w:trHeight w:val="732"/>
        </w:trPr>
        <w:tc>
          <w:tcPr>
            <w:tcW w:w="4786" w:type="dxa"/>
            <w:gridSpan w:val="2"/>
            <w:tcBorders>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272BD03C" w14:textId="77777777" w:rsidR="008C5BC5" w:rsidRPr="00A44AA5" w:rsidRDefault="008C5BC5" w:rsidP="00757401">
            <w:pPr>
              <w:spacing w:before="100" w:beforeAutospacing="1" w:after="120"/>
              <w:rPr>
                <w:rFonts w:ascii="Tahoma" w:eastAsia="Times New Roman" w:hAnsi="Tahoma" w:cs="Tahoma"/>
                <w:sz w:val="12"/>
                <w:szCs w:val="12"/>
              </w:rPr>
            </w:pPr>
            <w:r w:rsidRPr="00A44AA5">
              <w:rPr>
                <w:rFonts w:ascii="Tahoma" w:eastAsia="Times New Roman" w:hAnsi="Tahoma" w:cs="Tahoma"/>
                <w:sz w:val="18"/>
                <w:szCs w:val="18"/>
              </w:rPr>
              <w:t> </w:t>
            </w:r>
          </w:p>
          <w:p w14:paraId="56E05FFE" w14:textId="77777777" w:rsidR="008C5BC5" w:rsidRPr="00A44AA5" w:rsidRDefault="008C5BC5" w:rsidP="00757401">
            <w:pPr>
              <w:spacing w:before="100" w:beforeAutospacing="1" w:after="120"/>
              <w:rPr>
                <w:rFonts w:ascii="Tahoma" w:eastAsia="Times New Roman" w:hAnsi="Tahoma" w:cs="Tahoma"/>
                <w:sz w:val="12"/>
                <w:szCs w:val="12"/>
              </w:rPr>
            </w:pPr>
            <w:r w:rsidRPr="00A44AA5">
              <w:rPr>
                <w:rFonts w:ascii="Tahoma" w:eastAsia="Times New Roman" w:hAnsi="Tahoma" w:cs="Tahoma"/>
                <w:sz w:val="18"/>
                <w:szCs w:val="18"/>
              </w:rPr>
              <w:t> </w:t>
            </w:r>
          </w:p>
        </w:tc>
        <w:tc>
          <w:tcPr>
            <w:tcW w:w="709" w:type="dxa"/>
            <w:tcBorders>
              <w:top w:val="single" w:sz="4" w:space="0" w:color="auto"/>
              <w:left w:val="single" w:sz="4" w:space="0" w:color="auto"/>
              <w:bottom w:val="single" w:sz="4" w:space="0" w:color="auto"/>
            </w:tcBorders>
            <w:shd w:val="clear" w:color="auto" w:fill="D9D9D9" w:themeFill="background1" w:themeFillShade="D9"/>
            <w:tcMar>
              <w:top w:w="0" w:type="dxa"/>
              <w:left w:w="108" w:type="dxa"/>
              <w:bottom w:w="0" w:type="dxa"/>
              <w:right w:w="108" w:type="dxa"/>
            </w:tcMar>
            <w:hideMark/>
          </w:tcPr>
          <w:p w14:paraId="78CF7713" w14:textId="77777777" w:rsidR="008C5BC5" w:rsidRPr="00A44AA5" w:rsidRDefault="008C5BC5" w:rsidP="00757401">
            <w:pPr>
              <w:spacing w:after="120"/>
              <w:jc w:val="center"/>
              <w:rPr>
                <w:rFonts w:ascii="Tahoma" w:eastAsia="Times New Roman" w:hAnsi="Tahoma" w:cs="Tahoma"/>
                <w:sz w:val="18"/>
                <w:szCs w:val="18"/>
              </w:rPr>
            </w:pPr>
            <w:r w:rsidRPr="00A44AA5">
              <w:rPr>
                <w:rFonts w:ascii="Tahoma" w:eastAsia="Times New Roman" w:hAnsi="Tahoma" w:cs="Tahoma"/>
                <w:sz w:val="18"/>
                <w:szCs w:val="18"/>
              </w:rPr>
              <w:t>Not at</w:t>
            </w:r>
          </w:p>
          <w:p w14:paraId="4A181202" w14:textId="77777777" w:rsidR="008C5BC5" w:rsidRPr="00A44AA5" w:rsidRDefault="008C5BC5" w:rsidP="00757401">
            <w:pPr>
              <w:spacing w:after="120"/>
              <w:jc w:val="center"/>
              <w:rPr>
                <w:rFonts w:ascii="Tahoma" w:eastAsia="Times New Roman" w:hAnsi="Tahoma" w:cs="Tahoma"/>
                <w:sz w:val="18"/>
                <w:szCs w:val="18"/>
              </w:rPr>
            </w:pPr>
            <w:r w:rsidRPr="00A44AA5">
              <w:rPr>
                <w:rFonts w:ascii="Tahoma" w:eastAsia="Times New Roman" w:hAnsi="Tahoma" w:cs="Tahoma"/>
                <w:sz w:val="18"/>
                <w:szCs w:val="18"/>
              </w:rPr>
              <w:t>All</w:t>
            </w:r>
          </w:p>
        </w:tc>
        <w:tc>
          <w:tcPr>
            <w:tcW w:w="850" w:type="dxa"/>
            <w:tcBorders>
              <w:top w:val="single" w:sz="4" w:space="0" w:color="auto"/>
              <w:bottom w:val="single" w:sz="4" w:space="0" w:color="auto"/>
            </w:tcBorders>
            <w:shd w:val="clear" w:color="auto" w:fill="D9D9D9" w:themeFill="background1" w:themeFillShade="D9"/>
            <w:tcMar>
              <w:top w:w="0" w:type="dxa"/>
              <w:left w:w="108" w:type="dxa"/>
              <w:bottom w:w="0" w:type="dxa"/>
              <w:right w:w="108" w:type="dxa"/>
            </w:tcMar>
            <w:hideMark/>
          </w:tcPr>
          <w:p w14:paraId="1877A52E" w14:textId="77777777" w:rsidR="008C5BC5" w:rsidRPr="00A44AA5" w:rsidRDefault="008C5BC5" w:rsidP="00757401">
            <w:pPr>
              <w:spacing w:after="120"/>
              <w:jc w:val="center"/>
              <w:rPr>
                <w:rFonts w:ascii="Tahoma" w:eastAsia="Times New Roman" w:hAnsi="Tahoma" w:cs="Tahoma"/>
                <w:sz w:val="18"/>
                <w:szCs w:val="18"/>
              </w:rPr>
            </w:pPr>
            <w:r w:rsidRPr="00A44AA5">
              <w:rPr>
                <w:rFonts w:ascii="Tahoma" w:eastAsia="Times New Roman" w:hAnsi="Tahoma" w:cs="Tahoma"/>
                <w:sz w:val="18"/>
                <w:szCs w:val="18"/>
              </w:rPr>
              <w:t>A little</w:t>
            </w:r>
          </w:p>
          <w:p w14:paraId="41089001" w14:textId="77777777" w:rsidR="008C5BC5" w:rsidRPr="00A44AA5" w:rsidRDefault="008C5BC5" w:rsidP="00757401">
            <w:pPr>
              <w:spacing w:after="120"/>
              <w:jc w:val="center"/>
              <w:rPr>
                <w:rFonts w:ascii="Tahoma" w:eastAsia="Times New Roman" w:hAnsi="Tahoma" w:cs="Tahoma"/>
                <w:sz w:val="18"/>
                <w:szCs w:val="18"/>
              </w:rPr>
            </w:pPr>
            <w:r w:rsidRPr="00A44AA5">
              <w:rPr>
                <w:rFonts w:ascii="Tahoma" w:eastAsia="Times New Roman" w:hAnsi="Tahoma" w:cs="Tahoma"/>
                <w:sz w:val="18"/>
                <w:szCs w:val="18"/>
              </w:rPr>
              <w:t>Bit</w:t>
            </w:r>
          </w:p>
        </w:tc>
        <w:tc>
          <w:tcPr>
            <w:tcW w:w="1134" w:type="dxa"/>
            <w:tcBorders>
              <w:top w:val="single" w:sz="4" w:space="0" w:color="auto"/>
              <w:bottom w:val="single" w:sz="4" w:space="0" w:color="auto"/>
            </w:tcBorders>
            <w:shd w:val="clear" w:color="auto" w:fill="D9D9D9" w:themeFill="background1" w:themeFillShade="D9"/>
            <w:tcMar>
              <w:top w:w="0" w:type="dxa"/>
              <w:left w:w="108" w:type="dxa"/>
              <w:bottom w:w="0" w:type="dxa"/>
              <w:right w:w="108" w:type="dxa"/>
            </w:tcMar>
            <w:hideMark/>
          </w:tcPr>
          <w:p w14:paraId="00895C58" w14:textId="77777777" w:rsidR="008C5BC5" w:rsidRPr="00A44AA5" w:rsidRDefault="008C5BC5" w:rsidP="00757401">
            <w:pPr>
              <w:spacing w:after="120"/>
              <w:jc w:val="center"/>
              <w:rPr>
                <w:rFonts w:ascii="Tahoma" w:eastAsia="Times New Roman" w:hAnsi="Tahoma" w:cs="Tahoma"/>
                <w:sz w:val="18"/>
                <w:szCs w:val="18"/>
              </w:rPr>
            </w:pPr>
            <w:r w:rsidRPr="00A44AA5">
              <w:rPr>
                <w:rFonts w:ascii="Tahoma" w:eastAsia="Times New Roman" w:hAnsi="Tahoma" w:cs="Tahoma"/>
                <w:sz w:val="18"/>
                <w:szCs w:val="18"/>
              </w:rPr>
              <w:t>Moderately</w:t>
            </w:r>
          </w:p>
        </w:tc>
        <w:tc>
          <w:tcPr>
            <w:tcW w:w="851" w:type="dxa"/>
            <w:tcBorders>
              <w:top w:val="single" w:sz="4" w:space="0" w:color="auto"/>
              <w:bottom w:val="single" w:sz="4" w:space="0" w:color="auto"/>
            </w:tcBorders>
            <w:shd w:val="clear" w:color="auto" w:fill="D9D9D9" w:themeFill="background1" w:themeFillShade="D9"/>
            <w:tcMar>
              <w:top w:w="0" w:type="dxa"/>
              <w:left w:w="108" w:type="dxa"/>
              <w:bottom w:w="0" w:type="dxa"/>
              <w:right w:w="108" w:type="dxa"/>
            </w:tcMar>
            <w:hideMark/>
          </w:tcPr>
          <w:p w14:paraId="30A8579D" w14:textId="77777777" w:rsidR="008C5BC5" w:rsidRPr="00A44AA5" w:rsidRDefault="008C5BC5" w:rsidP="00757401">
            <w:pPr>
              <w:spacing w:after="120"/>
              <w:jc w:val="center"/>
              <w:rPr>
                <w:rFonts w:ascii="Tahoma" w:eastAsia="Times New Roman" w:hAnsi="Tahoma" w:cs="Tahoma"/>
                <w:sz w:val="18"/>
                <w:szCs w:val="18"/>
              </w:rPr>
            </w:pPr>
            <w:r w:rsidRPr="00A44AA5">
              <w:rPr>
                <w:rFonts w:ascii="Tahoma" w:eastAsia="Times New Roman" w:hAnsi="Tahoma" w:cs="Tahoma"/>
                <w:sz w:val="18"/>
                <w:szCs w:val="18"/>
              </w:rPr>
              <w:t>Quite a</w:t>
            </w:r>
          </w:p>
          <w:p w14:paraId="4535EBFE" w14:textId="77777777" w:rsidR="008C5BC5" w:rsidRPr="00A44AA5" w:rsidRDefault="008C5BC5" w:rsidP="00757401">
            <w:pPr>
              <w:spacing w:after="120"/>
              <w:jc w:val="center"/>
              <w:rPr>
                <w:rFonts w:ascii="Tahoma" w:eastAsia="Times New Roman" w:hAnsi="Tahoma" w:cs="Tahoma"/>
                <w:sz w:val="18"/>
                <w:szCs w:val="18"/>
              </w:rPr>
            </w:pPr>
            <w:r w:rsidRPr="00A44AA5">
              <w:rPr>
                <w:rFonts w:ascii="Tahoma" w:eastAsia="Times New Roman" w:hAnsi="Tahoma" w:cs="Tahoma"/>
                <w:sz w:val="18"/>
                <w:szCs w:val="18"/>
              </w:rPr>
              <w:t>Bit</w:t>
            </w:r>
          </w:p>
        </w:tc>
        <w:tc>
          <w:tcPr>
            <w:tcW w:w="1134" w:type="dxa"/>
            <w:tcBorders>
              <w:top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40AB38F7" w14:textId="77777777" w:rsidR="008C5BC5" w:rsidRPr="00A44AA5" w:rsidRDefault="008C5BC5" w:rsidP="00757401">
            <w:pPr>
              <w:spacing w:after="120"/>
              <w:jc w:val="center"/>
              <w:rPr>
                <w:rFonts w:ascii="Tahoma" w:eastAsia="Times New Roman" w:hAnsi="Tahoma" w:cs="Tahoma"/>
                <w:sz w:val="18"/>
                <w:szCs w:val="18"/>
              </w:rPr>
            </w:pPr>
            <w:r w:rsidRPr="00A44AA5">
              <w:rPr>
                <w:rFonts w:ascii="Tahoma" w:eastAsia="Times New Roman" w:hAnsi="Tahoma" w:cs="Tahoma"/>
                <w:sz w:val="18"/>
                <w:szCs w:val="18"/>
              </w:rPr>
              <w:t>Extremely</w:t>
            </w:r>
          </w:p>
        </w:tc>
      </w:tr>
      <w:tr w:rsidR="008C5BC5" w:rsidRPr="00A44AA5" w14:paraId="6879EC3A" w14:textId="77777777" w:rsidTr="00757401">
        <w:tc>
          <w:tcPr>
            <w:tcW w:w="497" w:type="dxa"/>
            <w:tcBorders>
              <w:left w:val="single" w:sz="4" w:space="0" w:color="auto"/>
            </w:tcBorders>
            <w:tcMar>
              <w:top w:w="0" w:type="dxa"/>
              <w:left w:w="108" w:type="dxa"/>
              <w:bottom w:w="0" w:type="dxa"/>
              <w:right w:w="108" w:type="dxa"/>
            </w:tcMar>
          </w:tcPr>
          <w:p w14:paraId="5AA6CA45" w14:textId="77777777" w:rsidR="008C5BC5" w:rsidRPr="00A44AA5" w:rsidRDefault="008C5BC5" w:rsidP="00757401">
            <w:pPr>
              <w:spacing w:after="120"/>
              <w:rPr>
                <w:rFonts w:ascii="Tahoma" w:eastAsia="Times New Roman" w:hAnsi="Tahoma" w:cs="Tahoma"/>
                <w:sz w:val="18"/>
                <w:szCs w:val="18"/>
              </w:rPr>
            </w:pPr>
            <w:r>
              <w:rPr>
                <w:rFonts w:ascii="Tahoma" w:eastAsia="Times New Roman" w:hAnsi="Tahoma" w:cs="Tahoma"/>
                <w:sz w:val="18"/>
                <w:szCs w:val="18"/>
              </w:rPr>
              <w:t>23.</w:t>
            </w:r>
          </w:p>
        </w:tc>
        <w:tc>
          <w:tcPr>
            <w:tcW w:w="4289" w:type="dxa"/>
            <w:tcBorders>
              <w:right w:val="single" w:sz="4" w:space="0" w:color="auto"/>
            </w:tcBorders>
            <w:tcMar>
              <w:top w:w="0" w:type="dxa"/>
              <w:left w:w="108" w:type="dxa"/>
              <w:bottom w:w="0" w:type="dxa"/>
              <w:right w:w="108" w:type="dxa"/>
            </w:tcMar>
          </w:tcPr>
          <w:p w14:paraId="4BAA9886" w14:textId="77777777" w:rsidR="008C5BC5" w:rsidRPr="00A44AA5" w:rsidRDefault="008C5BC5" w:rsidP="00757401">
            <w:pPr>
              <w:spacing w:after="120"/>
              <w:rPr>
                <w:rFonts w:ascii="Tahoma" w:eastAsia="Times New Roman" w:hAnsi="Tahoma" w:cs="Tahoma"/>
                <w:sz w:val="18"/>
                <w:szCs w:val="18"/>
              </w:rPr>
            </w:pPr>
            <w:r>
              <w:rPr>
                <w:rFonts w:ascii="Tahoma" w:eastAsia="Times New Roman" w:hAnsi="Tahoma" w:cs="Tahoma"/>
                <w:sz w:val="18"/>
                <w:szCs w:val="18"/>
              </w:rPr>
              <w:t>I had feelings of guilt about it.</w:t>
            </w:r>
          </w:p>
        </w:tc>
        <w:tc>
          <w:tcPr>
            <w:tcW w:w="709" w:type="dxa"/>
            <w:tcBorders>
              <w:left w:val="single" w:sz="4" w:space="0" w:color="auto"/>
            </w:tcBorders>
            <w:tcMar>
              <w:top w:w="0" w:type="dxa"/>
              <w:left w:w="108" w:type="dxa"/>
              <w:bottom w:w="0" w:type="dxa"/>
              <w:right w:w="108" w:type="dxa"/>
            </w:tcMar>
          </w:tcPr>
          <w:p w14:paraId="6AAA3640" w14:textId="77777777" w:rsidR="008C5BC5" w:rsidRPr="00A44AA5" w:rsidRDefault="008C5BC5" w:rsidP="00757401">
            <w:pPr>
              <w:spacing w:after="120"/>
              <w:jc w:val="center"/>
              <w:rPr>
                <w:rFonts w:ascii="Tahoma" w:eastAsia="Times New Roman" w:hAnsi="Tahoma" w:cs="Tahoma"/>
                <w:sz w:val="18"/>
                <w:szCs w:val="18"/>
              </w:rPr>
            </w:pPr>
            <w:r>
              <w:rPr>
                <w:rFonts w:ascii="Tahoma" w:eastAsia="Times New Roman" w:hAnsi="Tahoma" w:cs="Tahoma"/>
                <w:sz w:val="18"/>
                <w:szCs w:val="18"/>
              </w:rPr>
              <w:t>0</w:t>
            </w:r>
          </w:p>
        </w:tc>
        <w:tc>
          <w:tcPr>
            <w:tcW w:w="850" w:type="dxa"/>
            <w:tcMar>
              <w:top w:w="0" w:type="dxa"/>
              <w:left w:w="108" w:type="dxa"/>
              <w:bottom w:w="0" w:type="dxa"/>
              <w:right w:w="108" w:type="dxa"/>
            </w:tcMar>
          </w:tcPr>
          <w:p w14:paraId="1EF032D5" w14:textId="77777777" w:rsidR="008C5BC5" w:rsidRPr="00A44AA5" w:rsidRDefault="008C5BC5" w:rsidP="00757401">
            <w:pPr>
              <w:spacing w:after="120"/>
              <w:jc w:val="center"/>
              <w:rPr>
                <w:rFonts w:ascii="Tahoma" w:eastAsia="Times New Roman" w:hAnsi="Tahoma" w:cs="Tahoma"/>
                <w:sz w:val="18"/>
                <w:szCs w:val="18"/>
              </w:rPr>
            </w:pPr>
            <w:r>
              <w:rPr>
                <w:rFonts w:ascii="Tahoma" w:eastAsia="Times New Roman" w:hAnsi="Tahoma" w:cs="Tahoma"/>
                <w:sz w:val="18"/>
                <w:szCs w:val="18"/>
              </w:rPr>
              <w:t>1</w:t>
            </w:r>
          </w:p>
        </w:tc>
        <w:tc>
          <w:tcPr>
            <w:tcW w:w="1134" w:type="dxa"/>
            <w:tcMar>
              <w:top w:w="0" w:type="dxa"/>
              <w:left w:w="108" w:type="dxa"/>
              <w:bottom w:w="0" w:type="dxa"/>
              <w:right w:w="108" w:type="dxa"/>
            </w:tcMar>
          </w:tcPr>
          <w:p w14:paraId="7FDAD956" w14:textId="77777777" w:rsidR="008C5BC5" w:rsidRPr="00A44AA5" w:rsidRDefault="008C5BC5" w:rsidP="00757401">
            <w:pPr>
              <w:spacing w:after="120"/>
              <w:jc w:val="center"/>
              <w:rPr>
                <w:rFonts w:ascii="Tahoma" w:eastAsia="Times New Roman" w:hAnsi="Tahoma" w:cs="Tahoma"/>
                <w:sz w:val="18"/>
                <w:szCs w:val="18"/>
              </w:rPr>
            </w:pPr>
            <w:r>
              <w:rPr>
                <w:rFonts w:ascii="Tahoma" w:eastAsia="Times New Roman" w:hAnsi="Tahoma" w:cs="Tahoma"/>
                <w:sz w:val="18"/>
                <w:szCs w:val="18"/>
              </w:rPr>
              <w:t>2</w:t>
            </w:r>
          </w:p>
        </w:tc>
        <w:tc>
          <w:tcPr>
            <w:tcW w:w="851" w:type="dxa"/>
            <w:tcMar>
              <w:top w:w="0" w:type="dxa"/>
              <w:left w:w="108" w:type="dxa"/>
              <w:bottom w:w="0" w:type="dxa"/>
              <w:right w:w="108" w:type="dxa"/>
            </w:tcMar>
          </w:tcPr>
          <w:p w14:paraId="09D0AEC8" w14:textId="77777777" w:rsidR="008C5BC5" w:rsidRPr="00A44AA5" w:rsidRDefault="008C5BC5" w:rsidP="00757401">
            <w:pPr>
              <w:spacing w:after="120"/>
              <w:jc w:val="center"/>
              <w:rPr>
                <w:rFonts w:ascii="Tahoma" w:eastAsia="Times New Roman" w:hAnsi="Tahoma" w:cs="Tahoma"/>
                <w:sz w:val="18"/>
                <w:szCs w:val="18"/>
              </w:rPr>
            </w:pPr>
            <w:r>
              <w:rPr>
                <w:rFonts w:ascii="Tahoma" w:eastAsia="Times New Roman" w:hAnsi="Tahoma" w:cs="Tahoma"/>
                <w:sz w:val="18"/>
                <w:szCs w:val="18"/>
              </w:rPr>
              <w:t>3</w:t>
            </w:r>
          </w:p>
        </w:tc>
        <w:tc>
          <w:tcPr>
            <w:tcW w:w="1134" w:type="dxa"/>
            <w:tcBorders>
              <w:right w:val="single" w:sz="4" w:space="0" w:color="auto"/>
            </w:tcBorders>
            <w:tcMar>
              <w:top w:w="0" w:type="dxa"/>
              <w:left w:w="108" w:type="dxa"/>
              <w:bottom w:w="0" w:type="dxa"/>
              <w:right w:w="108" w:type="dxa"/>
            </w:tcMar>
          </w:tcPr>
          <w:p w14:paraId="25CDEFEC" w14:textId="77777777" w:rsidR="008C5BC5" w:rsidRPr="00A44AA5" w:rsidRDefault="008C5BC5" w:rsidP="00757401">
            <w:pPr>
              <w:spacing w:before="100" w:beforeAutospacing="1" w:after="120"/>
              <w:jc w:val="center"/>
              <w:rPr>
                <w:rFonts w:ascii="Tahoma" w:eastAsia="Times New Roman" w:hAnsi="Tahoma" w:cs="Tahoma"/>
                <w:sz w:val="12"/>
                <w:szCs w:val="12"/>
              </w:rPr>
            </w:pPr>
            <w:r>
              <w:rPr>
                <w:rFonts w:ascii="Tahoma" w:eastAsia="Times New Roman" w:hAnsi="Tahoma" w:cs="Tahoma"/>
                <w:sz w:val="18"/>
                <w:szCs w:val="18"/>
              </w:rPr>
              <w:t>4</w:t>
            </w:r>
          </w:p>
        </w:tc>
      </w:tr>
      <w:tr w:rsidR="008C5BC5" w:rsidRPr="00A44AA5" w14:paraId="792150A4" w14:textId="77777777" w:rsidTr="00757401">
        <w:tc>
          <w:tcPr>
            <w:tcW w:w="497" w:type="dxa"/>
            <w:tcBorders>
              <w:left w:val="single" w:sz="4" w:space="0" w:color="auto"/>
            </w:tcBorders>
            <w:tcMar>
              <w:top w:w="0" w:type="dxa"/>
              <w:left w:w="108" w:type="dxa"/>
              <w:bottom w:w="0" w:type="dxa"/>
              <w:right w:w="108" w:type="dxa"/>
            </w:tcMar>
          </w:tcPr>
          <w:p w14:paraId="28684F74" w14:textId="77777777" w:rsidR="008C5BC5" w:rsidRPr="00A44AA5" w:rsidRDefault="008C5BC5" w:rsidP="00757401">
            <w:pPr>
              <w:spacing w:after="120"/>
              <w:rPr>
                <w:rFonts w:ascii="Tahoma" w:eastAsia="Times New Roman" w:hAnsi="Tahoma" w:cs="Tahoma"/>
                <w:sz w:val="18"/>
                <w:szCs w:val="18"/>
              </w:rPr>
            </w:pPr>
            <w:r>
              <w:rPr>
                <w:rFonts w:ascii="Tahoma" w:eastAsia="Times New Roman" w:hAnsi="Tahoma" w:cs="Tahoma"/>
                <w:sz w:val="18"/>
                <w:szCs w:val="18"/>
              </w:rPr>
              <w:t>24.</w:t>
            </w:r>
          </w:p>
        </w:tc>
        <w:tc>
          <w:tcPr>
            <w:tcW w:w="4289" w:type="dxa"/>
            <w:tcBorders>
              <w:right w:val="single" w:sz="4" w:space="0" w:color="auto"/>
            </w:tcBorders>
            <w:tcMar>
              <w:top w:w="0" w:type="dxa"/>
              <w:left w:w="108" w:type="dxa"/>
              <w:bottom w:w="0" w:type="dxa"/>
              <w:right w:w="108" w:type="dxa"/>
            </w:tcMar>
          </w:tcPr>
          <w:p w14:paraId="44BCDB93" w14:textId="77777777" w:rsidR="008C5BC5" w:rsidRPr="00A44AA5" w:rsidRDefault="008C5BC5" w:rsidP="00757401">
            <w:pPr>
              <w:spacing w:after="120"/>
              <w:rPr>
                <w:rFonts w:ascii="Tahoma" w:eastAsia="Times New Roman" w:hAnsi="Tahoma" w:cs="Tahoma"/>
                <w:sz w:val="18"/>
                <w:szCs w:val="18"/>
              </w:rPr>
            </w:pPr>
            <w:r>
              <w:rPr>
                <w:rFonts w:ascii="Tahoma" w:eastAsia="Times New Roman" w:hAnsi="Tahoma" w:cs="Tahoma"/>
                <w:sz w:val="18"/>
                <w:szCs w:val="18"/>
              </w:rPr>
              <w:t>I felt ashamed about it.</w:t>
            </w:r>
          </w:p>
        </w:tc>
        <w:tc>
          <w:tcPr>
            <w:tcW w:w="709" w:type="dxa"/>
            <w:tcBorders>
              <w:left w:val="single" w:sz="4" w:space="0" w:color="auto"/>
            </w:tcBorders>
            <w:tcMar>
              <w:top w:w="0" w:type="dxa"/>
              <w:left w:w="108" w:type="dxa"/>
              <w:bottom w:w="0" w:type="dxa"/>
              <w:right w:w="108" w:type="dxa"/>
            </w:tcMar>
          </w:tcPr>
          <w:p w14:paraId="1C40665A" w14:textId="77777777" w:rsidR="008C5BC5" w:rsidRPr="00A44AA5" w:rsidRDefault="008C5BC5" w:rsidP="00757401">
            <w:pPr>
              <w:spacing w:after="120"/>
              <w:jc w:val="center"/>
              <w:rPr>
                <w:rFonts w:ascii="Tahoma" w:eastAsia="Times New Roman" w:hAnsi="Tahoma" w:cs="Tahoma"/>
                <w:sz w:val="18"/>
                <w:szCs w:val="18"/>
              </w:rPr>
            </w:pPr>
            <w:r>
              <w:rPr>
                <w:rFonts w:ascii="Tahoma" w:eastAsia="Times New Roman" w:hAnsi="Tahoma" w:cs="Tahoma"/>
                <w:sz w:val="18"/>
                <w:szCs w:val="18"/>
              </w:rPr>
              <w:t>0</w:t>
            </w:r>
          </w:p>
        </w:tc>
        <w:tc>
          <w:tcPr>
            <w:tcW w:w="850" w:type="dxa"/>
            <w:tcMar>
              <w:top w:w="0" w:type="dxa"/>
              <w:left w:w="108" w:type="dxa"/>
              <w:bottom w:w="0" w:type="dxa"/>
              <w:right w:w="108" w:type="dxa"/>
            </w:tcMar>
          </w:tcPr>
          <w:p w14:paraId="6DA35D44" w14:textId="77777777" w:rsidR="008C5BC5" w:rsidRPr="00A44AA5" w:rsidRDefault="008C5BC5" w:rsidP="00757401">
            <w:pPr>
              <w:spacing w:after="120"/>
              <w:jc w:val="center"/>
              <w:rPr>
                <w:rFonts w:ascii="Tahoma" w:eastAsia="Times New Roman" w:hAnsi="Tahoma" w:cs="Tahoma"/>
                <w:sz w:val="18"/>
                <w:szCs w:val="18"/>
              </w:rPr>
            </w:pPr>
            <w:r>
              <w:rPr>
                <w:rFonts w:ascii="Tahoma" w:eastAsia="Times New Roman" w:hAnsi="Tahoma" w:cs="Tahoma"/>
                <w:sz w:val="18"/>
                <w:szCs w:val="18"/>
              </w:rPr>
              <w:t>1</w:t>
            </w:r>
          </w:p>
        </w:tc>
        <w:tc>
          <w:tcPr>
            <w:tcW w:w="1134" w:type="dxa"/>
            <w:tcMar>
              <w:top w:w="0" w:type="dxa"/>
              <w:left w:w="108" w:type="dxa"/>
              <w:bottom w:w="0" w:type="dxa"/>
              <w:right w:w="108" w:type="dxa"/>
            </w:tcMar>
          </w:tcPr>
          <w:p w14:paraId="2F3DD9FD" w14:textId="77777777" w:rsidR="008C5BC5" w:rsidRPr="00A44AA5" w:rsidRDefault="008C5BC5" w:rsidP="00757401">
            <w:pPr>
              <w:spacing w:after="120"/>
              <w:jc w:val="center"/>
              <w:rPr>
                <w:rFonts w:ascii="Tahoma" w:eastAsia="Times New Roman" w:hAnsi="Tahoma" w:cs="Tahoma"/>
                <w:sz w:val="18"/>
                <w:szCs w:val="18"/>
              </w:rPr>
            </w:pPr>
            <w:r>
              <w:rPr>
                <w:rFonts w:ascii="Tahoma" w:eastAsia="Times New Roman" w:hAnsi="Tahoma" w:cs="Tahoma"/>
                <w:sz w:val="18"/>
                <w:szCs w:val="18"/>
              </w:rPr>
              <w:t>2</w:t>
            </w:r>
          </w:p>
        </w:tc>
        <w:tc>
          <w:tcPr>
            <w:tcW w:w="851" w:type="dxa"/>
            <w:tcMar>
              <w:top w:w="0" w:type="dxa"/>
              <w:left w:w="108" w:type="dxa"/>
              <w:bottom w:w="0" w:type="dxa"/>
              <w:right w:w="108" w:type="dxa"/>
            </w:tcMar>
          </w:tcPr>
          <w:p w14:paraId="72E0821E" w14:textId="77777777" w:rsidR="008C5BC5" w:rsidRPr="00A44AA5" w:rsidRDefault="008C5BC5" w:rsidP="00757401">
            <w:pPr>
              <w:spacing w:after="120"/>
              <w:jc w:val="center"/>
              <w:rPr>
                <w:rFonts w:ascii="Tahoma" w:eastAsia="Times New Roman" w:hAnsi="Tahoma" w:cs="Tahoma"/>
                <w:sz w:val="18"/>
                <w:szCs w:val="18"/>
              </w:rPr>
            </w:pPr>
            <w:r>
              <w:rPr>
                <w:rFonts w:ascii="Tahoma" w:eastAsia="Times New Roman" w:hAnsi="Tahoma" w:cs="Tahoma"/>
                <w:sz w:val="18"/>
                <w:szCs w:val="18"/>
              </w:rPr>
              <w:t>3</w:t>
            </w:r>
          </w:p>
        </w:tc>
        <w:tc>
          <w:tcPr>
            <w:tcW w:w="1134" w:type="dxa"/>
            <w:tcBorders>
              <w:right w:val="single" w:sz="4" w:space="0" w:color="auto"/>
            </w:tcBorders>
            <w:tcMar>
              <w:top w:w="0" w:type="dxa"/>
              <w:left w:w="108" w:type="dxa"/>
              <w:bottom w:w="0" w:type="dxa"/>
              <w:right w:w="108" w:type="dxa"/>
            </w:tcMar>
          </w:tcPr>
          <w:p w14:paraId="29ECB67B" w14:textId="77777777" w:rsidR="008C5BC5" w:rsidRPr="00A44AA5" w:rsidRDefault="008C5BC5" w:rsidP="00757401">
            <w:pPr>
              <w:spacing w:before="100" w:beforeAutospacing="1" w:after="120"/>
              <w:jc w:val="center"/>
              <w:rPr>
                <w:rFonts w:ascii="Tahoma" w:eastAsia="Times New Roman" w:hAnsi="Tahoma" w:cs="Tahoma"/>
                <w:sz w:val="12"/>
                <w:szCs w:val="12"/>
              </w:rPr>
            </w:pPr>
            <w:r>
              <w:rPr>
                <w:rFonts w:ascii="Tahoma" w:eastAsia="Times New Roman" w:hAnsi="Tahoma" w:cs="Tahoma"/>
                <w:sz w:val="18"/>
                <w:szCs w:val="18"/>
              </w:rPr>
              <w:t>4</w:t>
            </w:r>
          </w:p>
        </w:tc>
      </w:tr>
      <w:tr w:rsidR="008C5BC5" w:rsidRPr="00A44AA5" w14:paraId="629860C7" w14:textId="77777777" w:rsidTr="00757401">
        <w:tc>
          <w:tcPr>
            <w:tcW w:w="497" w:type="dxa"/>
            <w:tcBorders>
              <w:left w:val="single" w:sz="4" w:space="0" w:color="auto"/>
            </w:tcBorders>
            <w:tcMar>
              <w:top w:w="0" w:type="dxa"/>
              <w:left w:w="108" w:type="dxa"/>
              <w:bottom w:w="0" w:type="dxa"/>
              <w:right w:w="108" w:type="dxa"/>
            </w:tcMar>
          </w:tcPr>
          <w:p w14:paraId="0E1F9A1E" w14:textId="77777777" w:rsidR="008C5BC5" w:rsidRPr="00A44AA5" w:rsidRDefault="008C5BC5" w:rsidP="00757401">
            <w:pPr>
              <w:spacing w:after="120"/>
              <w:rPr>
                <w:rFonts w:ascii="Tahoma" w:eastAsia="Times New Roman" w:hAnsi="Tahoma" w:cs="Tahoma"/>
                <w:sz w:val="18"/>
                <w:szCs w:val="18"/>
              </w:rPr>
            </w:pPr>
            <w:r>
              <w:rPr>
                <w:rFonts w:ascii="Tahoma" w:eastAsia="Times New Roman" w:hAnsi="Tahoma" w:cs="Tahoma"/>
                <w:sz w:val="18"/>
                <w:szCs w:val="18"/>
              </w:rPr>
              <w:t>25.</w:t>
            </w:r>
          </w:p>
        </w:tc>
        <w:tc>
          <w:tcPr>
            <w:tcW w:w="4289" w:type="dxa"/>
            <w:tcBorders>
              <w:right w:val="single" w:sz="4" w:space="0" w:color="auto"/>
            </w:tcBorders>
            <w:tcMar>
              <w:top w:w="0" w:type="dxa"/>
              <w:left w:w="108" w:type="dxa"/>
              <w:bottom w:w="0" w:type="dxa"/>
              <w:right w:w="108" w:type="dxa"/>
            </w:tcMar>
          </w:tcPr>
          <w:p w14:paraId="6D683229" w14:textId="77777777" w:rsidR="008C5BC5" w:rsidRPr="00A44AA5" w:rsidRDefault="008C5BC5" w:rsidP="00757401">
            <w:pPr>
              <w:spacing w:after="120"/>
              <w:rPr>
                <w:rFonts w:ascii="Tahoma" w:eastAsia="Times New Roman" w:hAnsi="Tahoma" w:cs="Tahoma"/>
                <w:sz w:val="18"/>
                <w:szCs w:val="18"/>
              </w:rPr>
            </w:pPr>
            <w:r>
              <w:rPr>
                <w:rFonts w:ascii="Tahoma" w:eastAsia="Times New Roman" w:hAnsi="Tahoma" w:cs="Tahoma"/>
                <w:sz w:val="18"/>
                <w:szCs w:val="18"/>
              </w:rPr>
              <w:t>I felt angry about it.</w:t>
            </w:r>
          </w:p>
        </w:tc>
        <w:tc>
          <w:tcPr>
            <w:tcW w:w="709" w:type="dxa"/>
            <w:tcBorders>
              <w:left w:val="single" w:sz="4" w:space="0" w:color="auto"/>
            </w:tcBorders>
            <w:tcMar>
              <w:top w:w="0" w:type="dxa"/>
              <w:left w:w="108" w:type="dxa"/>
              <w:bottom w:w="0" w:type="dxa"/>
              <w:right w:w="108" w:type="dxa"/>
            </w:tcMar>
          </w:tcPr>
          <w:p w14:paraId="515930C0" w14:textId="77777777" w:rsidR="008C5BC5" w:rsidRPr="00A44AA5" w:rsidRDefault="008C5BC5" w:rsidP="00757401">
            <w:pPr>
              <w:spacing w:after="120"/>
              <w:jc w:val="center"/>
              <w:rPr>
                <w:rFonts w:ascii="Tahoma" w:eastAsia="Times New Roman" w:hAnsi="Tahoma" w:cs="Tahoma"/>
                <w:sz w:val="18"/>
                <w:szCs w:val="18"/>
              </w:rPr>
            </w:pPr>
            <w:r>
              <w:rPr>
                <w:rFonts w:ascii="Tahoma" w:eastAsia="Times New Roman" w:hAnsi="Tahoma" w:cs="Tahoma"/>
                <w:sz w:val="18"/>
                <w:szCs w:val="18"/>
              </w:rPr>
              <w:t>0</w:t>
            </w:r>
          </w:p>
        </w:tc>
        <w:tc>
          <w:tcPr>
            <w:tcW w:w="850" w:type="dxa"/>
            <w:tcMar>
              <w:top w:w="0" w:type="dxa"/>
              <w:left w:w="108" w:type="dxa"/>
              <w:bottom w:w="0" w:type="dxa"/>
              <w:right w:w="108" w:type="dxa"/>
            </w:tcMar>
          </w:tcPr>
          <w:p w14:paraId="65B01847" w14:textId="77777777" w:rsidR="008C5BC5" w:rsidRPr="00A44AA5" w:rsidRDefault="008C5BC5" w:rsidP="00757401">
            <w:pPr>
              <w:spacing w:after="120"/>
              <w:jc w:val="center"/>
              <w:rPr>
                <w:rFonts w:ascii="Tahoma" w:eastAsia="Times New Roman" w:hAnsi="Tahoma" w:cs="Tahoma"/>
                <w:sz w:val="18"/>
                <w:szCs w:val="18"/>
              </w:rPr>
            </w:pPr>
            <w:r>
              <w:rPr>
                <w:rFonts w:ascii="Tahoma" w:eastAsia="Times New Roman" w:hAnsi="Tahoma" w:cs="Tahoma"/>
                <w:sz w:val="18"/>
                <w:szCs w:val="18"/>
              </w:rPr>
              <w:t>1</w:t>
            </w:r>
          </w:p>
        </w:tc>
        <w:tc>
          <w:tcPr>
            <w:tcW w:w="1134" w:type="dxa"/>
            <w:tcMar>
              <w:top w:w="0" w:type="dxa"/>
              <w:left w:w="108" w:type="dxa"/>
              <w:bottom w:w="0" w:type="dxa"/>
              <w:right w:w="108" w:type="dxa"/>
            </w:tcMar>
          </w:tcPr>
          <w:p w14:paraId="2FA05687" w14:textId="77777777" w:rsidR="008C5BC5" w:rsidRPr="00A44AA5" w:rsidRDefault="008C5BC5" w:rsidP="00757401">
            <w:pPr>
              <w:spacing w:after="120"/>
              <w:jc w:val="center"/>
              <w:rPr>
                <w:rFonts w:ascii="Tahoma" w:eastAsia="Times New Roman" w:hAnsi="Tahoma" w:cs="Tahoma"/>
                <w:sz w:val="18"/>
                <w:szCs w:val="18"/>
              </w:rPr>
            </w:pPr>
            <w:r>
              <w:rPr>
                <w:rFonts w:ascii="Tahoma" w:eastAsia="Times New Roman" w:hAnsi="Tahoma" w:cs="Tahoma"/>
                <w:sz w:val="18"/>
                <w:szCs w:val="18"/>
              </w:rPr>
              <w:t>2</w:t>
            </w:r>
          </w:p>
        </w:tc>
        <w:tc>
          <w:tcPr>
            <w:tcW w:w="851" w:type="dxa"/>
            <w:tcMar>
              <w:top w:w="0" w:type="dxa"/>
              <w:left w:w="108" w:type="dxa"/>
              <w:bottom w:w="0" w:type="dxa"/>
              <w:right w:w="108" w:type="dxa"/>
            </w:tcMar>
          </w:tcPr>
          <w:p w14:paraId="352440C0" w14:textId="77777777" w:rsidR="008C5BC5" w:rsidRPr="00A44AA5" w:rsidRDefault="008C5BC5" w:rsidP="00757401">
            <w:pPr>
              <w:spacing w:after="120"/>
              <w:jc w:val="center"/>
              <w:rPr>
                <w:rFonts w:ascii="Tahoma" w:eastAsia="Times New Roman" w:hAnsi="Tahoma" w:cs="Tahoma"/>
                <w:sz w:val="18"/>
                <w:szCs w:val="18"/>
              </w:rPr>
            </w:pPr>
            <w:r>
              <w:rPr>
                <w:rFonts w:ascii="Tahoma" w:eastAsia="Times New Roman" w:hAnsi="Tahoma" w:cs="Tahoma"/>
                <w:sz w:val="18"/>
                <w:szCs w:val="18"/>
              </w:rPr>
              <w:t>3</w:t>
            </w:r>
          </w:p>
        </w:tc>
        <w:tc>
          <w:tcPr>
            <w:tcW w:w="1134" w:type="dxa"/>
            <w:tcBorders>
              <w:right w:val="single" w:sz="4" w:space="0" w:color="auto"/>
            </w:tcBorders>
            <w:tcMar>
              <w:top w:w="0" w:type="dxa"/>
              <w:left w:w="108" w:type="dxa"/>
              <w:bottom w:w="0" w:type="dxa"/>
              <w:right w:w="108" w:type="dxa"/>
            </w:tcMar>
          </w:tcPr>
          <w:p w14:paraId="4AD4D912" w14:textId="77777777" w:rsidR="008C5BC5" w:rsidRPr="00A44AA5" w:rsidRDefault="008C5BC5" w:rsidP="00757401">
            <w:pPr>
              <w:spacing w:after="120"/>
              <w:jc w:val="center"/>
              <w:rPr>
                <w:rFonts w:ascii="Tahoma" w:eastAsia="Times New Roman" w:hAnsi="Tahoma" w:cs="Tahoma"/>
                <w:sz w:val="18"/>
                <w:szCs w:val="18"/>
              </w:rPr>
            </w:pPr>
            <w:r>
              <w:rPr>
                <w:rFonts w:ascii="Tahoma" w:eastAsia="Times New Roman" w:hAnsi="Tahoma" w:cs="Tahoma"/>
                <w:sz w:val="18"/>
                <w:szCs w:val="18"/>
              </w:rPr>
              <w:t>4</w:t>
            </w:r>
          </w:p>
        </w:tc>
      </w:tr>
      <w:tr w:rsidR="008C5BC5" w:rsidRPr="00A44AA5" w14:paraId="58DBAC0B" w14:textId="77777777" w:rsidTr="00757401">
        <w:tc>
          <w:tcPr>
            <w:tcW w:w="497" w:type="dxa"/>
            <w:tcBorders>
              <w:left w:val="single" w:sz="4" w:space="0" w:color="auto"/>
              <w:bottom w:val="single" w:sz="4" w:space="0" w:color="auto"/>
            </w:tcBorders>
            <w:tcMar>
              <w:top w:w="0" w:type="dxa"/>
              <w:left w:w="108" w:type="dxa"/>
              <w:bottom w:w="0" w:type="dxa"/>
              <w:right w:w="108" w:type="dxa"/>
            </w:tcMar>
          </w:tcPr>
          <w:p w14:paraId="0AC598F3" w14:textId="77777777" w:rsidR="008C5BC5" w:rsidRDefault="008C5BC5" w:rsidP="00757401">
            <w:pPr>
              <w:spacing w:after="120"/>
              <w:rPr>
                <w:rFonts w:ascii="Tahoma" w:eastAsia="Times New Roman" w:hAnsi="Tahoma" w:cs="Tahoma"/>
                <w:sz w:val="18"/>
                <w:szCs w:val="18"/>
              </w:rPr>
            </w:pPr>
            <w:r>
              <w:rPr>
                <w:rFonts w:ascii="Tahoma" w:eastAsia="Times New Roman" w:hAnsi="Tahoma" w:cs="Tahoma"/>
                <w:sz w:val="18"/>
                <w:szCs w:val="18"/>
              </w:rPr>
              <w:t>26.</w:t>
            </w:r>
          </w:p>
        </w:tc>
        <w:tc>
          <w:tcPr>
            <w:tcW w:w="4289" w:type="dxa"/>
            <w:tcBorders>
              <w:bottom w:val="single" w:sz="4" w:space="0" w:color="auto"/>
              <w:right w:val="single" w:sz="4" w:space="0" w:color="auto"/>
            </w:tcBorders>
            <w:tcMar>
              <w:top w:w="0" w:type="dxa"/>
              <w:left w:w="108" w:type="dxa"/>
              <w:bottom w:w="0" w:type="dxa"/>
              <w:right w:w="108" w:type="dxa"/>
            </w:tcMar>
          </w:tcPr>
          <w:p w14:paraId="59894FE8" w14:textId="77777777" w:rsidR="008C5BC5" w:rsidRDefault="008C5BC5" w:rsidP="00757401">
            <w:pPr>
              <w:spacing w:after="120"/>
              <w:rPr>
                <w:rFonts w:ascii="Tahoma" w:eastAsia="Times New Roman" w:hAnsi="Tahoma" w:cs="Tahoma"/>
                <w:sz w:val="18"/>
                <w:szCs w:val="18"/>
              </w:rPr>
            </w:pPr>
            <w:r>
              <w:rPr>
                <w:rFonts w:ascii="Tahoma" w:eastAsia="Times New Roman" w:hAnsi="Tahoma" w:cs="Tahoma"/>
                <w:sz w:val="18"/>
                <w:szCs w:val="18"/>
              </w:rPr>
              <w:t>I felt disgust about it.</w:t>
            </w:r>
          </w:p>
        </w:tc>
        <w:tc>
          <w:tcPr>
            <w:tcW w:w="709" w:type="dxa"/>
            <w:tcBorders>
              <w:left w:val="single" w:sz="4" w:space="0" w:color="auto"/>
              <w:bottom w:val="single" w:sz="4" w:space="0" w:color="auto"/>
            </w:tcBorders>
            <w:tcMar>
              <w:top w:w="0" w:type="dxa"/>
              <w:left w:w="108" w:type="dxa"/>
              <w:bottom w:w="0" w:type="dxa"/>
              <w:right w:w="108" w:type="dxa"/>
            </w:tcMar>
          </w:tcPr>
          <w:p w14:paraId="03CB68E0" w14:textId="77777777" w:rsidR="008C5BC5" w:rsidRDefault="008C5BC5" w:rsidP="00757401">
            <w:pPr>
              <w:spacing w:after="120"/>
              <w:jc w:val="center"/>
              <w:rPr>
                <w:rFonts w:ascii="Tahoma" w:eastAsia="Times New Roman" w:hAnsi="Tahoma" w:cs="Tahoma"/>
                <w:sz w:val="18"/>
                <w:szCs w:val="18"/>
              </w:rPr>
            </w:pPr>
            <w:r>
              <w:rPr>
                <w:rFonts w:ascii="Tahoma" w:eastAsia="Times New Roman" w:hAnsi="Tahoma" w:cs="Tahoma"/>
                <w:sz w:val="18"/>
                <w:szCs w:val="18"/>
              </w:rPr>
              <w:t>0</w:t>
            </w:r>
          </w:p>
        </w:tc>
        <w:tc>
          <w:tcPr>
            <w:tcW w:w="850" w:type="dxa"/>
            <w:tcBorders>
              <w:bottom w:val="single" w:sz="4" w:space="0" w:color="auto"/>
            </w:tcBorders>
            <w:tcMar>
              <w:top w:w="0" w:type="dxa"/>
              <w:left w:w="108" w:type="dxa"/>
              <w:bottom w:w="0" w:type="dxa"/>
              <w:right w:w="108" w:type="dxa"/>
            </w:tcMar>
          </w:tcPr>
          <w:p w14:paraId="2D831AF0" w14:textId="77777777" w:rsidR="008C5BC5" w:rsidRDefault="008C5BC5" w:rsidP="00757401">
            <w:pPr>
              <w:spacing w:after="120"/>
              <w:jc w:val="center"/>
              <w:rPr>
                <w:rFonts w:ascii="Tahoma" w:eastAsia="Times New Roman" w:hAnsi="Tahoma" w:cs="Tahoma"/>
                <w:sz w:val="18"/>
                <w:szCs w:val="18"/>
              </w:rPr>
            </w:pPr>
            <w:r>
              <w:rPr>
                <w:rFonts w:ascii="Tahoma" w:eastAsia="Times New Roman" w:hAnsi="Tahoma" w:cs="Tahoma"/>
                <w:sz w:val="18"/>
                <w:szCs w:val="18"/>
              </w:rPr>
              <w:t>1</w:t>
            </w:r>
          </w:p>
        </w:tc>
        <w:tc>
          <w:tcPr>
            <w:tcW w:w="1134" w:type="dxa"/>
            <w:tcBorders>
              <w:bottom w:val="single" w:sz="4" w:space="0" w:color="auto"/>
            </w:tcBorders>
            <w:tcMar>
              <w:top w:w="0" w:type="dxa"/>
              <w:left w:w="108" w:type="dxa"/>
              <w:bottom w:w="0" w:type="dxa"/>
              <w:right w:w="108" w:type="dxa"/>
            </w:tcMar>
          </w:tcPr>
          <w:p w14:paraId="19AD408E" w14:textId="77777777" w:rsidR="008C5BC5" w:rsidRDefault="008C5BC5" w:rsidP="00757401">
            <w:pPr>
              <w:spacing w:after="120"/>
              <w:jc w:val="center"/>
              <w:rPr>
                <w:rFonts w:ascii="Tahoma" w:eastAsia="Times New Roman" w:hAnsi="Tahoma" w:cs="Tahoma"/>
                <w:sz w:val="18"/>
                <w:szCs w:val="18"/>
              </w:rPr>
            </w:pPr>
            <w:r>
              <w:rPr>
                <w:rFonts w:ascii="Tahoma" w:eastAsia="Times New Roman" w:hAnsi="Tahoma" w:cs="Tahoma"/>
                <w:sz w:val="18"/>
                <w:szCs w:val="18"/>
              </w:rPr>
              <w:t>2</w:t>
            </w:r>
          </w:p>
        </w:tc>
        <w:tc>
          <w:tcPr>
            <w:tcW w:w="851" w:type="dxa"/>
            <w:tcBorders>
              <w:bottom w:val="single" w:sz="4" w:space="0" w:color="auto"/>
            </w:tcBorders>
            <w:tcMar>
              <w:top w:w="0" w:type="dxa"/>
              <w:left w:w="108" w:type="dxa"/>
              <w:bottom w:w="0" w:type="dxa"/>
              <w:right w:w="108" w:type="dxa"/>
            </w:tcMar>
          </w:tcPr>
          <w:p w14:paraId="2692597C" w14:textId="77777777" w:rsidR="008C5BC5" w:rsidRDefault="008C5BC5" w:rsidP="00757401">
            <w:pPr>
              <w:spacing w:after="120"/>
              <w:jc w:val="center"/>
              <w:rPr>
                <w:rFonts w:ascii="Tahoma" w:eastAsia="Times New Roman" w:hAnsi="Tahoma" w:cs="Tahoma"/>
                <w:sz w:val="18"/>
                <w:szCs w:val="18"/>
              </w:rPr>
            </w:pPr>
            <w:r>
              <w:rPr>
                <w:rFonts w:ascii="Tahoma" w:eastAsia="Times New Roman" w:hAnsi="Tahoma" w:cs="Tahoma"/>
                <w:sz w:val="18"/>
                <w:szCs w:val="18"/>
              </w:rPr>
              <w:t>3</w:t>
            </w:r>
          </w:p>
        </w:tc>
        <w:tc>
          <w:tcPr>
            <w:tcW w:w="1134" w:type="dxa"/>
            <w:tcBorders>
              <w:bottom w:val="single" w:sz="4" w:space="0" w:color="auto"/>
              <w:right w:val="single" w:sz="4" w:space="0" w:color="auto"/>
            </w:tcBorders>
            <w:tcMar>
              <w:top w:w="0" w:type="dxa"/>
              <w:left w:w="108" w:type="dxa"/>
              <w:bottom w:w="0" w:type="dxa"/>
              <w:right w:w="108" w:type="dxa"/>
            </w:tcMar>
          </w:tcPr>
          <w:p w14:paraId="577FB1FA" w14:textId="77777777" w:rsidR="008C5BC5" w:rsidRPr="00A44AA5" w:rsidRDefault="008C5BC5" w:rsidP="00757401">
            <w:pPr>
              <w:spacing w:before="100" w:beforeAutospacing="1" w:after="120"/>
              <w:jc w:val="center"/>
              <w:rPr>
                <w:rFonts w:ascii="Tahoma" w:eastAsia="Times New Roman" w:hAnsi="Tahoma" w:cs="Tahoma"/>
                <w:sz w:val="12"/>
                <w:szCs w:val="12"/>
              </w:rPr>
            </w:pPr>
            <w:r>
              <w:rPr>
                <w:rFonts w:ascii="Tahoma" w:eastAsia="Times New Roman" w:hAnsi="Tahoma" w:cs="Tahoma"/>
                <w:sz w:val="18"/>
                <w:szCs w:val="18"/>
              </w:rPr>
              <w:t>4</w:t>
            </w:r>
          </w:p>
        </w:tc>
      </w:tr>
    </w:tbl>
    <w:p w14:paraId="7E64153B" w14:textId="77777777" w:rsidR="008C5BC5" w:rsidRDefault="008C5BC5" w:rsidP="008C5BC5">
      <w:pPr>
        <w:spacing w:line="480" w:lineRule="auto"/>
        <w:rPr>
          <w:rFonts w:asciiTheme="majorHAnsi" w:hAnsiTheme="majorHAnsi"/>
        </w:rPr>
      </w:pPr>
    </w:p>
    <w:p w14:paraId="608F8692" w14:textId="77777777" w:rsidR="008C5BC5" w:rsidRDefault="008C5BC5">
      <w:pPr>
        <w:rPr>
          <w:rFonts w:asciiTheme="majorHAnsi" w:hAnsiTheme="majorHAnsi"/>
        </w:rPr>
      </w:pPr>
      <w:r>
        <w:rPr>
          <w:rFonts w:asciiTheme="majorHAnsi" w:hAnsiTheme="majorHAnsi"/>
        </w:rPr>
        <w:br w:type="page"/>
      </w:r>
    </w:p>
    <w:p w14:paraId="7D2A7EE7" w14:textId="5094A800" w:rsidR="008C5BC5" w:rsidRDefault="008C5BC5" w:rsidP="008C5BC5">
      <w:pPr>
        <w:spacing w:line="480" w:lineRule="auto"/>
        <w:rPr>
          <w:rFonts w:asciiTheme="majorHAnsi" w:hAnsiTheme="majorHAnsi"/>
        </w:rPr>
      </w:pPr>
      <w:r>
        <w:rPr>
          <w:rFonts w:asciiTheme="majorHAnsi" w:hAnsiTheme="majorHAnsi"/>
        </w:rPr>
        <w:t xml:space="preserve">Appendix </w:t>
      </w:r>
      <w:r w:rsidR="00BD3361">
        <w:rPr>
          <w:rFonts w:asciiTheme="majorHAnsi" w:hAnsiTheme="majorHAnsi"/>
        </w:rPr>
        <w:t>5</w:t>
      </w:r>
      <w:r>
        <w:rPr>
          <w:rFonts w:asciiTheme="majorHAnsi" w:hAnsiTheme="majorHAnsi"/>
        </w:rPr>
        <w:t>. Additional items added to the Life Events Checklist (LEC-5)</w:t>
      </w:r>
    </w:p>
    <w:p w14:paraId="62536B63" w14:textId="77777777" w:rsidR="008C5BC5" w:rsidRPr="00CF09F2" w:rsidRDefault="008C5BC5" w:rsidP="008C5BC5">
      <w:pPr>
        <w:jc w:val="center"/>
        <w:rPr>
          <w:rFonts w:asciiTheme="majorHAnsi" w:hAnsiTheme="majorHAnsi" w:cs="Arial"/>
          <w:b/>
          <w:sz w:val="20"/>
          <w:szCs w:val="20"/>
          <w:lang w:val="en-GB"/>
        </w:rPr>
      </w:pPr>
      <w:r w:rsidRPr="00CF09F2">
        <w:rPr>
          <w:rFonts w:asciiTheme="majorHAnsi" w:hAnsiTheme="majorHAnsi" w:cs="Arial"/>
          <w:b/>
          <w:sz w:val="20"/>
          <w:szCs w:val="20"/>
          <w:u w:val="single"/>
          <w:lang w:val="en-GB"/>
        </w:rPr>
        <w:t>EXTRA ITEMS</w:t>
      </w:r>
      <w:r w:rsidRPr="00CF09F2">
        <w:rPr>
          <w:rFonts w:asciiTheme="majorHAnsi" w:hAnsiTheme="majorHAnsi" w:cs="Arial"/>
          <w:b/>
          <w:sz w:val="20"/>
          <w:szCs w:val="20"/>
          <w:lang w:val="en-GB"/>
        </w:rPr>
        <w:t xml:space="preserve"> LIFE EVENTS CHECKLIST FOR THE DSM-5 </w:t>
      </w:r>
    </w:p>
    <w:p w14:paraId="354B9E64" w14:textId="77777777" w:rsidR="008C5BC5" w:rsidRPr="00CF09F2" w:rsidRDefault="008C5BC5" w:rsidP="008C5BC5">
      <w:pPr>
        <w:rPr>
          <w:rFonts w:asciiTheme="majorHAnsi" w:hAnsiTheme="majorHAnsi"/>
          <w:sz w:val="20"/>
          <w:szCs w:val="20"/>
          <w:lang w:val="nl-NL"/>
        </w:rPr>
      </w:pPr>
    </w:p>
    <w:p w14:paraId="31082B9C" w14:textId="77777777" w:rsidR="008C5BC5" w:rsidRPr="00CF09F2" w:rsidRDefault="008C5BC5" w:rsidP="008C5BC5">
      <w:pPr>
        <w:pStyle w:val="Default"/>
        <w:jc w:val="both"/>
        <w:rPr>
          <w:rFonts w:asciiTheme="majorHAnsi" w:hAnsiTheme="majorHAnsi"/>
          <w:sz w:val="20"/>
          <w:szCs w:val="20"/>
        </w:rPr>
      </w:pPr>
    </w:p>
    <w:p w14:paraId="217DCBE0" w14:textId="77777777" w:rsidR="008C5BC5" w:rsidRPr="00CF09F2" w:rsidRDefault="008C5BC5" w:rsidP="008C5BC5">
      <w:pPr>
        <w:pStyle w:val="Default"/>
        <w:jc w:val="both"/>
        <w:rPr>
          <w:rFonts w:asciiTheme="majorHAnsi" w:hAnsiTheme="majorHAnsi"/>
          <w:sz w:val="20"/>
          <w:szCs w:val="20"/>
        </w:rPr>
      </w:pPr>
      <w:r w:rsidRPr="00CF09F2">
        <w:rPr>
          <w:rFonts w:asciiTheme="majorHAnsi" w:hAnsiTheme="majorHAnsi"/>
          <w:sz w:val="20"/>
          <w:szCs w:val="20"/>
        </w:rPr>
        <w:t xml:space="preserve">Be sure to consider your </w:t>
      </w:r>
      <w:r w:rsidRPr="00CF09F2">
        <w:rPr>
          <w:rFonts w:asciiTheme="majorHAnsi" w:hAnsiTheme="majorHAnsi"/>
          <w:i/>
          <w:iCs/>
          <w:sz w:val="20"/>
          <w:szCs w:val="20"/>
        </w:rPr>
        <w:t xml:space="preserve">entire life </w:t>
      </w:r>
      <w:r w:rsidRPr="00CF09F2">
        <w:rPr>
          <w:rFonts w:asciiTheme="majorHAnsi" w:hAnsiTheme="majorHAnsi"/>
          <w:sz w:val="20"/>
          <w:szCs w:val="20"/>
        </w:rPr>
        <w:t>(growing up as well as adulthood) as you go through the list of events.</w:t>
      </w:r>
    </w:p>
    <w:p w14:paraId="72031FCC" w14:textId="77777777" w:rsidR="008C5BC5" w:rsidRPr="00CF09F2" w:rsidRDefault="008C5BC5" w:rsidP="008C5BC5">
      <w:pPr>
        <w:ind w:left="-284" w:right="223"/>
        <w:rPr>
          <w:rFonts w:asciiTheme="majorHAnsi" w:hAnsiTheme="majorHAnsi"/>
          <w:sz w:val="20"/>
          <w:szCs w:val="20"/>
          <w:lang w:val="nl-NL"/>
        </w:rPr>
      </w:pPr>
    </w:p>
    <w:p w14:paraId="7CE7C3A0" w14:textId="77777777" w:rsidR="008C5BC5" w:rsidRPr="00CF09F2" w:rsidRDefault="008C5BC5" w:rsidP="008C5BC5">
      <w:pPr>
        <w:rPr>
          <w:rFonts w:asciiTheme="majorHAnsi" w:hAnsiTheme="majorHAnsi"/>
          <w:sz w:val="20"/>
          <w:szCs w:val="20"/>
          <w:lang w:val="nl-NL"/>
        </w:rPr>
      </w:pPr>
    </w:p>
    <w:tbl>
      <w:tblPr>
        <w:tblW w:w="0" w:type="auto"/>
        <w:tblInd w:w="-176" w:type="dxa"/>
        <w:tblLook w:val="00A0" w:firstRow="1" w:lastRow="0" w:firstColumn="1" w:lastColumn="0" w:noHBand="0" w:noVBand="0"/>
      </w:tblPr>
      <w:tblGrid>
        <w:gridCol w:w="371"/>
        <w:gridCol w:w="1962"/>
        <w:gridCol w:w="1283"/>
        <w:gridCol w:w="1297"/>
        <w:gridCol w:w="1101"/>
        <w:gridCol w:w="784"/>
        <w:gridCol w:w="800"/>
        <w:gridCol w:w="1094"/>
      </w:tblGrid>
      <w:tr w:rsidR="008C5BC5" w:rsidRPr="00CF09F2" w14:paraId="3CB46C6E" w14:textId="77777777" w:rsidTr="00757401">
        <w:tc>
          <w:tcPr>
            <w:tcW w:w="0" w:type="auto"/>
            <w:tcBorders>
              <w:top w:val="single" w:sz="6" w:space="0" w:color="000000"/>
              <w:left w:val="single" w:sz="6" w:space="0" w:color="000000"/>
              <w:bottom w:val="single" w:sz="6" w:space="0" w:color="000000"/>
            </w:tcBorders>
            <w:shd w:val="pct25" w:color="000000" w:fill="FFFFFF"/>
          </w:tcPr>
          <w:p w14:paraId="6248CE54" w14:textId="77777777" w:rsidR="008C5BC5" w:rsidRPr="00CF09F2" w:rsidRDefault="008C5BC5" w:rsidP="00757401">
            <w:pPr>
              <w:jc w:val="center"/>
              <w:rPr>
                <w:rFonts w:asciiTheme="majorHAnsi" w:hAnsiTheme="majorHAnsi"/>
                <w:b/>
                <w:i/>
                <w:sz w:val="20"/>
                <w:szCs w:val="20"/>
                <w:lang w:val="nl-NL"/>
              </w:rPr>
            </w:pPr>
          </w:p>
        </w:tc>
        <w:tc>
          <w:tcPr>
            <w:tcW w:w="0" w:type="auto"/>
            <w:tcBorders>
              <w:top w:val="single" w:sz="6" w:space="0" w:color="000000"/>
              <w:bottom w:val="single" w:sz="6" w:space="0" w:color="000000"/>
              <w:right w:val="single" w:sz="6" w:space="0" w:color="000000"/>
            </w:tcBorders>
            <w:shd w:val="pct25" w:color="000000" w:fill="FFFFFF"/>
          </w:tcPr>
          <w:p w14:paraId="1E205A70" w14:textId="77777777" w:rsidR="008C5BC5" w:rsidRPr="00CF09F2" w:rsidRDefault="008C5BC5" w:rsidP="00757401">
            <w:pPr>
              <w:ind w:left="-18"/>
              <w:jc w:val="center"/>
              <w:rPr>
                <w:rFonts w:asciiTheme="majorHAnsi" w:hAnsiTheme="majorHAnsi"/>
                <w:b/>
                <w:i/>
                <w:sz w:val="20"/>
                <w:szCs w:val="20"/>
                <w:lang w:val="nl-NL"/>
              </w:rPr>
            </w:pPr>
          </w:p>
          <w:tbl>
            <w:tblPr>
              <w:tblW w:w="0" w:type="auto"/>
              <w:tblBorders>
                <w:top w:val="nil"/>
                <w:left w:val="nil"/>
                <w:bottom w:val="nil"/>
                <w:right w:val="nil"/>
              </w:tblBorders>
              <w:tblLook w:val="0000" w:firstRow="0" w:lastRow="0" w:firstColumn="0" w:lastColumn="0" w:noHBand="0" w:noVBand="0"/>
            </w:tblPr>
            <w:tblGrid>
              <w:gridCol w:w="681"/>
            </w:tblGrid>
            <w:tr w:rsidR="008C5BC5" w:rsidRPr="00CF09F2" w14:paraId="07B8D406" w14:textId="77777777" w:rsidTr="00757401">
              <w:trPr>
                <w:trHeight w:val="138"/>
              </w:trPr>
              <w:tc>
                <w:tcPr>
                  <w:tcW w:w="681" w:type="dxa"/>
                </w:tcPr>
                <w:p w14:paraId="5A3A4012" w14:textId="77777777" w:rsidR="008C5BC5" w:rsidRPr="00CF09F2" w:rsidRDefault="008C5BC5" w:rsidP="00757401">
                  <w:pPr>
                    <w:autoSpaceDE w:val="0"/>
                    <w:autoSpaceDN w:val="0"/>
                    <w:adjustRightInd w:val="0"/>
                    <w:jc w:val="both"/>
                    <w:rPr>
                      <w:rFonts w:asciiTheme="majorHAnsi" w:eastAsiaTheme="minorHAnsi" w:hAnsiTheme="majorHAnsi" w:cs="Arial"/>
                      <w:b/>
                      <w:color w:val="000000"/>
                      <w:sz w:val="20"/>
                      <w:szCs w:val="20"/>
                    </w:rPr>
                  </w:pPr>
                  <w:r w:rsidRPr="00CF09F2">
                    <w:rPr>
                      <w:rFonts w:asciiTheme="majorHAnsi" w:eastAsiaTheme="minorHAnsi" w:hAnsiTheme="majorHAnsi" w:cs="Arial"/>
                      <w:b/>
                      <w:bCs/>
                      <w:i/>
                      <w:iCs/>
                      <w:color w:val="000000"/>
                      <w:sz w:val="20"/>
                      <w:szCs w:val="20"/>
                    </w:rPr>
                    <w:t>Event</w:t>
                  </w:r>
                </w:p>
              </w:tc>
            </w:tr>
          </w:tbl>
          <w:p w14:paraId="58AAA9B8" w14:textId="77777777" w:rsidR="008C5BC5" w:rsidRPr="00CF09F2" w:rsidRDefault="008C5BC5" w:rsidP="00757401">
            <w:pPr>
              <w:ind w:left="-18"/>
              <w:jc w:val="center"/>
              <w:rPr>
                <w:rFonts w:asciiTheme="majorHAnsi" w:hAnsiTheme="majorHAnsi"/>
                <w:b/>
                <w:i/>
                <w:sz w:val="20"/>
                <w:szCs w:val="20"/>
                <w:lang w:val="nl-NL"/>
              </w:rPr>
            </w:pPr>
          </w:p>
        </w:tc>
        <w:tc>
          <w:tcPr>
            <w:tcW w:w="0" w:type="auto"/>
            <w:tcBorders>
              <w:top w:val="single" w:sz="6" w:space="0" w:color="000000"/>
              <w:left w:val="single" w:sz="6" w:space="0" w:color="000000"/>
              <w:bottom w:val="single" w:sz="6" w:space="0" w:color="000000"/>
              <w:right w:val="single" w:sz="6" w:space="0" w:color="000000"/>
            </w:tcBorders>
            <w:shd w:val="pct25" w:color="000000" w:fill="FFFFFF"/>
          </w:tcPr>
          <w:tbl>
            <w:tblPr>
              <w:tblW w:w="0" w:type="auto"/>
              <w:tblBorders>
                <w:top w:val="nil"/>
                <w:left w:val="nil"/>
                <w:bottom w:val="nil"/>
                <w:right w:val="nil"/>
              </w:tblBorders>
              <w:tblLook w:val="0000" w:firstRow="0" w:lastRow="0" w:firstColumn="0" w:lastColumn="0" w:noHBand="0" w:noVBand="0"/>
            </w:tblPr>
            <w:tblGrid>
              <w:gridCol w:w="1067"/>
            </w:tblGrid>
            <w:tr w:rsidR="008C5BC5" w:rsidRPr="00CF09F2" w14:paraId="2CCFF62E" w14:textId="77777777" w:rsidTr="00757401">
              <w:trPr>
                <w:trHeight w:val="229"/>
              </w:trPr>
              <w:tc>
                <w:tcPr>
                  <w:tcW w:w="1068" w:type="dxa"/>
                </w:tcPr>
                <w:p w14:paraId="263DD2E2" w14:textId="77777777" w:rsidR="008C5BC5" w:rsidRPr="00CF09F2" w:rsidRDefault="008C5BC5" w:rsidP="00757401">
                  <w:pPr>
                    <w:autoSpaceDE w:val="0"/>
                    <w:autoSpaceDN w:val="0"/>
                    <w:adjustRightInd w:val="0"/>
                    <w:jc w:val="center"/>
                    <w:rPr>
                      <w:rFonts w:asciiTheme="majorHAnsi" w:eastAsiaTheme="minorHAnsi" w:hAnsiTheme="majorHAnsi" w:cs="Arial"/>
                      <w:b/>
                      <w:color w:val="000000"/>
                      <w:sz w:val="20"/>
                      <w:szCs w:val="20"/>
                    </w:rPr>
                  </w:pPr>
                  <w:r w:rsidRPr="00CF09F2">
                    <w:rPr>
                      <w:rFonts w:asciiTheme="majorHAnsi" w:eastAsiaTheme="minorHAnsi" w:hAnsiTheme="majorHAnsi" w:cs="Arial"/>
                      <w:b/>
                      <w:bCs/>
                      <w:i/>
                      <w:iCs/>
                      <w:color w:val="000000"/>
                      <w:sz w:val="20"/>
                      <w:szCs w:val="20"/>
                    </w:rPr>
                    <w:t>Happened to me</w:t>
                  </w:r>
                </w:p>
              </w:tc>
            </w:tr>
          </w:tbl>
          <w:p w14:paraId="41240087" w14:textId="77777777" w:rsidR="008C5BC5" w:rsidRPr="00CF09F2" w:rsidRDefault="008C5BC5" w:rsidP="00757401">
            <w:pPr>
              <w:jc w:val="center"/>
              <w:rPr>
                <w:rFonts w:asciiTheme="majorHAnsi" w:hAnsiTheme="majorHAnsi"/>
                <w:b/>
                <w:i/>
                <w:sz w:val="20"/>
                <w:szCs w:val="20"/>
                <w:lang w:val="nl-NL"/>
              </w:rPr>
            </w:pPr>
          </w:p>
        </w:tc>
        <w:tc>
          <w:tcPr>
            <w:tcW w:w="0" w:type="auto"/>
            <w:tcBorders>
              <w:top w:val="single" w:sz="6" w:space="0" w:color="000000"/>
              <w:left w:val="single" w:sz="6" w:space="0" w:color="000000"/>
              <w:bottom w:val="single" w:sz="6" w:space="0" w:color="000000"/>
              <w:right w:val="single" w:sz="6" w:space="0" w:color="000000"/>
            </w:tcBorders>
            <w:shd w:val="pct25" w:color="000000" w:fill="FFFFFF"/>
          </w:tcPr>
          <w:tbl>
            <w:tblPr>
              <w:tblW w:w="0" w:type="auto"/>
              <w:tblBorders>
                <w:top w:val="nil"/>
                <w:left w:val="nil"/>
                <w:bottom w:val="nil"/>
                <w:right w:val="nil"/>
              </w:tblBorders>
              <w:tblLook w:val="0000" w:firstRow="0" w:lastRow="0" w:firstColumn="0" w:lastColumn="0" w:noHBand="0" w:noVBand="0"/>
            </w:tblPr>
            <w:tblGrid>
              <w:gridCol w:w="1081"/>
            </w:tblGrid>
            <w:tr w:rsidR="008C5BC5" w:rsidRPr="00CF09F2" w14:paraId="17975D7A" w14:textId="77777777" w:rsidTr="00757401">
              <w:trPr>
                <w:trHeight w:val="229"/>
              </w:trPr>
              <w:tc>
                <w:tcPr>
                  <w:tcW w:w="1081" w:type="dxa"/>
                </w:tcPr>
                <w:p w14:paraId="1D350F44" w14:textId="77777777" w:rsidR="008C5BC5" w:rsidRPr="00CF09F2" w:rsidRDefault="008C5BC5" w:rsidP="00757401">
                  <w:pPr>
                    <w:autoSpaceDE w:val="0"/>
                    <w:autoSpaceDN w:val="0"/>
                    <w:adjustRightInd w:val="0"/>
                    <w:jc w:val="center"/>
                    <w:rPr>
                      <w:rFonts w:asciiTheme="majorHAnsi" w:eastAsiaTheme="minorHAnsi" w:hAnsiTheme="majorHAnsi" w:cs="Arial"/>
                      <w:b/>
                      <w:color w:val="000000"/>
                      <w:sz w:val="20"/>
                      <w:szCs w:val="20"/>
                    </w:rPr>
                  </w:pPr>
                  <w:r w:rsidRPr="00CF09F2">
                    <w:rPr>
                      <w:rFonts w:asciiTheme="majorHAnsi" w:eastAsiaTheme="minorHAnsi" w:hAnsiTheme="majorHAnsi" w:cs="Arial"/>
                      <w:b/>
                      <w:bCs/>
                      <w:i/>
                      <w:iCs/>
                      <w:color w:val="000000"/>
                      <w:sz w:val="20"/>
                      <w:szCs w:val="20"/>
                    </w:rPr>
                    <w:t>Witnessed it</w:t>
                  </w:r>
                </w:p>
              </w:tc>
            </w:tr>
          </w:tbl>
          <w:p w14:paraId="24E9C685" w14:textId="77777777" w:rsidR="008C5BC5" w:rsidRPr="00CF09F2" w:rsidRDefault="008C5BC5" w:rsidP="00757401">
            <w:pPr>
              <w:jc w:val="center"/>
              <w:rPr>
                <w:rFonts w:asciiTheme="majorHAnsi" w:hAnsiTheme="majorHAnsi"/>
                <w:b/>
                <w:i/>
                <w:sz w:val="20"/>
                <w:szCs w:val="20"/>
                <w:lang w:val="nl-NL"/>
              </w:rPr>
            </w:pPr>
          </w:p>
        </w:tc>
        <w:tc>
          <w:tcPr>
            <w:tcW w:w="0" w:type="auto"/>
            <w:tcBorders>
              <w:top w:val="single" w:sz="6" w:space="0" w:color="000000"/>
              <w:left w:val="single" w:sz="6" w:space="0" w:color="000000"/>
              <w:bottom w:val="single" w:sz="6" w:space="0" w:color="000000"/>
              <w:right w:val="single" w:sz="6" w:space="0" w:color="000000"/>
            </w:tcBorders>
            <w:shd w:val="pct25" w:color="000000" w:fill="FFFFFF"/>
          </w:tcPr>
          <w:tbl>
            <w:tblPr>
              <w:tblW w:w="0" w:type="auto"/>
              <w:tblBorders>
                <w:top w:val="nil"/>
                <w:left w:val="nil"/>
                <w:bottom w:val="nil"/>
                <w:right w:val="nil"/>
              </w:tblBorders>
              <w:tblLook w:val="0000" w:firstRow="0" w:lastRow="0" w:firstColumn="0" w:lastColumn="0" w:noHBand="0" w:noVBand="0"/>
            </w:tblPr>
            <w:tblGrid>
              <w:gridCol w:w="885"/>
            </w:tblGrid>
            <w:tr w:rsidR="008C5BC5" w:rsidRPr="00CF09F2" w14:paraId="20323089" w14:textId="77777777" w:rsidTr="00757401">
              <w:trPr>
                <w:trHeight w:val="229"/>
              </w:trPr>
              <w:tc>
                <w:tcPr>
                  <w:tcW w:w="885" w:type="dxa"/>
                </w:tcPr>
                <w:p w14:paraId="3771B4CF" w14:textId="77777777" w:rsidR="008C5BC5" w:rsidRPr="00CF09F2" w:rsidRDefault="008C5BC5" w:rsidP="00757401">
                  <w:pPr>
                    <w:autoSpaceDE w:val="0"/>
                    <w:autoSpaceDN w:val="0"/>
                    <w:adjustRightInd w:val="0"/>
                    <w:jc w:val="center"/>
                    <w:rPr>
                      <w:rFonts w:asciiTheme="majorHAnsi" w:eastAsiaTheme="minorHAnsi" w:hAnsiTheme="majorHAnsi" w:cs="Arial"/>
                      <w:b/>
                      <w:color w:val="000000"/>
                      <w:sz w:val="20"/>
                      <w:szCs w:val="20"/>
                    </w:rPr>
                  </w:pPr>
                  <w:r w:rsidRPr="00CF09F2">
                    <w:rPr>
                      <w:rFonts w:asciiTheme="majorHAnsi" w:eastAsiaTheme="minorHAnsi" w:hAnsiTheme="majorHAnsi" w:cs="Arial"/>
                      <w:b/>
                      <w:bCs/>
                      <w:i/>
                      <w:iCs/>
                      <w:color w:val="000000"/>
                      <w:sz w:val="20"/>
                      <w:szCs w:val="20"/>
                    </w:rPr>
                    <w:t>Learned about it</w:t>
                  </w:r>
                </w:p>
              </w:tc>
            </w:tr>
          </w:tbl>
          <w:p w14:paraId="407CA840" w14:textId="77777777" w:rsidR="008C5BC5" w:rsidRPr="00CF09F2" w:rsidRDefault="008C5BC5" w:rsidP="00757401">
            <w:pPr>
              <w:jc w:val="center"/>
              <w:rPr>
                <w:rFonts w:asciiTheme="majorHAnsi" w:hAnsiTheme="majorHAnsi"/>
                <w:b/>
                <w:i/>
                <w:sz w:val="20"/>
                <w:szCs w:val="20"/>
                <w:lang w:val="nl-NL"/>
              </w:rPr>
            </w:pPr>
          </w:p>
        </w:tc>
        <w:tc>
          <w:tcPr>
            <w:tcW w:w="0" w:type="auto"/>
            <w:tcBorders>
              <w:top w:val="single" w:sz="6" w:space="0" w:color="000000"/>
              <w:left w:val="single" w:sz="6" w:space="0" w:color="000000"/>
              <w:bottom w:val="single" w:sz="6" w:space="0" w:color="000000"/>
              <w:right w:val="single" w:sz="6" w:space="0" w:color="000000"/>
            </w:tcBorders>
            <w:shd w:val="pct25" w:color="000000" w:fill="FFFFFF"/>
          </w:tcPr>
          <w:tbl>
            <w:tblPr>
              <w:tblW w:w="0" w:type="auto"/>
              <w:tblBorders>
                <w:top w:val="nil"/>
                <w:left w:val="nil"/>
                <w:bottom w:val="nil"/>
                <w:right w:val="nil"/>
              </w:tblBorders>
              <w:tblLook w:val="0000" w:firstRow="0" w:lastRow="0" w:firstColumn="0" w:lastColumn="0" w:noHBand="0" w:noVBand="0"/>
            </w:tblPr>
            <w:tblGrid>
              <w:gridCol w:w="568"/>
            </w:tblGrid>
            <w:tr w:rsidR="008C5BC5" w:rsidRPr="00CF09F2" w14:paraId="4624F8B6" w14:textId="77777777" w:rsidTr="00757401">
              <w:trPr>
                <w:trHeight w:val="229"/>
              </w:trPr>
              <w:tc>
                <w:tcPr>
                  <w:tcW w:w="568" w:type="dxa"/>
                </w:tcPr>
                <w:p w14:paraId="094F66BC" w14:textId="77777777" w:rsidR="008C5BC5" w:rsidRPr="00CF09F2" w:rsidRDefault="008C5BC5" w:rsidP="00757401">
                  <w:pPr>
                    <w:autoSpaceDE w:val="0"/>
                    <w:autoSpaceDN w:val="0"/>
                    <w:adjustRightInd w:val="0"/>
                    <w:jc w:val="center"/>
                    <w:rPr>
                      <w:rFonts w:asciiTheme="majorHAnsi" w:eastAsiaTheme="minorHAnsi" w:hAnsiTheme="majorHAnsi" w:cs="Arial"/>
                      <w:b/>
                      <w:color w:val="000000"/>
                      <w:sz w:val="20"/>
                      <w:szCs w:val="20"/>
                    </w:rPr>
                  </w:pPr>
                  <w:r w:rsidRPr="00CF09F2">
                    <w:rPr>
                      <w:rFonts w:asciiTheme="majorHAnsi" w:eastAsiaTheme="minorHAnsi" w:hAnsiTheme="majorHAnsi" w:cs="Arial"/>
                      <w:b/>
                      <w:bCs/>
                      <w:i/>
                      <w:iCs/>
                      <w:color w:val="000000"/>
                      <w:sz w:val="20"/>
                      <w:szCs w:val="20"/>
                    </w:rPr>
                    <w:t>Part of my job</w:t>
                  </w:r>
                </w:p>
              </w:tc>
            </w:tr>
          </w:tbl>
          <w:p w14:paraId="136643B9" w14:textId="77777777" w:rsidR="008C5BC5" w:rsidRPr="00CF09F2" w:rsidRDefault="008C5BC5" w:rsidP="00757401">
            <w:pPr>
              <w:jc w:val="center"/>
              <w:rPr>
                <w:rFonts w:asciiTheme="majorHAnsi" w:hAnsiTheme="majorHAnsi"/>
                <w:b/>
                <w:i/>
                <w:sz w:val="20"/>
                <w:szCs w:val="20"/>
                <w:lang w:val="nl-NL"/>
              </w:rPr>
            </w:pPr>
          </w:p>
        </w:tc>
        <w:tc>
          <w:tcPr>
            <w:tcW w:w="0" w:type="auto"/>
            <w:tcBorders>
              <w:top w:val="single" w:sz="6" w:space="0" w:color="000000"/>
              <w:left w:val="single" w:sz="6" w:space="0" w:color="000000"/>
              <w:bottom w:val="single" w:sz="6" w:space="0" w:color="000000"/>
              <w:right w:val="single" w:sz="6" w:space="0" w:color="000000"/>
            </w:tcBorders>
            <w:shd w:val="pct25" w:color="000000" w:fill="FFFFFF"/>
          </w:tcPr>
          <w:tbl>
            <w:tblPr>
              <w:tblW w:w="0" w:type="auto"/>
              <w:tblBorders>
                <w:top w:val="nil"/>
                <w:left w:val="nil"/>
                <w:bottom w:val="nil"/>
                <w:right w:val="nil"/>
              </w:tblBorders>
              <w:tblLook w:val="0000" w:firstRow="0" w:lastRow="0" w:firstColumn="0" w:lastColumn="0" w:noHBand="0" w:noVBand="0"/>
            </w:tblPr>
            <w:tblGrid>
              <w:gridCol w:w="584"/>
            </w:tblGrid>
            <w:tr w:rsidR="008C5BC5" w:rsidRPr="00CF09F2" w14:paraId="32604E13" w14:textId="77777777" w:rsidTr="00757401">
              <w:trPr>
                <w:trHeight w:val="229"/>
              </w:trPr>
              <w:tc>
                <w:tcPr>
                  <w:tcW w:w="587" w:type="dxa"/>
                </w:tcPr>
                <w:p w14:paraId="5540CF5F" w14:textId="77777777" w:rsidR="008C5BC5" w:rsidRPr="00CF09F2" w:rsidRDefault="008C5BC5" w:rsidP="00757401">
                  <w:pPr>
                    <w:autoSpaceDE w:val="0"/>
                    <w:autoSpaceDN w:val="0"/>
                    <w:adjustRightInd w:val="0"/>
                    <w:jc w:val="center"/>
                    <w:rPr>
                      <w:rFonts w:asciiTheme="majorHAnsi" w:eastAsiaTheme="minorHAnsi" w:hAnsiTheme="majorHAnsi" w:cs="Arial"/>
                      <w:b/>
                      <w:color w:val="000000"/>
                      <w:sz w:val="20"/>
                      <w:szCs w:val="20"/>
                    </w:rPr>
                  </w:pPr>
                  <w:r w:rsidRPr="00CF09F2">
                    <w:rPr>
                      <w:rFonts w:asciiTheme="majorHAnsi" w:eastAsiaTheme="minorHAnsi" w:hAnsiTheme="majorHAnsi" w:cs="Arial"/>
                      <w:b/>
                      <w:bCs/>
                      <w:i/>
                      <w:iCs/>
                      <w:color w:val="000000"/>
                      <w:sz w:val="20"/>
                      <w:szCs w:val="20"/>
                    </w:rPr>
                    <w:t>Not Sure</w:t>
                  </w:r>
                </w:p>
              </w:tc>
            </w:tr>
          </w:tbl>
          <w:p w14:paraId="339FEB39" w14:textId="77777777" w:rsidR="008C5BC5" w:rsidRPr="00CF09F2" w:rsidRDefault="008C5BC5" w:rsidP="00757401">
            <w:pPr>
              <w:jc w:val="center"/>
              <w:rPr>
                <w:rFonts w:asciiTheme="majorHAnsi" w:hAnsiTheme="majorHAnsi"/>
                <w:b/>
                <w:i/>
                <w:sz w:val="20"/>
                <w:szCs w:val="20"/>
                <w:lang w:val="nl-NL"/>
              </w:rPr>
            </w:pPr>
          </w:p>
        </w:tc>
        <w:tc>
          <w:tcPr>
            <w:tcW w:w="0" w:type="auto"/>
            <w:tcBorders>
              <w:top w:val="single" w:sz="6" w:space="0" w:color="000000"/>
              <w:left w:val="single" w:sz="6" w:space="0" w:color="000000"/>
              <w:bottom w:val="single" w:sz="6" w:space="0" w:color="000000"/>
              <w:right w:val="single" w:sz="6" w:space="0" w:color="000000"/>
            </w:tcBorders>
            <w:shd w:val="pct25" w:color="000000" w:fill="FFFFFF"/>
          </w:tcPr>
          <w:tbl>
            <w:tblPr>
              <w:tblW w:w="0" w:type="auto"/>
              <w:tblBorders>
                <w:top w:val="nil"/>
                <w:left w:val="nil"/>
                <w:bottom w:val="nil"/>
                <w:right w:val="nil"/>
              </w:tblBorders>
              <w:tblLook w:val="0000" w:firstRow="0" w:lastRow="0" w:firstColumn="0" w:lastColumn="0" w:noHBand="0" w:noVBand="0"/>
            </w:tblPr>
            <w:tblGrid>
              <w:gridCol w:w="878"/>
            </w:tblGrid>
            <w:tr w:rsidR="008C5BC5" w:rsidRPr="00CF09F2" w14:paraId="0852B723" w14:textId="77777777" w:rsidTr="00757401">
              <w:trPr>
                <w:trHeight w:val="255"/>
              </w:trPr>
              <w:tc>
                <w:tcPr>
                  <w:tcW w:w="1372" w:type="dxa"/>
                </w:tcPr>
                <w:p w14:paraId="190FA5A7" w14:textId="77777777" w:rsidR="008C5BC5" w:rsidRPr="00CF09F2" w:rsidRDefault="008C5BC5" w:rsidP="00757401">
                  <w:pPr>
                    <w:autoSpaceDE w:val="0"/>
                    <w:autoSpaceDN w:val="0"/>
                    <w:adjustRightInd w:val="0"/>
                    <w:jc w:val="center"/>
                    <w:rPr>
                      <w:rFonts w:asciiTheme="majorHAnsi" w:eastAsiaTheme="minorHAnsi" w:hAnsiTheme="majorHAnsi" w:cs="Arial"/>
                      <w:b/>
                      <w:color w:val="000000"/>
                      <w:sz w:val="20"/>
                      <w:szCs w:val="20"/>
                    </w:rPr>
                  </w:pPr>
                  <w:r w:rsidRPr="00CF09F2">
                    <w:rPr>
                      <w:rFonts w:asciiTheme="majorHAnsi" w:eastAsiaTheme="minorHAnsi" w:hAnsiTheme="majorHAnsi" w:cs="Arial"/>
                      <w:b/>
                      <w:bCs/>
                      <w:i/>
                      <w:iCs/>
                      <w:color w:val="000000"/>
                      <w:sz w:val="20"/>
                      <w:szCs w:val="20"/>
                    </w:rPr>
                    <w:t>Doesn’t Apply</w:t>
                  </w:r>
                </w:p>
              </w:tc>
            </w:tr>
          </w:tbl>
          <w:p w14:paraId="6848676B" w14:textId="77777777" w:rsidR="008C5BC5" w:rsidRPr="00CF09F2" w:rsidRDefault="008C5BC5" w:rsidP="00757401">
            <w:pPr>
              <w:jc w:val="center"/>
              <w:rPr>
                <w:rFonts w:asciiTheme="majorHAnsi" w:hAnsiTheme="majorHAnsi"/>
                <w:b/>
                <w:i/>
                <w:sz w:val="20"/>
                <w:szCs w:val="20"/>
                <w:lang w:val="nl-NL"/>
              </w:rPr>
            </w:pPr>
          </w:p>
        </w:tc>
      </w:tr>
      <w:tr w:rsidR="008C5BC5" w:rsidRPr="00CF09F2" w14:paraId="7204E1D1" w14:textId="77777777" w:rsidTr="00757401">
        <w:tc>
          <w:tcPr>
            <w:tcW w:w="0" w:type="auto"/>
            <w:tcBorders>
              <w:left w:val="single" w:sz="6" w:space="0" w:color="000000"/>
            </w:tcBorders>
            <w:shd w:val="clear" w:color="auto" w:fill="auto"/>
          </w:tcPr>
          <w:p w14:paraId="70B09BC3" w14:textId="77777777" w:rsidR="008C5BC5" w:rsidRPr="00CF09F2" w:rsidRDefault="008C5BC5" w:rsidP="00757401">
            <w:pPr>
              <w:spacing w:before="60" w:after="60"/>
              <w:ind w:left="274" w:hanging="274"/>
              <w:jc w:val="right"/>
              <w:rPr>
                <w:rFonts w:asciiTheme="majorHAnsi" w:hAnsiTheme="majorHAnsi"/>
                <w:b/>
                <w:sz w:val="20"/>
                <w:szCs w:val="20"/>
              </w:rPr>
            </w:pPr>
            <w:r w:rsidRPr="00CF09F2">
              <w:rPr>
                <w:rFonts w:asciiTheme="majorHAnsi" w:hAnsiTheme="majorHAnsi"/>
                <w:b/>
                <w:sz w:val="20"/>
                <w:szCs w:val="20"/>
              </w:rPr>
              <w:t xml:space="preserve">1. </w:t>
            </w:r>
          </w:p>
        </w:tc>
        <w:tc>
          <w:tcPr>
            <w:tcW w:w="0" w:type="auto"/>
            <w:tcBorders>
              <w:right w:val="single" w:sz="6" w:space="0" w:color="000000"/>
            </w:tcBorders>
            <w:shd w:val="clear" w:color="auto" w:fill="auto"/>
          </w:tcPr>
          <w:p w14:paraId="425485F2" w14:textId="77777777" w:rsidR="008C5BC5" w:rsidRPr="00CF09F2" w:rsidRDefault="008C5BC5" w:rsidP="00757401">
            <w:pPr>
              <w:spacing w:before="60" w:after="60"/>
              <w:ind w:left="-14"/>
              <w:rPr>
                <w:rFonts w:asciiTheme="majorHAnsi" w:hAnsiTheme="majorHAnsi"/>
                <w:b/>
                <w:sz w:val="20"/>
                <w:szCs w:val="20"/>
              </w:rPr>
            </w:pPr>
            <w:r w:rsidRPr="00CF09F2">
              <w:rPr>
                <w:rFonts w:asciiTheme="majorHAnsi" w:hAnsiTheme="majorHAnsi"/>
                <w:b/>
                <w:sz w:val="20"/>
                <w:szCs w:val="20"/>
              </w:rPr>
              <w:t xml:space="preserve">Emotional abuse (like severely bullied, humiliated, yelled at, verbally threatened, punished in a unfair or cruel way) </w:t>
            </w:r>
          </w:p>
        </w:tc>
        <w:tc>
          <w:tcPr>
            <w:tcW w:w="0" w:type="auto"/>
            <w:tcBorders>
              <w:left w:val="single" w:sz="6" w:space="0" w:color="000000"/>
              <w:right w:val="single" w:sz="6" w:space="0" w:color="000000"/>
            </w:tcBorders>
            <w:shd w:val="clear" w:color="auto" w:fill="auto"/>
          </w:tcPr>
          <w:p w14:paraId="3FA3635D" w14:textId="77777777" w:rsidR="008C5BC5" w:rsidRPr="00CF09F2" w:rsidRDefault="008C5BC5" w:rsidP="00757401">
            <w:pPr>
              <w:spacing w:before="60" w:after="60"/>
              <w:rPr>
                <w:rFonts w:asciiTheme="majorHAnsi" w:hAnsiTheme="majorHAnsi"/>
                <w:sz w:val="20"/>
                <w:szCs w:val="20"/>
              </w:rPr>
            </w:pPr>
          </w:p>
        </w:tc>
        <w:tc>
          <w:tcPr>
            <w:tcW w:w="0" w:type="auto"/>
            <w:tcBorders>
              <w:left w:val="single" w:sz="6" w:space="0" w:color="000000"/>
              <w:right w:val="single" w:sz="6" w:space="0" w:color="000000"/>
            </w:tcBorders>
            <w:shd w:val="clear" w:color="auto" w:fill="auto"/>
          </w:tcPr>
          <w:p w14:paraId="7A27C770" w14:textId="77777777" w:rsidR="008C5BC5" w:rsidRPr="00CF09F2" w:rsidRDefault="008C5BC5" w:rsidP="00757401">
            <w:pPr>
              <w:spacing w:before="60" w:after="60"/>
              <w:rPr>
                <w:rFonts w:asciiTheme="majorHAnsi" w:hAnsiTheme="majorHAnsi"/>
                <w:sz w:val="20"/>
                <w:szCs w:val="20"/>
              </w:rPr>
            </w:pPr>
          </w:p>
        </w:tc>
        <w:tc>
          <w:tcPr>
            <w:tcW w:w="0" w:type="auto"/>
            <w:tcBorders>
              <w:left w:val="single" w:sz="6" w:space="0" w:color="000000"/>
              <w:right w:val="single" w:sz="6" w:space="0" w:color="000000"/>
            </w:tcBorders>
            <w:shd w:val="clear" w:color="auto" w:fill="auto"/>
          </w:tcPr>
          <w:p w14:paraId="631B2007" w14:textId="77777777" w:rsidR="008C5BC5" w:rsidRPr="00CF09F2" w:rsidRDefault="008C5BC5" w:rsidP="00757401">
            <w:pPr>
              <w:spacing w:before="60" w:after="60"/>
              <w:rPr>
                <w:rFonts w:asciiTheme="majorHAnsi" w:hAnsiTheme="majorHAnsi"/>
                <w:sz w:val="20"/>
                <w:szCs w:val="20"/>
              </w:rPr>
            </w:pPr>
          </w:p>
        </w:tc>
        <w:tc>
          <w:tcPr>
            <w:tcW w:w="0" w:type="auto"/>
            <w:tcBorders>
              <w:left w:val="single" w:sz="6" w:space="0" w:color="000000"/>
              <w:right w:val="single" w:sz="6" w:space="0" w:color="000000"/>
            </w:tcBorders>
            <w:shd w:val="clear" w:color="auto" w:fill="auto"/>
          </w:tcPr>
          <w:p w14:paraId="22A88EA0" w14:textId="77777777" w:rsidR="008C5BC5" w:rsidRPr="00CF09F2" w:rsidRDefault="008C5BC5" w:rsidP="00757401">
            <w:pPr>
              <w:spacing w:before="60" w:after="60"/>
              <w:rPr>
                <w:rFonts w:asciiTheme="majorHAnsi" w:hAnsiTheme="majorHAnsi"/>
                <w:sz w:val="20"/>
                <w:szCs w:val="20"/>
              </w:rPr>
            </w:pPr>
          </w:p>
        </w:tc>
        <w:tc>
          <w:tcPr>
            <w:tcW w:w="0" w:type="auto"/>
            <w:tcBorders>
              <w:left w:val="single" w:sz="6" w:space="0" w:color="000000"/>
              <w:right w:val="single" w:sz="6" w:space="0" w:color="000000"/>
            </w:tcBorders>
            <w:shd w:val="clear" w:color="auto" w:fill="auto"/>
          </w:tcPr>
          <w:p w14:paraId="3774610C" w14:textId="77777777" w:rsidR="008C5BC5" w:rsidRPr="00CF09F2" w:rsidRDefault="008C5BC5" w:rsidP="00757401">
            <w:pPr>
              <w:spacing w:before="60" w:after="60"/>
              <w:rPr>
                <w:rFonts w:asciiTheme="majorHAnsi" w:hAnsiTheme="majorHAnsi"/>
                <w:sz w:val="20"/>
                <w:szCs w:val="20"/>
              </w:rPr>
            </w:pPr>
          </w:p>
        </w:tc>
        <w:tc>
          <w:tcPr>
            <w:tcW w:w="0" w:type="auto"/>
            <w:tcBorders>
              <w:left w:val="single" w:sz="6" w:space="0" w:color="000000"/>
              <w:right w:val="single" w:sz="6" w:space="0" w:color="000000"/>
            </w:tcBorders>
            <w:shd w:val="clear" w:color="auto" w:fill="auto"/>
          </w:tcPr>
          <w:p w14:paraId="06BBE9CC" w14:textId="77777777" w:rsidR="008C5BC5" w:rsidRPr="00CF09F2" w:rsidRDefault="008C5BC5" w:rsidP="00757401">
            <w:pPr>
              <w:spacing w:before="60" w:after="60"/>
              <w:rPr>
                <w:rFonts w:asciiTheme="majorHAnsi" w:hAnsiTheme="majorHAnsi"/>
                <w:sz w:val="20"/>
                <w:szCs w:val="20"/>
              </w:rPr>
            </w:pPr>
          </w:p>
        </w:tc>
      </w:tr>
      <w:tr w:rsidR="008C5BC5" w:rsidRPr="00CF09F2" w14:paraId="06A472FC" w14:textId="77777777" w:rsidTr="00757401">
        <w:tc>
          <w:tcPr>
            <w:tcW w:w="0" w:type="auto"/>
            <w:tcBorders>
              <w:left w:val="single" w:sz="6" w:space="0" w:color="000000"/>
            </w:tcBorders>
            <w:shd w:val="clear" w:color="auto" w:fill="BFBFBF"/>
          </w:tcPr>
          <w:p w14:paraId="4057FD4C" w14:textId="77777777" w:rsidR="008C5BC5" w:rsidRPr="00CF09F2" w:rsidRDefault="008C5BC5" w:rsidP="00757401">
            <w:pPr>
              <w:spacing w:before="180" w:after="180"/>
              <w:ind w:left="274" w:hanging="274"/>
              <w:jc w:val="right"/>
              <w:rPr>
                <w:rFonts w:asciiTheme="majorHAnsi" w:hAnsiTheme="majorHAnsi"/>
                <w:b/>
                <w:sz w:val="20"/>
                <w:szCs w:val="20"/>
              </w:rPr>
            </w:pPr>
            <w:r w:rsidRPr="00CF09F2">
              <w:rPr>
                <w:rFonts w:asciiTheme="majorHAnsi" w:hAnsiTheme="majorHAnsi"/>
                <w:b/>
                <w:sz w:val="20"/>
                <w:szCs w:val="20"/>
              </w:rPr>
              <w:t xml:space="preserve">2. </w:t>
            </w:r>
          </w:p>
        </w:tc>
        <w:tc>
          <w:tcPr>
            <w:tcW w:w="0" w:type="auto"/>
            <w:tcBorders>
              <w:right w:val="single" w:sz="6" w:space="0" w:color="000000"/>
            </w:tcBorders>
            <w:shd w:val="clear" w:color="auto" w:fill="BFBFBF"/>
          </w:tcPr>
          <w:p w14:paraId="0A9D1585" w14:textId="77777777" w:rsidR="008C5BC5" w:rsidRPr="00CF09F2" w:rsidRDefault="008C5BC5" w:rsidP="00757401">
            <w:pPr>
              <w:spacing w:before="180" w:after="180"/>
              <w:ind w:left="-14"/>
              <w:rPr>
                <w:rFonts w:asciiTheme="majorHAnsi" w:hAnsiTheme="majorHAnsi"/>
                <w:b/>
                <w:sz w:val="20"/>
                <w:szCs w:val="20"/>
              </w:rPr>
            </w:pPr>
            <w:r w:rsidRPr="00CF09F2">
              <w:rPr>
                <w:rFonts w:asciiTheme="majorHAnsi" w:hAnsiTheme="majorHAnsi"/>
                <w:b/>
                <w:sz w:val="20"/>
                <w:szCs w:val="20"/>
              </w:rPr>
              <w:t>Emotional neglect (like taking care of parents or other children in the family, parents were addicted to alcohol or drugs, being left to your own devices)</w:t>
            </w:r>
          </w:p>
        </w:tc>
        <w:tc>
          <w:tcPr>
            <w:tcW w:w="0" w:type="auto"/>
            <w:tcBorders>
              <w:left w:val="single" w:sz="6" w:space="0" w:color="000000"/>
              <w:right w:val="single" w:sz="6" w:space="0" w:color="000000"/>
            </w:tcBorders>
            <w:shd w:val="clear" w:color="auto" w:fill="BFBFBF"/>
          </w:tcPr>
          <w:p w14:paraId="474F38AD" w14:textId="77777777" w:rsidR="008C5BC5" w:rsidRPr="00CF09F2" w:rsidRDefault="008C5BC5" w:rsidP="00757401">
            <w:pPr>
              <w:spacing w:before="180" w:after="180"/>
              <w:rPr>
                <w:rFonts w:asciiTheme="majorHAnsi" w:hAnsiTheme="majorHAnsi"/>
                <w:sz w:val="20"/>
                <w:szCs w:val="20"/>
              </w:rPr>
            </w:pPr>
          </w:p>
        </w:tc>
        <w:tc>
          <w:tcPr>
            <w:tcW w:w="0" w:type="auto"/>
            <w:tcBorders>
              <w:left w:val="single" w:sz="6" w:space="0" w:color="000000"/>
              <w:right w:val="single" w:sz="6" w:space="0" w:color="000000"/>
            </w:tcBorders>
            <w:shd w:val="clear" w:color="auto" w:fill="BFBFBF"/>
          </w:tcPr>
          <w:p w14:paraId="453E28E0" w14:textId="77777777" w:rsidR="008C5BC5" w:rsidRPr="00CF09F2" w:rsidRDefault="008C5BC5" w:rsidP="00757401">
            <w:pPr>
              <w:spacing w:before="180" w:after="180"/>
              <w:rPr>
                <w:rFonts w:asciiTheme="majorHAnsi" w:hAnsiTheme="majorHAnsi"/>
                <w:sz w:val="20"/>
                <w:szCs w:val="20"/>
              </w:rPr>
            </w:pPr>
          </w:p>
        </w:tc>
        <w:tc>
          <w:tcPr>
            <w:tcW w:w="0" w:type="auto"/>
            <w:tcBorders>
              <w:left w:val="single" w:sz="6" w:space="0" w:color="000000"/>
              <w:right w:val="single" w:sz="6" w:space="0" w:color="000000"/>
            </w:tcBorders>
            <w:shd w:val="clear" w:color="auto" w:fill="BFBFBF"/>
          </w:tcPr>
          <w:p w14:paraId="7CB30605" w14:textId="77777777" w:rsidR="008C5BC5" w:rsidRPr="00CF09F2" w:rsidRDefault="008C5BC5" w:rsidP="00757401">
            <w:pPr>
              <w:spacing w:before="180" w:after="180"/>
              <w:rPr>
                <w:rFonts w:asciiTheme="majorHAnsi" w:hAnsiTheme="majorHAnsi"/>
                <w:sz w:val="20"/>
                <w:szCs w:val="20"/>
              </w:rPr>
            </w:pPr>
          </w:p>
        </w:tc>
        <w:tc>
          <w:tcPr>
            <w:tcW w:w="0" w:type="auto"/>
            <w:tcBorders>
              <w:left w:val="single" w:sz="6" w:space="0" w:color="000000"/>
              <w:right w:val="single" w:sz="6" w:space="0" w:color="000000"/>
            </w:tcBorders>
            <w:shd w:val="clear" w:color="auto" w:fill="BFBFBF"/>
          </w:tcPr>
          <w:p w14:paraId="7AFAD630" w14:textId="77777777" w:rsidR="008C5BC5" w:rsidRPr="00CF09F2" w:rsidRDefault="008C5BC5" w:rsidP="00757401">
            <w:pPr>
              <w:spacing w:before="180" w:after="180"/>
              <w:rPr>
                <w:rFonts w:asciiTheme="majorHAnsi" w:hAnsiTheme="majorHAnsi"/>
                <w:sz w:val="20"/>
                <w:szCs w:val="20"/>
              </w:rPr>
            </w:pPr>
          </w:p>
        </w:tc>
        <w:tc>
          <w:tcPr>
            <w:tcW w:w="0" w:type="auto"/>
            <w:tcBorders>
              <w:left w:val="single" w:sz="6" w:space="0" w:color="000000"/>
              <w:right w:val="single" w:sz="6" w:space="0" w:color="000000"/>
            </w:tcBorders>
            <w:shd w:val="clear" w:color="auto" w:fill="BFBFBF"/>
          </w:tcPr>
          <w:p w14:paraId="03F7F0B1" w14:textId="77777777" w:rsidR="008C5BC5" w:rsidRPr="00CF09F2" w:rsidRDefault="008C5BC5" w:rsidP="00757401">
            <w:pPr>
              <w:spacing w:before="180" w:after="180"/>
              <w:rPr>
                <w:rFonts w:asciiTheme="majorHAnsi" w:hAnsiTheme="majorHAnsi"/>
                <w:sz w:val="20"/>
                <w:szCs w:val="20"/>
              </w:rPr>
            </w:pPr>
          </w:p>
        </w:tc>
        <w:tc>
          <w:tcPr>
            <w:tcW w:w="0" w:type="auto"/>
            <w:tcBorders>
              <w:left w:val="single" w:sz="6" w:space="0" w:color="000000"/>
              <w:right w:val="single" w:sz="6" w:space="0" w:color="000000"/>
            </w:tcBorders>
            <w:shd w:val="clear" w:color="auto" w:fill="BFBFBF"/>
          </w:tcPr>
          <w:p w14:paraId="59D97683" w14:textId="77777777" w:rsidR="008C5BC5" w:rsidRPr="00CF09F2" w:rsidRDefault="008C5BC5" w:rsidP="00757401">
            <w:pPr>
              <w:spacing w:before="180" w:after="180"/>
              <w:rPr>
                <w:rFonts w:asciiTheme="majorHAnsi" w:hAnsiTheme="majorHAnsi"/>
                <w:sz w:val="20"/>
                <w:szCs w:val="20"/>
              </w:rPr>
            </w:pPr>
          </w:p>
        </w:tc>
      </w:tr>
      <w:tr w:rsidR="008C5BC5" w:rsidRPr="00CF09F2" w14:paraId="23A50DC2" w14:textId="77777777" w:rsidTr="00757401">
        <w:tc>
          <w:tcPr>
            <w:tcW w:w="0" w:type="auto"/>
            <w:tcBorders>
              <w:left w:val="single" w:sz="6" w:space="0" w:color="000000"/>
              <w:bottom w:val="single" w:sz="4" w:space="0" w:color="auto"/>
            </w:tcBorders>
            <w:shd w:val="clear" w:color="auto" w:fill="auto"/>
          </w:tcPr>
          <w:p w14:paraId="6DDBD688" w14:textId="77777777" w:rsidR="008C5BC5" w:rsidRPr="00CF09F2" w:rsidRDefault="008C5BC5" w:rsidP="00757401">
            <w:pPr>
              <w:spacing w:before="30" w:after="30"/>
              <w:ind w:left="274" w:hanging="274"/>
              <w:jc w:val="right"/>
              <w:rPr>
                <w:rFonts w:asciiTheme="majorHAnsi" w:hAnsiTheme="majorHAnsi"/>
                <w:b/>
                <w:sz w:val="20"/>
                <w:szCs w:val="20"/>
              </w:rPr>
            </w:pPr>
            <w:r w:rsidRPr="00CF09F2">
              <w:rPr>
                <w:rFonts w:asciiTheme="majorHAnsi" w:hAnsiTheme="majorHAnsi"/>
                <w:b/>
                <w:sz w:val="20"/>
                <w:szCs w:val="20"/>
              </w:rPr>
              <w:t xml:space="preserve">3. </w:t>
            </w:r>
          </w:p>
        </w:tc>
        <w:tc>
          <w:tcPr>
            <w:tcW w:w="0" w:type="auto"/>
            <w:tcBorders>
              <w:bottom w:val="single" w:sz="4" w:space="0" w:color="auto"/>
              <w:right w:val="single" w:sz="6" w:space="0" w:color="000000"/>
            </w:tcBorders>
            <w:shd w:val="clear" w:color="auto" w:fill="auto"/>
          </w:tcPr>
          <w:p w14:paraId="25C206F6" w14:textId="77777777" w:rsidR="008C5BC5" w:rsidRPr="00CF09F2" w:rsidRDefault="008C5BC5" w:rsidP="00757401">
            <w:pPr>
              <w:spacing w:before="30" w:after="30"/>
              <w:ind w:left="-14"/>
              <w:rPr>
                <w:rFonts w:asciiTheme="majorHAnsi" w:hAnsiTheme="majorHAnsi"/>
                <w:b/>
                <w:sz w:val="20"/>
                <w:szCs w:val="20"/>
              </w:rPr>
            </w:pPr>
            <w:r w:rsidRPr="00CF09F2">
              <w:rPr>
                <w:rFonts w:asciiTheme="majorHAnsi" w:hAnsiTheme="majorHAnsi"/>
                <w:b/>
                <w:sz w:val="20"/>
                <w:szCs w:val="20"/>
              </w:rPr>
              <w:t xml:space="preserve">Physical neglect (like not getting enough food, or need to provide for your own food, left home alone during the day or at night under age of 12, not getting the medical care that was necessary) </w:t>
            </w:r>
          </w:p>
        </w:tc>
        <w:tc>
          <w:tcPr>
            <w:tcW w:w="0" w:type="auto"/>
            <w:tcBorders>
              <w:left w:val="single" w:sz="6" w:space="0" w:color="000000"/>
              <w:bottom w:val="single" w:sz="4" w:space="0" w:color="auto"/>
              <w:right w:val="single" w:sz="6" w:space="0" w:color="000000"/>
            </w:tcBorders>
            <w:shd w:val="clear" w:color="auto" w:fill="auto"/>
          </w:tcPr>
          <w:p w14:paraId="1F91C00B" w14:textId="77777777" w:rsidR="008C5BC5" w:rsidRPr="00CF09F2" w:rsidRDefault="008C5BC5" w:rsidP="00757401">
            <w:pPr>
              <w:spacing w:before="30" w:after="30"/>
              <w:rPr>
                <w:rFonts w:asciiTheme="majorHAnsi" w:hAnsiTheme="majorHAnsi"/>
                <w:sz w:val="20"/>
                <w:szCs w:val="20"/>
              </w:rPr>
            </w:pPr>
          </w:p>
        </w:tc>
        <w:tc>
          <w:tcPr>
            <w:tcW w:w="0" w:type="auto"/>
            <w:tcBorders>
              <w:left w:val="single" w:sz="6" w:space="0" w:color="000000"/>
              <w:bottom w:val="single" w:sz="4" w:space="0" w:color="auto"/>
              <w:right w:val="single" w:sz="6" w:space="0" w:color="000000"/>
            </w:tcBorders>
            <w:shd w:val="clear" w:color="auto" w:fill="auto"/>
          </w:tcPr>
          <w:p w14:paraId="35813413" w14:textId="77777777" w:rsidR="008C5BC5" w:rsidRPr="00CF09F2" w:rsidRDefault="008C5BC5" w:rsidP="00757401">
            <w:pPr>
              <w:spacing w:before="30" w:after="30"/>
              <w:rPr>
                <w:rFonts w:asciiTheme="majorHAnsi" w:hAnsiTheme="majorHAnsi"/>
                <w:sz w:val="20"/>
                <w:szCs w:val="20"/>
              </w:rPr>
            </w:pPr>
          </w:p>
        </w:tc>
        <w:tc>
          <w:tcPr>
            <w:tcW w:w="0" w:type="auto"/>
            <w:tcBorders>
              <w:left w:val="single" w:sz="6" w:space="0" w:color="000000"/>
              <w:bottom w:val="single" w:sz="4" w:space="0" w:color="auto"/>
              <w:right w:val="single" w:sz="6" w:space="0" w:color="000000"/>
            </w:tcBorders>
            <w:shd w:val="clear" w:color="auto" w:fill="auto"/>
          </w:tcPr>
          <w:p w14:paraId="38B77AB8" w14:textId="77777777" w:rsidR="008C5BC5" w:rsidRPr="00CF09F2" w:rsidRDefault="008C5BC5" w:rsidP="00757401">
            <w:pPr>
              <w:spacing w:before="30" w:after="30"/>
              <w:rPr>
                <w:rFonts w:asciiTheme="majorHAnsi" w:hAnsiTheme="majorHAnsi"/>
                <w:sz w:val="20"/>
                <w:szCs w:val="20"/>
              </w:rPr>
            </w:pPr>
          </w:p>
        </w:tc>
        <w:tc>
          <w:tcPr>
            <w:tcW w:w="0" w:type="auto"/>
            <w:tcBorders>
              <w:left w:val="single" w:sz="6" w:space="0" w:color="000000"/>
              <w:bottom w:val="single" w:sz="4" w:space="0" w:color="auto"/>
              <w:right w:val="single" w:sz="6" w:space="0" w:color="000000"/>
            </w:tcBorders>
            <w:shd w:val="clear" w:color="auto" w:fill="auto"/>
          </w:tcPr>
          <w:p w14:paraId="71EBB90F" w14:textId="77777777" w:rsidR="008C5BC5" w:rsidRPr="00CF09F2" w:rsidRDefault="008C5BC5" w:rsidP="00757401">
            <w:pPr>
              <w:spacing w:before="30" w:after="30"/>
              <w:rPr>
                <w:rFonts w:asciiTheme="majorHAnsi" w:hAnsiTheme="majorHAnsi"/>
                <w:sz w:val="20"/>
                <w:szCs w:val="20"/>
              </w:rPr>
            </w:pPr>
          </w:p>
        </w:tc>
        <w:tc>
          <w:tcPr>
            <w:tcW w:w="0" w:type="auto"/>
            <w:tcBorders>
              <w:left w:val="single" w:sz="6" w:space="0" w:color="000000"/>
              <w:bottom w:val="single" w:sz="4" w:space="0" w:color="auto"/>
              <w:right w:val="single" w:sz="6" w:space="0" w:color="000000"/>
            </w:tcBorders>
            <w:shd w:val="clear" w:color="auto" w:fill="auto"/>
          </w:tcPr>
          <w:p w14:paraId="7B277AF1" w14:textId="77777777" w:rsidR="008C5BC5" w:rsidRPr="00CF09F2" w:rsidRDefault="008C5BC5" w:rsidP="00757401">
            <w:pPr>
              <w:spacing w:before="30" w:after="30"/>
              <w:rPr>
                <w:rFonts w:asciiTheme="majorHAnsi" w:hAnsiTheme="majorHAnsi"/>
                <w:sz w:val="20"/>
                <w:szCs w:val="20"/>
              </w:rPr>
            </w:pPr>
          </w:p>
        </w:tc>
        <w:tc>
          <w:tcPr>
            <w:tcW w:w="0" w:type="auto"/>
            <w:tcBorders>
              <w:left w:val="single" w:sz="6" w:space="0" w:color="000000"/>
              <w:bottom w:val="single" w:sz="4" w:space="0" w:color="auto"/>
              <w:right w:val="single" w:sz="6" w:space="0" w:color="000000"/>
            </w:tcBorders>
            <w:shd w:val="clear" w:color="auto" w:fill="auto"/>
          </w:tcPr>
          <w:p w14:paraId="34A4718D" w14:textId="77777777" w:rsidR="008C5BC5" w:rsidRPr="00CF09F2" w:rsidRDefault="008C5BC5" w:rsidP="00757401">
            <w:pPr>
              <w:spacing w:before="30" w:after="30"/>
              <w:rPr>
                <w:rFonts w:asciiTheme="majorHAnsi" w:hAnsiTheme="majorHAnsi"/>
                <w:sz w:val="20"/>
                <w:szCs w:val="20"/>
              </w:rPr>
            </w:pPr>
          </w:p>
        </w:tc>
      </w:tr>
    </w:tbl>
    <w:p w14:paraId="0E0D95A9" w14:textId="77777777" w:rsidR="008C5BC5" w:rsidRPr="00CF09F2" w:rsidRDefault="008C5BC5" w:rsidP="008C5BC5">
      <w:pPr>
        <w:rPr>
          <w:rFonts w:asciiTheme="majorHAnsi" w:hAnsiTheme="majorHAnsi"/>
          <w:sz w:val="20"/>
          <w:szCs w:val="20"/>
        </w:rPr>
      </w:pPr>
    </w:p>
    <w:p w14:paraId="3A332121" w14:textId="77777777" w:rsidR="008C5BC5" w:rsidRPr="00CF09F2" w:rsidRDefault="008C5BC5" w:rsidP="008C5BC5">
      <w:pPr>
        <w:spacing w:line="480" w:lineRule="auto"/>
        <w:rPr>
          <w:rFonts w:asciiTheme="majorHAnsi" w:hAnsiTheme="majorHAnsi"/>
          <w:sz w:val="20"/>
          <w:szCs w:val="20"/>
        </w:rPr>
      </w:pPr>
    </w:p>
    <w:p w14:paraId="568AB352" w14:textId="77777777" w:rsidR="008C5BC5" w:rsidRDefault="008C5BC5" w:rsidP="008C5BC5">
      <w:pPr>
        <w:spacing w:line="480" w:lineRule="auto"/>
        <w:rPr>
          <w:rFonts w:asciiTheme="majorHAnsi" w:hAnsiTheme="majorHAnsi"/>
        </w:rPr>
      </w:pPr>
    </w:p>
    <w:p w14:paraId="64F88EAC" w14:textId="71FDFACA" w:rsidR="000A636A" w:rsidRDefault="000A636A">
      <w:pPr>
        <w:rPr>
          <w:rFonts w:asciiTheme="majorHAnsi" w:hAnsiTheme="majorHAnsi"/>
        </w:rPr>
      </w:pPr>
    </w:p>
    <w:sectPr w:rsidR="000A636A" w:rsidSect="004C1F6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665"/>
    <w:multiLevelType w:val="hybridMultilevel"/>
    <w:tmpl w:val="E048A9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362BF1"/>
    <w:multiLevelType w:val="hybridMultilevel"/>
    <w:tmpl w:val="01B25D0E"/>
    <w:lvl w:ilvl="0" w:tplc="B1220768">
      <w:start w:val="1"/>
      <w:numFmt w:val="decimal"/>
      <w:lvlText w:val="%1."/>
      <w:lvlJc w:val="left"/>
      <w:pPr>
        <w:ind w:left="360" w:hanging="360"/>
      </w:pPr>
      <w:rPr>
        <w:rFonts w:ascii="Times New Roman" w:eastAsia="Times New Roman" w:hAnsi="Times New Roman" w:cs="Times New Roman"/>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DE74EB1"/>
    <w:multiLevelType w:val="hybridMultilevel"/>
    <w:tmpl w:val="31641366"/>
    <w:lvl w:ilvl="0" w:tplc="B1220768">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96A0F50"/>
    <w:multiLevelType w:val="hybridMultilevel"/>
    <w:tmpl w:val="14EE30AC"/>
    <w:lvl w:ilvl="0" w:tplc="0C09000F">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68B"/>
    <w:rsid w:val="0003501D"/>
    <w:rsid w:val="000A636A"/>
    <w:rsid w:val="00121A9D"/>
    <w:rsid w:val="0021465B"/>
    <w:rsid w:val="003A0043"/>
    <w:rsid w:val="004C1F6F"/>
    <w:rsid w:val="00757401"/>
    <w:rsid w:val="008C5BC5"/>
    <w:rsid w:val="00A668D7"/>
    <w:rsid w:val="00BD3361"/>
    <w:rsid w:val="00E7068B"/>
    <w:rsid w:val="00FD6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F6DD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5BC5"/>
    <w:pPr>
      <w:autoSpaceDE w:val="0"/>
      <w:autoSpaceDN w:val="0"/>
      <w:adjustRightInd w:val="0"/>
    </w:pPr>
    <w:rPr>
      <w:rFonts w:ascii="Arial" w:eastAsiaTheme="minorHAnsi" w:hAnsi="Arial" w:cs="Arial"/>
      <w:color w:val="000000"/>
    </w:rPr>
  </w:style>
  <w:style w:type="paragraph" w:styleId="Header">
    <w:name w:val="header"/>
    <w:basedOn w:val="Normal"/>
    <w:link w:val="HeaderChar"/>
    <w:uiPriority w:val="99"/>
    <w:rsid w:val="00757401"/>
    <w:pPr>
      <w:tabs>
        <w:tab w:val="center" w:pos="4536"/>
        <w:tab w:val="right" w:pos="9072"/>
      </w:tabs>
    </w:pPr>
    <w:rPr>
      <w:rFonts w:ascii="Times New Roman" w:eastAsia="Times New Roman" w:hAnsi="Times New Roman" w:cs="Times New Roman"/>
      <w:lang w:val="en-GB"/>
    </w:rPr>
  </w:style>
  <w:style w:type="character" w:customStyle="1" w:styleId="HeaderChar">
    <w:name w:val="Header Char"/>
    <w:basedOn w:val="DefaultParagraphFont"/>
    <w:link w:val="Header"/>
    <w:uiPriority w:val="99"/>
    <w:rsid w:val="00757401"/>
    <w:rPr>
      <w:rFonts w:ascii="Times New Roman" w:eastAsia="Times New Roman" w:hAnsi="Times New Roman" w:cs="Times New Roman"/>
      <w:lang w:val="en-GB"/>
    </w:rPr>
  </w:style>
  <w:style w:type="paragraph" w:customStyle="1" w:styleId="Normal1">
    <w:name w:val="Normal 1"/>
    <w:basedOn w:val="Normal"/>
    <w:rsid w:val="00A668D7"/>
    <w:pPr>
      <w:ind w:left="709"/>
    </w:pPr>
    <w:rPr>
      <w:rFonts w:ascii="Times New Roman" w:eastAsia="Times New Roman" w:hAnsi="Times New Roman" w:cs="Times New Roman"/>
      <w:szCs w:val="20"/>
      <w:lang w:val="en-US"/>
    </w:rPr>
  </w:style>
  <w:style w:type="paragraph" w:styleId="ListParagraph">
    <w:name w:val="List Paragraph"/>
    <w:basedOn w:val="Normal"/>
    <w:uiPriority w:val="34"/>
    <w:qFormat/>
    <w:rsid w:val="00A668D7"/>
    <w:pPr>
      <w:spacing w:line="240" w:lineRule="atLeast"/>
      <w:ind w:left="720"/>
    </w:pPr>
    <w:rPr>
      <w:rFonts w:ascii="Verdana" w:eastAsia="Times New Roman" w:hAnsi="Verdana" w:cs="Times New Roman"/>
      <w:sz w:val="20"/>
      <w:szCs w:val="20"/>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5BC5"/>
    <w:pPr>
      <w:autoSpaceDE w:val="0"/>
      <w:autoSpaceDN w:val="0"/>
      <w:adjustRightInd w:val="0"/>
    </w:pPr>
    <w:rPr>
      <w:rFonts w:ascii="Arial" w:eastAsiaTheme="minorHAnsi" w:hAnsi="Arial" w:cs="Arial"/>
      <w:color w:val="000000"/>
    </w:rPr>
  </w:style>
  <w:style w:type="paragraph" w:styleId="Header">
    <w:name w:val="header"/>
    <w:basedOn w:val="Normal"/>
    <w:link w:val="HeaderChar"/>
    <w:uiPriority w:val="99"/>
    <w:rsid w:val="00757401"/>
    <w:pPr>
      <w:tabs>
        <w:tab w:val="center" w:pos="4536"/>
        <w:tab w:val="right" w:pos="9072"/>
      </w:tabs>
    </w:pPr>
    <w:rPr>
      <w:rFonts w:ascii="Times New Roman" w:eastAsia="Times New Roman" w:hAnsi="Times New Roman" w:cs="Times New Roman"/>
      <w:lang w:val="en-GB"/>
    </w:rPr>
  </w:style>
  <w:style w:type="character" w:customStyle="1" w:styleId="HeaderChar">
    <w:name w:val="Header Char"/>
    <w:basedOn w:val="DefaultParagraphFont"/>
    <w:link w:val="Header"/>
    <w:uiPriority w:val="99"/>
    <w:rsid w:val="00757401"/>
    <w:rPr>
      <w:rFonts w:ascii="Times New Roman" w:eastAsia="Times New Roman" w:hAnsi="Times New Roman" w:cs="Times New Roman"/>
      <w:lang w:val="en-GB"/>
    </w:rPr>
  </w:style>
  <w:style w:type="paragraph" w:customStyle="1" w:styleId="Normal1">
    <w:name w:val="Normal 1"/>
    <w:basedOn w:val="Normal"/>
    <w:rsid w:val="00A668D7"/>
    <w:pPr>
      <w:ind w:left="709"/>
    </w:pPr>
    <w:rPr>
      <w:rFonts w:ascii="Times New Roman" w:eastAsia="Times New Roman" w:hAnsi="Times New Roman" w:cs="Times New Roman"/>
      <w:szCs w:val="20"/>
      <w:lang w:val="en-US"/>
    </w:rPr>
  </w:style>
  <w:style w:type="paragraph" w:styleId="ListParagraph">
    <w:name w:val="List Paragraph"/>
    <w:basedOn w:val="Normal"/>
    <w:uiPriority w:val="34"/>
    <w:qFormat/>
    <w:rsid w:val="00A668D7"/>
    <w:pPr>
      <w:spacing w:line="240" w:lineRule="atLeast"/>
      <w:ind w:left="720"/>
    </w:pPr>
    <w:rPr>
      <w:rFonts w:ascii="Verdana" w:eastAsia="Times New Roman" w:hAnsi="Verdana"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2575</Words>
  <Characters>14680</Characters>
  <Application>Microsoft Macintosh Word</Application>
  <DocSecurity>0</DocSecurity>
  <Lines>122</Lines>
  <Paragraphs>34</Paragraphs>
  <ScaleCrop>false</ScaleCrop>
  <Company/>
  <LinksUpToDate>false</LinksUpToDate>
  <CharactersWithSpaces>17221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Boterhoven de Haan</dc:creator>
  <cp:keywords/>
  <dc:description/>
  <cp:lastModifiedBy>Katrina Boterhoven de Haan</cp:lastModifiedBy>
  <cp:revision>3</cp:revision>
  <dcterms:created xsi:type="dcterms:W3CDTF">2017-04-15T06:34:00Z</dcterms:created>
  <dcterms:modified xsi:type="dcterms:W3CDTF">2017-04-19T12:05:00Z</dcterms:modified>
</cp:coreProperties>
</file>