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81" w:rsidRPr="00185A3D" w:rsidRDefault="00A75C81" w:rsidP="00A75C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A3D">
        <w:rPr>
          <w:rFonts w:ascii="Times New Roman" w:hAnsi="Times New Roman" w:cs="Times New Roman"/>
          <w:b/>
          <w:sz w:val="24"/>
          <w:szCs w:val="24"/>
        </w:rPr>
        <w:t xml:space="preserve">Additional Table 1 </w:t>
      </w:r>
      <w:r w:rsidRPr="00185A3D">
        <w:rPr>
          <w:rFonts w:ascii="Times New Roman" w:hAnsi="Times New Roman" w:cs="Times New Roman"/>
          <w:sz w:val="24"/>
          <w:szCs w:val="24"/>
        </w:rPr>
        <w:t>Ethics committees by study site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602"/>
        <w:gridCol w:w="5086"/>
        <w:gridCol w:w="3888"/>
      </w:tblGrid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Site No.</w:t>
            </w:r>
          </w:p>
        </w:tc>
        <w:tc>
          <w:tcPr>
            <w:tcW w:w="2282" w:type="pct"/>
            <w:shd w:val="clear" w:color="auto" w:fill="auto"/>
            <w:noWrap/>
            <w:vAlign w:val="center"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2332" w:type="pct"/>
            <w:shd w:val="clear" w:color="auto" w:fill="auto"/>
            <w:noWrap/>
            <w:vAlign w:val="center"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IRB/EC Name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Bergen Regional Medical Center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Health Care Services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Centerpointe</w:t>
            </w:r>
            <w:proofErr w:type="spellEnd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Institute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Centerstone</w:t>
            </w:r>
            <w:proofErr w:type="spellEnd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Institute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Centerstone</w:t>
            </w:r>
            <w:proofErr w:type="spellEnd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Chestnut Ridge Counseling Services, Inc.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Family Services of Western PA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Frontier Institute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Gateway Healthcare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Medical Development Centers LLC (Opelousas)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South Shore Mental Health Center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Sun Valley Research Center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OCCMHA/Training and Treatment Innovations: Oakland County Community Mental Health Authority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The Mental Health Center of Greater Manchester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of New Hampshire DHHS Committee for Protection of Human </w:t>
            </w: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Subjects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for Health Evaluation and Research Unlimited (IHEARU)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 Mental Retardation of Tarrant County IRB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Cherry Street Health Services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Aurora Mental Health Center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River Edge Behavioral Health Center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Outpatient Psychiatry Rush University Medical Center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Illinois University School of Medicine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Committee for Research Involving Human Subjects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Mental Health Center Inc.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Bootheel</w:t>
            </w:r>
            <w:proofErr w:type="spellEnd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Counseling Services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Burrell Behavioral Health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Carolina Behavioral Care Durham (CAREMARK)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APF Research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Joseph’s Regional Medical Center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Joseph's Regional Medical Center IRB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Lehigh Valley Hospital Department of Psychiatry</w:t>
            </w:r>
          </w:p>
        </w:tc>
        <w:tc>
          <w:tcPr>
            <w:tcW w:w="2332" w:type="pct"/>
            <w:shd w:val="clear" w:color="auto" w:fill="auto"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Lehigh Valley Health Network</w:t>
            </w: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 Participant Protection Office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Carolina Behavioral Care Henderson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Centerstone</w:t>
            </w:r>
            <w:proofErr w:type="spellEnd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Center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Centerstone</w:t>
            </w:r>
            <w:proofErr w:type="spellEnd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Institutional Review </w:t>
            </w: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Shanti</w:t>
            </w:r>
            <w:proofErr w:type="spellEnd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Clinical Trials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OCCMHA/Easter Seals Oakland County</w:t>
            </w: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Community Mental Health Authority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State of Michigan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South Coast Clinical Trials, Inc (Norwalk)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Carolina Behavioral Care Hillsborough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Medical Development Centers LLC (Baton Rouge)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LifeStream</w:t>
            </w:r>
            <w:proofErr w:type="spellEnd"/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Behavioral Center, Inc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Greater Nashua Mental Health Center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Premier Psychiatric Research Institute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OCCMHA/Community Network Services, Inc.: Oakland County Community Mental Health Authority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Human Services Center (Fayette Companies)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Seminole Behavioral Healthcare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South Coast Clinical Trials (Anaheim)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Alvarado Parkway Institute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Neuropsychiatry Clinic and Research Center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 Institutional Review Board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Unison/Reynolds Clinic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</w:t>
            </w: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Unison/Unison Behavioral Health Group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Diligent Clinical Trials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Century Health Inc.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  <w:tr w:rsidR="00A75C81" w:rsidRPr="00185A3D" w:rsidTr="00CB1D65"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8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>Santa Cruz Behavioral</w:t>
            </w:r>
          </w:p>
        </w:tc>
        <w:tc>
          <w:tcPr>
            <w:tcW w:w="2332" w:type="pct"/>
            <w:shd w:val="clear" w:color="auto" w:fill="auto"/>
            <w:noWrap/>
            <w:vAlign w:val="center"/>
            <w:hideMark/>
          </w:tcPr>
          <w:p w:rsidR="00A75C81" w:rsidRPr="00185A3D" w:rsidRDefault="00A75C81" w:rsidP="00CB1D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England Institutional Review Board </w:t>
            </w:r>
          </w:p>
        </w:tc>
      </w:tr>
    </w:tbl>
    <w:p w:rsidR="00065324" w:rsidRPr="00A234FF" w:rsidRDefault="00065324" w:rsidP="00A234FF"/>
    <w:sectPr w:rsidR="00065324" w:rsidRPr="00A234FF" w:rsidSect="0028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324"/>
    <w:rsid w:val="00065324"/>
    <w:rsid w:val="00220D94"/>
    <w:rsid w:val="0028354E"/>
    <w:rsid w:val="007D330C"/>
    <w:rsid w:val="00A234FF"/>
    <w:rsid w:val="00A75C81"/>
    <w:rsid w:val="00B1148E"/>
    <w:rsid w:val="00B9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3435</Characters>
  <Application>Microsoft Office Word</Application>
  <DocSecurity>0</DocSecurity>
  <Lines>122</Lines>
  <Paragraphs>84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JDANAG</dc:creator>
  <cp:lastModifiedBy>JDANAG</cp:lastModifiedBy>
  <cp:revision>2</cp:revision>
  <dcterms:created xsi:type="dcterms:W3CDTF">2018-01-09T07:53:00Z</dcterms:created>
  <dcterms:modified xsi:type="dcterms:W3CDTF">2018-01-09T07:53:00Z</dcterms:modified>
</cp:coreProperties>
</file>