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399"/>
        <w:gridCol w:w="1109"/>
        <w:gridCol w:w="1014"/>
        <w:gridCol w:w="827"/>
        <w:gridCol w:w="914"/>
        <w:gridCol w:w="920"/>
        <w:gridCol w:w="1071"/>
        <w:gridCol w:w="1668"/>
        <w:gridCol w:w="987"/>
        <w:gridCol w:w="1131"/>
        <w:gridCol w:w="1163"/>
        <w:gridCol w:w="845"/>
      </w:tblGrid>
      <w:tr w:rsidR="00282379" w:rsidRPr="00282379" w:rsidTr="00282379">
        <w:trPr>
          <w:trHeight w:val="2117"/>
        </w:trPr>
        <w:tc>
          <w:tcPr>
            <w:tcW w:w="440" w:type="pct"/>
            <w:shd w:val="clear" w:color="auto" w:fill="auto"/>
            <w:hideMark/>
          </w:tcPr>
          <w:p w:rsidR="00282379" w:rsidRPr="007D7B70" w:rsidRDefault="00282379" w:rsidP="007D7B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bookmarkStart w:id="0" w:name="_GoBack"/>
            <w:bookmarkEnd w:id="0"/>
            <w:r w:rsidRPr="007D7B70">
              <w:rPr>
                <w:rFonts w:eastAsia="Times New Roman" w:cs="Times New Roman"/>
                <w:b/>
                <w:bCs/>
                <w:sz w:val="16"/>
                <w:szCs w:val="16"/>
                <w:u w:val="single"/>
                <w:lang w:eastAsia="en-GB"/>
              </w:rPr>
              <w:t>Reference (Author, date)</w:t>
            </w:r>
          </w:p>
        </w:tc>
        <w:tc>
          <w:tcPr>
            <w:tcW w:w="408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Methodology  (E)</w:t>
            </w:r>
            <w:proofErr w:type="spellStart"/>
            <w:r w:rsidRPr="00282379">
              <w:rPr>
                <w:b/>
                <w:bCs/>
                <w:sz w:val="16"/>
                <w:szCs w:val="16"/>
              </w:rPr>
              <w:t>thnography</w:t>
            </w:r>
            <w:proofErr w:type="spellEnd"/>
            <w:r w:rsidRPr="00282379">
              <w:rPr>
                <w:b/>
                <w:bCs/>
                <w:sz w:val="16"/>
                <w:szCs w:val="16"/>
              </w:rPr>
              <w:t xml:space="preserve"> (P)</w:t>
            </w:r>
            <w:proofErr w:type="spellStart"/>
            <w:r w:rsidRPr="00282379">
              <w:rPr>
                <w:b/>
                <w:bCs/>
                <w:sz w:val="16"/>
                <w:szCs w:val="16"/>
              </w:rPr>
              <w:t>henomenology</w:t>
            </w:r>
            <w:proofErr w:type="spellEnd"/>
            <w:r w:rsidRPr="00282379">
              <w:rPr>
                <w:b/>
                <w:bCs/>
                <w:sz w:val="16"/>
                <w:szCs w:val="16"/>
              </w:rPr>
              <w:t xml:space="preserve"> (G)rounded Theory (O)</w:t>
            </w:r>
            <w:proofErr w:type="spellStart"/>
            <w:r w:rsidRPr="00282379">
              <w:rPr>
                <w:b/>
                <w:bCs/>
                <w:sz w:val="16"/>
                <w:szCs w:val="16"/>
              </w:rPr>
              <w:t>ther</w:t>
            </w:r>
            <w:proofErr w:type="spellEnd"/>
            <w:r w:rsidRPr="00282379">
              <w:rPr>
                <w:b/>
                <w:bCs/>
                <w:sz w:val="16"/>
                <w:szCs w:val="16"/>
              </w:rPr>
              <w:t xml:space="preserve"> (please specify) </w:t>
            </w:r>
          </w:p>
        </w:tc>
        <w:tc>
          <w:tcPr>
            <w:tcW w:w="366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Personal characteristic of researchers reported Y/N</w:t>
            </w:r>
          </w:p>
        </w:tc>
        <w:tc>
          <w:tcPr>
            <w:tcW w:w="366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Researcher relationship to participants reported Y/N</w:t>
            </w:r>
          </w:p>
        </w:tc>
        <w:tc>
          <w:tcPr>
            <w:tcW w:w="367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Sampling method reported                 Y/N</w:t>
            </w:r>
          </w:p>
        </w:tc>
        <w:tc>
          <w:tcPr>
            <w:tcW w:w="367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Data collection method  described Y/N</w:t>
            </w:r>
          </w:p>
        </w:tc>
        <w:tc>
          <w:tcPr>
            <w:tcW w:w="367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Data saturation discussed      Y/N</w:t>
            </w:r>
          </w:p>
        </w:tc>
        <w:tc>
          <w:tcPr>
            <w:tcW w:w="367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Independent coders               Y/N</w:t>
            </w:r>
          </w:p>
        </w:tc>
        <w:tc>
          <w:tcPr>
            <w:tcW w:w="487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Member checking (feedback on interpretation/coding tree)                                     Y/N</w:t>
            </w:r>
          </w:p>
        </w:tc>
        <w:tc>
          <w:tcPr>
            <w:tcW w:w="367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Sufficient data to support findings? (Was there consistency between data presented and the findings?)  Y/N</w:t>
            </w:r>
          </w:p>
        </w:tc>
        <w:tc>
          <w:tcPr>
            <w:tcW w:w="367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Contradictory data considered? (authors recognise and consider deviant cases) Y/N</w:t>
            </w:r>
          </w:p>
        </w:tc>
        <w:tc>
          <w:tcPr>
            <w:tcW w:w="367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Critical examination of researcher's own role/influence on findings? Y/N</w:t>
            </w:r>
          </w:p>
        </w:tc>
        <w:tc>
          <w:tcPr>
            <w:tcW w:w="366" w:type="pct"/>
          </w:tcPr>
          <w:p w:rsidR="00282379" w:rsidRPr="00282379" w:rsidRDefault="00282379">
            <w:pPr>
              <w:jc w:val="center"/>
              <w:rPr>
                <w:b/>
                <w:bCs/>
                <w:sz w:val="16"/>
                <w:szCs w:val="16"/>
              </w:rPr>
            </w:pPr>
            <w:r w:rsidRPr="00282379">
              <w:rPr>
                <w:b/>
                <w:bCs/>
                <w:sz w:val="16"/>
                <w:szCs w:val="16"/>
              </w:rPr>
              <w:t>Total fully met</w:t>
            </w:r>
          </w:p>
        </w:tc>
      </w:tr>
      <w:tr w:rsidR="00282379" w:rsidRPr="00282379" w:rsidTr="00282379">
        <w:trPr>
          <w:trHeight w:val="626"/>
        </w:trPr>
        <w:tc>
          <w:tcPr>
            <w:tcW w:w="440" w:type="pct"/>
            <w:shd w:val="clear" w:color="auto" w:fill="auto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Bradley</w:t>
            </w:r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2015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N/S - thematic analysis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3</w:t>
            </w:r>
          </w:p>
        </w:tc>
      </w:tr>
      <w:tr w:rsidR="00282379" w:rsidRPr="00282379" w:rsidTr="00282379">
        <w:trPr>
          <w:trHeight w:val="536"/>
        </w:trPr>
        <w:tc>
          <w:tcPr>
            <w:tcW w:w="440" w:type="pct"/>
            <w:shd w:val="clear" w:color="auto" w:fill="auto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Brooks</w:t>
            </w:r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2016                                    </w:t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Social network interviews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9</w:t>
            </w:r>
          </w:p>
        </w:tc>
      </w:tr>
      <w:tr w:rsidR="00282379" w:rsidRPr="00282379" w:rsidTr="00282379">
        <w:trPr>
          <w:trHeight w:val="588"/>
        </w:trPr>
        <w:tc>
          <w:tcPr>
            <w:tcW w:w="440" w:type="pct"/>
            <w:shd w:val="clear" w:color="auto" w:fill="auto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Bystrom</w:t>
            </w:r>
            <w:proofErr w:type="spellEnd"/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2015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N/S - inductive thematic analysis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4</w:t>
            </w:r>
          </w:p>
        </w:tc>
      </w:tr>
      <w:tr w:rsidR="00282379" w:rsidRPr="00282379" w:rsidTr="00282379">
        <w:trPr>
          <w:trHeight w:val="485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Hunt</w:t>
            </w:r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&amp; Stein,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2007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N/S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 w:rsidP="00282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 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6</w:t>
            </w:r>
          </w:p>
        </w:tc>
      </w:tr>
      <w:tr w:rsidR="00282379" w:rsidRPr="00282379" w:rsidTr="00282379">
        <w:trPr>
          <w:trHeight w:val="607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Pehle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, Margaret A.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P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3</w:t>
            </w:r>
          </w:p>
        </w:tc>
      </w:tr>
      <w:tr w:rsidR="00282379" w:rsidRPr="00282379" w:rsidTr="00282379">
        <w:trPr>
          <w:trHeight w:val="391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Rijken</w:t>
            </w:r>
            <w:proofErr w:type="spellEnd"/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2011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D6436C" w:rsidP="00D643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82379" w:rsidRPr="00282379" w:rsidTr="00282379">
        <w:trPr>
          <w:trHeight w:val="504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Satterfield</w:t>
            </w:r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>, P., 2014</w:t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D6436C" w:rsidP="00D643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82379" w:rsidRPr="00282379" w:rsidTr="00282379">
        <w:trPr>
          <w:trHeight w:val="274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Stern</w:t>
            </w:r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et al., 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2013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D6436C" w:rsidP="00D643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82379" w:rsidRPr="00282379" w:rsidTr="00282379">
        <w:trPr>
          <w:trHeight w:val="682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Wells</w:t>
            </w:r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>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2009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D6436C" w:rsidP="00D643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282379" w:rsidRPr="00282379" w:rsidTr="00282379">
        <w:trPr>
          <w:trHeight w:val="416"/>
        </w:trPr>
        <w:tc>
          <w:tcPr>
            <w:tcW w:w="440" w:type="pct"/>
            <w:shd w:val="clear" w:color="auto" w:fill="auto"/>
            <w:vAlign w:val="center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lastRenderedPageBreak/>
              <w:t>White</w:t>
            </w:r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>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2014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P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9</w:t>
            </w:r>
          </w:p>
        </w:tc>
      </w:tr>
      <w:tr w:rsidR="00282379" w:rsidRPr="00282379" w:rsidTr="00282379">
        <w:trPr>
          <w:trHeight w:val="408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Wisdom</w:t>
            </w:r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>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2009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G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5</w:t>
            </w:r>
          </w:p>
        </w:tc>
      </w:tr>
      <w:tr w:rsidR="00282379" w:rsidRPr="00282379" w:rsidTr="00282379">
        <w:trPr>
          <w:trHeight w:val="374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Zimolag</w:t>
            </w:r>
            <w:proofErr w:type="spellEnd"/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&amp; Krupa,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2009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 w:rsidP="00D6436C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</w:tr>
      <w:tr w:rsidR="00282379" w:rsidRPr="00282379" w:rsidTr="00282379">
        <w:trPr>
          <w:trHeight w:val="495"/>
        </w:trPr>
        <w:tc>
          <w:tcPr>
            <w:tcW w:w="440" w:type="pct"/>
            <w:shd w:val="clear" w:color="auto" w:fill="auto"/>
            <w:vAlign w:val="center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Zimolag</w:t>
            </w:r>
            <w:proofErr w:type="spellEnd"/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and Krupa,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2010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br/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NS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4</w:t>
            </w:r>
          </w:p>
        </w:tc>
      </w:tr>
      <w:tr w:rsidR="00282379" w:rsidRPr="00282379" w:rsidTr="00282379">
        <w:trPr>
          <w:trHeight w:val="433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Ford, Vicky. </w:t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GT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9</w:t>
            </w:r>
          </w:p>
        </w:tc>
      </w:tr>
      <w:tr w:rsidR="00282379" w:rsidRPr="00282379" w:rsidTr="00282379">
        <w:trPr>
          <w:trHeight w:val="455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J </w:t>
            </w: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McNicholas</w:t>
            </w:r>
            <w:proofErr w:type="spellEnd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NS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Y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3</w:t>
            </w:r>
          </w:p>
        </w:tc>
      </w:tr>
      <w:tr w:rsidR="00282379" w:rsidRPr="00282379" w:rsidTr="00282379">
        <w:trPr>
          <w:trHeight w:val="463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Siegel, </w:t>
            </w:r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et al., 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1999. </w:t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  <w:tc>
          <w:tcPr>
            <w:tcW w:w="366" w:type="pct"/>
            <w:vAlign w:val="bottom"/>
          </w:tcPr>
          <w:p w:rsidR="00282379" w:rsidRPr="00282379" w:rsidRDefault="00282379" w:rsidP="00D6436C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N/A</w:t>
            </w:r>
          </w:p>
        </w:tc>
      </w:tr>
      <w:tr w:rsidR="00282379" w:rsidRPr="00282379" w:rsidTr="00282379">
        <w:trPr>
          <w:trHeight w:val="413"/>
        </w:trPr>
        <w:tc>
          <w:tcPr>
            <w:tcW w:w="440" w:type="pct"/>
            <w:shd w:val="clear" w:color="auto" w:fill="auto"/>
            <w:vAlign w:val="bottom"/>
            <w:hideMark/>
          </w:tcPr>
          <w:p w:rsidR="00282379" w:rsidRPr="007D7B70" w:rsidRDefault="00282379" w:rsidP="007D7B7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>Carmack</w:t>
            </w:r>
            <w:proofErr w:type="spellEnd"/>
            <w:r w:rsidRPr="00282379">
              <w:rPr>
                <w:rFonts w:eastAsia="Times New Roman" w:cs="Times New Roman"/>
                <w:sz w:val="16"/>
                <w:szCs w:val="16"/>
                <w:lang w:eastAsia="en-GB"/>
              </w:rPr>
              <w:t>, 1991.</w:t>
            </w:r>
            <w:r w:rsidRPr="007D7B70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08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NS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48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7" w:type="pct"/>
            <w:vAlign w:val="bottom"/>
          </w:tcPr>
          <w:p w:rsidR="00282379" w:rsidRPr="00282379" w:rsidRDefault="00282379">
            <w:pPr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 xml:space="preserve">N </w:t>
            </w:r>
          </w:p>
        </w:tc>
        <w:tc>
          <w:tcPr>
            <w:tcW w:w="366" w:type="pct"/>
            <w:vAlign w:val="bottom"/>
          </w:tcPr>
          <w:p w:rsidR="00282379" w:rsidRPr="00282379" w:rsidRDefault="00282379">
            <w:pPr>
              <w:jc w:val="right"/>
              <w:rPr>
                <w:sz w:val="16"/>
                <w:szCs w:val="16"/>
              </w:rPr>
            </w:pPr>
            <w:r w:rsidRPr="00282379">
              <w:rPr>
                <w:sz w:val="16"/>
                <w:szCs w:val="16"/>
              </w:rPr>
              <w:t>0</w:t>
            </w:r>
          </w:p>
        </w:tc>
      </w:tr>
    </w:tbl>
    <w:p w:rsidR="006368E0" w:rsidRDefault="00055C22"/>
    <w:sectPr w:rsidR="006368E0" w:rsidSect="002823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87" w:rsidRDefault="00092587" w:rsidP="00092587">
      <w:pPr>
        <w:spacing w:after="0" w:line="240" w:lineRule="auto"/>
      </w:pPr>
      <w:r>
        <w:separator/>
      </w:r>
    </w:p>
  </w:endnote>
  <w:endnote w:type="continuationSeparator" w:id="0">
    <w:p w:rsidR="00092587" w:rsidRDefault="00092587" w:rsidP="0009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87" w:rsidRDefault="00092587" w:rsidP="00092587">
      <w:pPr>
        <w:spacing w:after="0" w:line="240" w:lineRule="auto"/>
      </w:pPr>
      <w:r>
        <w:separator/>
      </w:r>
    </w:p>
  </w:footnote>
  <w:footnote w:type="continuationSeparator" w:id="0">
    <w:p w:rsidR="00092587" w:rsidRDefault="00092587" w:rsidP="00092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70"/>
    <w:rsid w:val="0001611D"/>
    <w:rsid w:val="00055C22"/>
    <w:rsid w:val="00092587"/>
    <w:rsid w:val="00184C7B"/>
    <w:rsid w:val="00271C2E"/>
    <w:rsid w:val="00282379"/>
    <w:rsid w:val="0058496E"/>
    <w:rsid w:val="007D7B70"/>
    <w:rsid w:val="008634BB"/>
    <w:rsid w:val="00D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87"/>
  </w:style>
  <w:style w:type="paragraph" w:styleId="Footer">
    <w:name w:val="footer"/>
    <w:basedOn w:val="Normal"/>
    <w:link w:val="Foot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87"/>
  </w:style>
  <w:style w:type="paragraph" w:styleId="Footer">
    <w:name w:val="footer"/>
    <w:basedOn w:val="Normal"/>
    <w:link w:val="FooterChar"/>
    <w:uiPriority w:val="99"/>
    <w:unhideWhenUsed/>
    <w:rsid w:val="00092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Brooks</dc:creator>
  <cp:lastModifiedBy>Helen Brooks</cp:lastModifiedBy>
  <cp:revision>2</cp:revision>
  <dcterms:created xsi:type="dcterms:W3CDTF">2017-08-30T13:15:00Z</dcterms:created>
  <dcterms:modified xsi:type="dcterms:W3CDTF">2017-08-30T13:15:00Z</dcterms:modified>
</cp:coreProperties>
</file>