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8" w:rsidRPr="000E482E" w:rsidRDefault="00A75148" w:rsidP="00B026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 file 1:</w:t>
      </w:r>
      <w:r w:rsidR="00B026D8" w:rsidRPr="000E482E">
        <w:rPr>
          <w:rFonts w:asciiTheme="majorBidi" w:hAnsiTheme="majorBidi" w:cstheme="majorBidi"/>
        </w:rPr>
        <w:t xml:space="preserve"> </w:t>
      </w:r>
      <w:r w:rsidRPr="000E482E">
        <w:rPr>
          <w:rFonts w:asciiTheme="majorBidi" w:hAnsiTheme="majorBidi" w:cstheme="majorBidi"/>
        </w:rPr>
        <w:t>T</w:t>
      </w:r>
      <w:r w:rsidR="00B026D8" w:rsidRPr="000E482E">
        <w:rPr>
          <w:rFonts w:asciiTheme="majorBidi" w:hAnsiTheme="majorBidi" w:cstheme="majorBidi"/>
        </w:rPr>
        <w:t xml:space="preserve">able </w:t>
      </w:r>
      <w:r>
        <w:rPr>
          <w:rFonts w:asciiTheme="majorBidi" w:hAnsiTheme="majorBidi" w:cstheme="majorBidi"/>
        </w:rPr>
        <w:t>S</w:t>
      </w:r>
      <w:r w:rsidR="00B026D8" w:rsidRPr="000E482E">
        <w:rPr>
          <w:rFonts w:asciiTheme="majorBidi" w:hAnsiTheme="majorBidi" w:cstheme="majorBidi"/>
        </w:rPr>
        <w:t>1. Adherence rate to AO</w:t>
      </w:r>
      <w:r>
        <w:rPr>
          <w:rFonts w:asciiTheme="majorBidi" w:hAnsiTheme="majorBidi" w:cstheme="majorBidi"/>
        </w:rPr>
        <w:t>M from first to last injection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3345"/>
        <w:gridCol w:w="1710"/>
        <w:gridCol w:w="2425"/>
      </w:tblGrid>
      <w:tr w:rsidR="00B026D8" w:rsidRPr="000E482E" w:rsidTr="00B026D8">
        <w:trPr>
          <w:jc w:val="center"/>
        </w:trPr>
        <w:tc>
          <w:tcPr>
            <w:tcW w:w="1870" w:type="dxa"/>
            <w:vMerge w:val="restart"/>
          </w:tcPr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</w:p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</w:p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</w:p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</w:p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Adherence Rate (%)</w:t>
            </w:r>
          </w:p>
        </w:tc>
        <w:tc>
          <w:tcPr>
            <w:tcW w:w="7480" w:type="dxa"/>
            <w:gridSpan w:val="3"/>
          </w:tcPr>
          <w:p w:rsidR="00B026D8" w:rsidRPr="000E482E" w:rsidRDefault="00B026D8" w:rsidP="00B026D8">
            <w:pPr>
              <w:jc w:val="center"/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First to Last Injection</w:t>
            </w:r>
            <w:r w:rsidRPr="000E482E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710" w:type="dxa"/>
            <w:vMerge w:val="restart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169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 xml:space="preserve">Mean </w:t>
            </w:r>
          </w:p>
        </w:tc>
        <w:tc>
          <w:tcPr>
            <w:tcW w:w="171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103.8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95% Confidence Interval for Mean</w:t>
            </w:r>
          </w:p>
        </w:tc>
        <w:tc>
          <w:tcPr>
            <w:tcW w:w="1710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Lower Bound</w:t>
            </w:r>
          </w:p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Upper Bound</w:t>
            </w: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101.8</w:t>
            </w:r>
          </w:p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105.9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 xml:space="preserve">Median </w:t>
            </w:r>
          </w:p>
        </w:tc>
        <w:tc>
          <w:tcPr>
            <w:tcW w:w="1710" w:type="dxa"/>
            <w:vMerge w:val="restart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105.9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Standard Deviation</w:t>
            </w:r>
          </w:p>
        </w:tc>
        <w:tc>
          <w:tcPr>
            <w:tcW w:w="171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13.42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 xml:space="preserve">Minimum </w:t>
            </w:r>
          </w:p>
        </w:tc>
        <w:tc>
          <w:tcPr>
            <w:tcW w:w="171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37.4</w:t>
            </w:r>
          </w:p>
        </w:tc>
      </w:tr>
      <w:tr w:rsidR="000E482E" w:rsidRPr="000E482E" w:rsidTr="000E482E">
        <w:trPr>
          <w:jc w:val="center"/>
        </w:trPr>
        <w:tc>
          <w:tcPr>
            <w:tcW w:w="187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 xml:space="preserve">Maximum </w:t>
            </w:r>
          </w:p>
        </w:tc>
        <w:tc>
          <w:tcPr>
            <w:tcW w:w="1710" w:type="dxa"/>
            <w:vMerge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:rsidR="000E482E" w:rsidRPr="000E482E" w:rsidRDefault="000E482E" w:rsidP="0014075F">
            <w:pPr>
              <w:rPr>
                <w:rFonts w:asciiTheme="majorBidi" w:hAnsiTheme="majorBidi" w:cstheme="majorBidi"/>
              </w:rPr>
            </w:pPr>
            <w:r w:rsidRPr="000E482E">
              <w:rPr>
                <w:rFonts w:asciiTheme="majorBidi" w:hAnsiTheme="majorBidi" w:cstheme="majorBidi"/>
              </w:rPr>
              <w:t>164.4</w:t>
            </w:r>
          </w:p>
        </w:tc>
      </w:tr>
    </w:tbl>
    <w:p w:rsidR="00B026D8" w:rsidRPr="000E482E" w:rsidRDefault="00B026D8" w:rsidP="00B026D8">
      <w:pPr>
        <w:rPr>
          <w:rFonts w:asciiTheme="majorBidi" w:hAnsiTheme="majorBidi" w:cstheme="majorBidi"/>
        </w:rPr>
      </w:pPr>
      <w:r w:rsidRPr="000E482E">
        <w:rPr>
          <w:rFonts w:asciiTheme="majorBidi" w:hAnsiTheme="majorBidi" w:cstheme="majorBidi"/>
          <w:vertAlign w:val="superscript"/>
        </w:rPr>
        <w:t>1</w:t>
      </w:r>
      <w:r w:rsidRPr="000E482E">
        <w:rPr>
          <w:rFonts w:asciiTheme="majorBidi" w:hAnsiTheme="majorBidi" w:cstheme="majorBidi"/>
        </w:rPr>
        <w:t xml:space="preserve">Adherence rate = Number of total injections received/Length of treatment exposure (months)*100.  </w:t>
      </w:r>
    </w:p>
    <w:p w:rsidR="00B026D8" w:rsidRDefault="00B026D8" w:rsidP="00B026D8"/>
    <w:p w:rsidR="00B026D8" w:rsidRPr="000F4A9B" w:rsidRDefault="00B026D8" w:rsidP="00B026D8"/>
    <w:p w:rsidR="00B026D8" w:rsidRPr="00B026D8" w:rsidRDefault="00B026D8" w:rsidP="00B026D8"/>
    <w:sectPr w:rsidR="00B026D8" w:rsidRPr="00B02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5"/>
  </w:docVars>
  <w:rsids>
    <w:rsidRoot w:val="000F4A9B"/>
    <w:rsid w:val="00050AF3"/>
    <w:rsid w:val="000E482E"/>
    <w:rsid w:val="000F4A9B"/>
    <w:rsid w:val="0022522B"/>
    <w:rsid w:val="00262D4B"/>
    <w:rsid w:val="00357B11"/>
    <w:rsid w:val="0045267B"/>
    <w:rsid w:val="00534E01"/>
    <w:rsid w:val="00873948"/>
    <w:rsid w:val="00A75148"/>
    <w:rsid w:val="00B026D8"/>
    <w:rsid w:val="00C042E8"/>
    <w:rsid w:val="00D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Mustafa</dc:creator>
  <cp:keywords/>
  <dc:description/>
  <cp:lastModifiedBy>ETINAMBACAN</cp:lastModifiedBy>
  <cp:revision>4</cp:revision>
  <dcterms:created xsi:type="dcterms:W3CDTF">2019-02-19T14:52:00Z</dcterms:created>
  <dcterms:modified xsi:type="dcterms:W3CDTF">2019-04-08T13:21:00Z</dcterms:modified>
</cp:coreProperties>
</file>