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E4" w:rsidRPr="006A7B6D" w:rsidRDefault="00A550E4" w:rsidP="00A550E4">
      <w:pPr>
        <w:spacing w:line="360" w:lineRule="auto"/>
        <w:rPr>
          <w:rFonts w:ascii="Times New Roman" w:hAnsi="Times New Roman" w:cs="Times New Roman"/>
        </w:rPr>
      </w:pPr>
      <w:proofErr w:type="gramStart"/>
      <w:r w:rsidRPr="006A7B6D">
        <w:rPr>
          <w:rFonts w:ascii="Times New Roman" w:hAnsi="Times New Roman" w:cs="Times New Roman"/>
          <w:b/>
        </w:rPr>
        <w:t>Supplemental Table 2</w:t>
      </w:r>
      <w:r w:rsidRPr="006A7B6D">
        <w:rPr>
          <w:rFonts w:ascii="Times New Roman" w:hAnsi="Times New Roman" w:cs="Times New Roman"/>
        </w:rPr>
        <w:t>.</w:t>
      </w:r>
      <w:proofErr w:type="gramEnd"/>
      <w:r w:rsidRPr="006A7B6D">
        <w:rPr>
          <w:rFonts w:ascii="Times New Roman" w:hAnsi="Times New Roman" w:cs="Times New Roman"/>
        </w:rPr>
        <w:t xml:space="preserve"> Agreement for all items overall and in categories of features assessed using a modified Rural Active Living Assessment street segment audit tool on a sample of street segments of residence for participants in the Bogalusa Heart Study (n=196 segments, 392 observations).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130"/>
        <w:gridCol w:w="276"/>
        <w:gridCol w:w="1940"/>
        <w:gridCol w:w="2315"/>
        <w:gridCol w:w="1915"/>
      </w:tblGrid>
      <w:tr w:rsidR="00A550E4" w:rsidRPr="006A7B6D" w:rsidTr="000D119C">
        <w:tc>
          <w:tcPr>
            <w:tcW w:w="163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B6D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14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B6D">
              <w:rPr>
                <w:rFonts w:ascii="Times New Roman" w:hAnsi="Times New Roman" w:cs="Times New Roman"/>
              </w:rPr>
              <w:t>Simple Kappa</w:t>
            </w:r>
          </w:p>
        </w:tc>
        <w:tc>
          <w:tcPr>
            <w:tcW w:w="1209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B6D">
              <w:rPr>
                <w:rFonts w:ascii="Times New Roman" w:hAnsi="Times New Roman" w:cs="Times New Roman"/>
              </w:rPr>
              <w:t>Weighted Kappa</w:t>
            </w:r>
          </w:p>
        </w:tc>
        <w:tc>
          <w:tcPr>
            <w:tcW w:w="1000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B6D">
              <w:rPr>
                <w:rFonts w:ascii="Times New Roman" w:hAnsi="Times New Roman" w:cs="Times New Roman"/>
              </w:rPr>
              <w:t>% Agreement</w:t>
            </w:r>
          </w:p>
        </w:tc>
      </w:tr>
      <w:tr w:rsidR="00A550E4" w:rsidRPr="006A7B6D" w:rsidTr="000D119C">
        <w:tc>
          <w:tcPr>
            <w:tcW w:w="163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B6D">
              <w:rPr>
                <w:rFonts w:ascii="Times New Roman" w:hAnsi="Times New Roman" w:cs="Times New Roman"/>
              </w:rPr>
              <w:t>Overall (all categories)</w:t>
            </w:r>
          </w:p>
        </w:tc>
        <w:tc>
          <w:tcPr>
            <w:tcW w:w="14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87.68</w:t>
            </w:r>
          </w:p>
        </w:tc>
      </w:tr>
      <w:tr w:rsidR="00A550E4" w:rsidRPr="006A7B6D" w:rsidTr="000D119C">
        <w:tc>
          <w:tcPr>
            <w:tcW w:w="163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B6D">
              <w:rPr>
                <w:rFonts w:ascii="Times New Roman" w:hAnsi="Times New Roman" w:cs="Times New Roman"/>
              </w:rPr>
              <w:t>Path Features</w:t>
            </w:r>
          </w:p>
        </w:tc>
        <w:tc>
          <w:tcPr>
            <w:tcW w:w="14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79.87</w:t>
            </w:r>
          </w:p>
        </w:tc>
      </w:tr>
      <w:tr w:rsidR="00A550E4" w:rsidRPr="006A7B6D" w:rsidTr="000D119C">
        <w:tc>
          <w:tcPr>
            <w:tcW w:w="163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B6D">
              <w:rPr>
                <w:rFonts w:ascii="Times New Roman" w:hAnsi="Times New Roman" w:cs="Times New Roman"/>
              </w:rPr>
              <w:t>Pedestrian Safety Features</w:t>
            </w:r>
          </w:p>
        </w:tc>
        <w:tc>
          <w:tcPr>
            <w:tcW w:w="14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84.63</w:t>
            </w:r>
          </w:p>
        </w:tc>
      </w:tr>
      <w:tr w:rsidR="00A550E4" w:rsidRPr="006A7B6D" w:rsidTr="000D119C">
        <w:tc>
          <w:tcPr>
            <w:tcW w:w="163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B6D">
              <w:rPr>
                <w:rFonts w:ascii="Times New Roman" w:hAnsi="Times New Roman" w:cs="Times New Roman"/>
              </w:rPr>
              <w:t>Segment Aesthetics</w:t>
            </w:r>
          </w:p>
        </w:tc>
        <w:tc>
          <w:tcPr>
            <w:tcW w:w="14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57.78</w:t>
            </w:r>
          </w:p>
        </w:tc>
      </w:tr>
      <w:tr w:rsidR="00A550E4" w:rsidRPr="006A7B6D" w:rsidTr="000D119C">
        <w:tc>
          <w:tcPr>
            <w:tcW w:w="163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B6D">
              <w:rPr>
                <w:rFonts w:ascii="Times New Roman" w:hAnsi="Times New Roman" w:cs="Times New Roman"/>
              </w:rPr>
              <w:t>Land Use</w:t>
            </w:r>
          </w:p>
        </w:tc>
        <w:tc>
          <w:tcPr>
            <w:tcW w:w="14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85.63</w:t>
            </w:r>
          </w:p>
        </w:tc>
      </w:tr>
      <w:tr w:rsidR="00A550E4" w:rsidRPr="006A7B6D" w:rsidTr="000D119C">
        <w:tc>
          <w:tcPr>
            <w:tcW w:w="163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B6D">
              <w:rPr>
                <w:rFonts w:ascii="Times New Roman" w:hAnsi="Times New Roman" w:cs="Times New Roman"/>
              </w:rPr>
              <w:t>Physical Security</w:t>
            </w:r>
          </w:p>
        </w:tc>
        <w:tc>
          <w:tcPr>
            <w:tcW w:w="14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84.44</w:t>
            </w:r>
          </w:p>
        </w:tc>
      </w:tr>
      <w:tr w:rsidR="00A550E4" w:rsidRPr="006A7B6D" w:rsidTr="000D119C">
        <w:tc>
          <w:tcPr>
            <w:tcW w:w="163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7B6D">
              <w:rPr>
                <w:rFonts w:ascii="Times New Roman" w:hAnsi="Times New Roman" w:cs="Times New Roman"/>
              </w:rPr>
              <w:t>Destinations</w:t>
            </w:r>
          </w:p>
        </w:tc>
        <w:tc>
          <w:tcPr>
            <w:tcW w:w="144" w:type="pct"/>
            <w:shd w:val="clear" w:color="auto" w:fill="auto"/>
          </w:tcPr>
          <w:p w:rsidR="00A550E4" w:rsidRPr="006A7B6D" w:rsidRDefault="00A550E4" w:rsidP="000D119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A550E4" w:rsidRPr="006A7B6D" w:rsidRDefault="00A550E4" w:rsidP="000D119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7B6D">
              <w:rPr>
                <w:rFonts w:ascii="Times New Roman" w:hAnsi="Times New Roman" w:cs="Times New Roman"/>
                <w:color w:val="000000"/>
              </w:rPr>
              <w:t>98.47</w:t>
            </w:r>
          </w:p>
        </w:tc>
      </w:tr>
    </w:tbl>
    <w:p w:rsidR="00A550E4" w:rsidRDefault="00A550E4">
      <w:bookmarkStart w:id="0" w:name="_GoBack"/>
      <w:bookmarkEnd w:id="0"/>
    </w:p>
    <w:sectPr w:rsidR="00A5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E4"/>
    <w:rsid w:val="003900F9"/>
    <w:rsid w:val="00A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2020-09-08T07:16:00Z</dcterms:created>
  <dcterms:modified xsi:type="dcterms:W3CDTF">2020-09-08T07:16:00Z</dcterms:modified>
</cp:coreProperties>
</file>