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FC" w:rsidRDefault="00C244FC" w:rsidP="00C244F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Income in relation to obesity measur</w:t>
      </w:r>
      <w:bookmarkStart w:id="0" w:name="_GoBack"/>
      <w:bookmarkEnd w:id="0"/>
      <w:r>
        <w:rPr>
          <w:rFonts w:ascii="Times New Roman" w:hAnsi="Times New Roman" w:cs="Times New Roman"/>
          <w:b/>
          <w:sz w:val="24"/>
          <w:szCs w:val="24"/>
        </w:rPr>
        <w:t xml:space="preserve">es in an East German adult population: findings from the LIFE-Adult-Study </w:t>
      </w:r>
    </w:p>
    <w:p w:rsidR="00C244FC" w:rsidRDefault="00C244FC" w:rsidP="00C244FC">
      <w:pPr>
        <w:spacing w:line="480" w:lineRule="auto"/>
        <w:contextualSpacing/>
        <w:rPr>
          <w:rFonts w:ascii="Times New Roman" w:hAnsi="Times New Roman" w:cs="Times New Roman"/>
          <w:b/>
          <w:sz w:val="24"/>
          <w:szCs w:val="24"/>
        </w:rPr>
      </w:pPr>
    </w:p>
    <w:p w:rsidR="00C244FC" w:rsidRPr="0033781F" w:rsidRDefault="00C244FC" w:rsidP="00C244FC">
      <w:pPr>
        <w:spacing w:line="480" w:lineRule="auto"/>
        <w:contextualSpacing/>
        <w:rPr>
          <w:rFonts w:ascii="Times New Roman" w:hAnsi="Times New Roman" w:cs="Times New Roman"/>
          <w:b/>
          <w:sz w:val="24"/>
          <w:szCs w:val="24"/>
        </w:rPr>
      </w:pPr>
      <w:r w:rsidRPr="0033781F">
        <w:rPr>
          <w:rFonts w:ascii="Times New Roman" w:hAnsi="Times New Roman" w:cs="Times New Roman"/>
          <w:sz w:val="24"/>
          <w:szCs w:val="24"/>
        </w:rPr>
        <w:t>Cornelia Enzenbach</w:t>
      </w:r>
      <w:r>
        <w:rPr>
          <w:rFonts w:ascii="Times New Roman" w:hAnsi="Times New Roman" w:cs="Times New Roman"/>
          <w:sz w:val="24"/>
          <w:szCs w:val="24"/>
          <w:vertAlign w:val="superscript"/>
        </w:rPr>
        <w:t>1</w:t>
      </w:r>
      <w:r w:rsidRPr="0033781F">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33781F">
        <w:rPr>
          <w:rFonts w:ascii="Times New Roman" w:hAnsi="Times New Roman" w:cs="Times New Roman"/>
          <w:sz w:val="24"/>
          <w:szCs w:val="24"/>
        </w:rPr>
        <w:t>, Bernd Kowall</w:t>
      </w:r>
      <w:r>
        <w:rPr>
          <w:rFonts w:ascii="Times New Roman" w:hAnsi="Times New Roman" w:cs="Times New Roman"/>
          <w:sz w:val="24"/>
          <w:szCs w:val="24"/>
          <w:vertAlign w:val="superscript"/>
        </w:rPr>
        <w:t>4</w:t>
      </w:r>
      <w:r w:rsidRPr="0033781F">
        <w:rPr>
          <w:rFonts w:ascii="Times New Roman" w:hAnsi="Times New Roman" w:cs="Times New Roman"/>
          <w:b/>
          <w:sz w:val="24"/>
          <w:szCs w:val="24"/>
        </w:rPr>
        <w:t xml:space="preserve"> </w:t>
      </w:r>
    </w:p>
    <w:p w:rsidR="00C244FC" w:rsidRPr="0033781F" w:rsidRDefault="00C244FC" w:rsidP="00C244FC">
      <w:pPr>
        <w:spacing w:line="480" w:lineRule="auto"/>
        <w:contextualSpacing/>
        <w:rPr>
          <w:rFonts w:ascii="Times New Roman" w:hAnsi="Times New Roman" w:cs="Times New Roman"/>
          <w:b/>
          <w:sz w:val="24"/>
          <w:szCs w:val="24"/>
        </w:rPr>
      </w:pPr>
    </w:p>
    <w:p w:rsidR="00C244FC" w:rsidRPr="0033781F" w:rsidRDefault="00C244FC" w:rsidP="00C244FC">
      <w:pPr>
        <w:spacing w:line="480" w:lineRule="auto"/>
        <w:contextualSpacing/>
        <w:rPr>
          <w:rFonts w:ascii="Times New Roman" w:hAnsi="Times New Roman" w:cs="Times New Roman"/>
          <w:b/>
          <w:sz w:val="24"/>
          <w:szCs w:val="24"/>
        </w:rPr>
      </w:pPr>
    </w:p>
    <w:p w:rsidR="00C244FC" w:rsidRPr="00E7040C" w:rsidRDefault="00C244FC" w:rsidP="00C244FC">
      <w:pPr>
        <w:autoSpaceDE w:val="0"/>
        <w:autoSpaceDN w:val="0"/>
        <w:adjustRightInd w:val="0"/>
        <w:spacing w:after="0" w:line="480" w:lineRule="auto"/>
        <w:contextualSpacing/>
        <w:rPr>
          <w:rFonts w:ascii="Times New Roman" w:hAnsi="Times New Roman" w:cs="Times New Roman"/>
          <w:sz w:val="24"/>
          <w:szCs w:val="24"/>
          <w:lang w:val="en-US"/>
        </w:rPr>
      </w:pPr>
      <w:r w:rsidRPr="00E7040C">
        <w:rPr>
          <w:rFonts w:ascii="Times New Roman" w:hAnsi="Times New Roman" w:cs="Times New Roman"/>
          <w:sz w:val="24"/>
          <w:szCs w:val="24"/>
          <w:vertAlign w:val="superscript"/>
          <w:lang w:val="en-US"/>
        </w:rPr>
        <w:t>1</w:t>
      </w:r>
      <w:r w:rsidRPr="00E7040C">
        <w:rPr>
          <w:rFonts w:ascii="Times New Roman" w:hAnsi="Times New Roman" w:cs="Times New Roman"/>
          <w:sz w:val="24"/>
          <w:szCs w:val="24"/>
          <w:lang w:val="en-US"/>
        </w:rPr>
        <w:t xml:space="preserve">Institute for Medical Informatics, Statistics, and Epidemiology, University of Leipzig, </w:t>
      </w:r>
      <w:proofErr w:type="spellStart"/>
      <w:r w:rsidRPr="00E7040C">
        <w:rPr>
          <w:rFonts w:ascii="Times New Roman" w:hAnsi="Times New Roman" w:cs="Times New Roman"/>
          <w:sz w:val="24"/>
          <w:szCs w:val="24"/>
          <w:lang w:val="en-US"/>
        </w:rPr>
        <w:t>Haertelstrasse</w:t>
      </w:r>
      <w:proofErr w:type="spellEnd"/>
      <w:r w:rsidRPr="00E7040C">
        <w:rPr>
          <w:rFonts w:ascii="Times New Roman" w:hAnsi="Times New Roman" w:cs="Times New Roman"/>
          <w:sz w:val="24"/>
          <w:szCs w:val="24"/>
          <w:lang w:val="en-US"/>
        </w:rPr>
        <w:t xml:space="preserve"> 16-18, 04107</w:t>
      </w:r>
      <w:r>
        <w:rPr>
          <w:rFonts w:ascii="Times New Roman" w:hAnsi="Times New Roman" w:cs="Times New Roman"/>
          <w:sz w:val="24"/>
          <w:szCs w:val="24"/>
          <w:lang w:val="en-US"/>
        </w:rPr>
        <w:t xml:space="preserve"> </w:t>
      </w:r>
      <w:r w:rsidRPr="00E7040C">
        <w:rPr>
          <w:rFonts w:ascii="Times New Roman" w:hAnsi="Times New Roman" w:cs="Times New Roman"/>
          <w:sz w:val="24"/>
          <w:szCs w:val="24"/>
          <w:lang w:val="en-US"/>
        </w:rPr>
        <w:t>Leipzig, Germany</w:t>
      </w:r>
    </w:p>
    <w:p w:rsidR="00C244FC" w:rsidRDefault="00C244FC" w:rsidP="00C244FC">
      <w:pPr>
        <w:spacing w:line="480" w:lineRule="auto"/>
        <w:contextualSpacing/>
        <w:rPr>
          <w:rFonts w:ascii="Times New Roman" w:hAnsi="Times New Roman" w:cs="Times New Roman"/>
          <w:sz w:val="24"/>
          <w:szCs w:val="24"/>
          <w:vertAlign w:val="superscript"/>
        </w:rPr>
      </w:pPr>
      <w:r w:rsidRPr="00E7040C">
        <w:rPr>
          <w:rFonts w:ascii="Times New Roman" w:hAnsi="Times New Roman" w:cs="Times New Roman"/>
          <w:sz w:val="24"/>
          <w:szCs w:val="24"/>
          <w:vertAlign w:val="superscript"/>
          <w:lang w:val="en-US"/>
        </w:rPr>
        <w:t>2</w:t>
      </w:r>
      <w:r w:rsidRPr="00E7040C">
        <w:rPr>
          <w:rFonts w:ascii="Times New Roman" w:hAnsi="Times New Roman" w:cs="Times New Roman"/>
          <w:sz w:val="24"/>
          <w:szCs w:val="24"/>
          <w:lang w:val="en-US"/>
        </w:rPr>
        <w:t>LIFE - Leipzig Research Centre for Civilization Diseases, University of Leipzig,</w:t>
      </w:r>
      <w:r>
        <w:rPr>
          <w:rFonts w:ascii="Times New Roman" w:hAnsi="Times New Roman" w:cs="Times New Roman"/>
          <w:sz w:val="24"/>
          <w:szCs w:val="24"/>
          <w:lang w:val="en-US"/>
        </w:rPr>
        <w:t xml:space="preserve"> Philipp-Rosenthal-</w:t>
      </w:r>
      <w:proofErr w:type="spellStart"/>
      <w:r>
        <w:rPr>
          <w:rFonts w:ascii="Times New Roman" w:hAnsi="Times New Roman" w:cs="Times New Roman"/>
          <w:sz w:val="24"/>
          <w:szCs w:val="24"/>
          <w:lang w:val="en-US"/>
        </w:rPr>
        <w:t>Strasse</w:t>
      </w:r>
      <w:proofErr w:type="spellEnd"/>
      <w:r>
        <w:rPr>
          <w:rFonts w:ascii="Times New Roman" w:hAnsi="Times New Roman" w:cs="Times New Roman"/>
          <w:sz w:val="24"/>
          <w:szCs w:val="24"/>
          <w:lang w:val="en-US"/>
        </w:rPr>
        <w:t xml:space="preserve"> 27, 04103 </w:t>
      </w:r>
      <w:r w:rsidRPr="00E7040C">
        <w:rPr>
          <w:rFonts w:ascii="Times New Roman" w:hAnsi="Times New Roman" w:cs="Times New Roman"/>
          <w:sz w:val="24"/>
          <w:szCs w:val="24"/>
          <w:lang w:val="en-US"/>
        </w:rPr>
        <w:t>Leipzig, Germany</w:t>
      </w:r>
      <w:r>
        <w:rPr>
          <w:rFonts w:ascii="Times New Roman" w:hAnsi="Times New Roman" w:cs="Times New Roman"/>
          <w:sz w:val="24"/>
          <w:szCs w:val="24"/>
          <w:vertAlign w:val="superscript"/>
        </w:rPr>
        <w:t xml:space="preserve"> </w:t>
      </w:r>
    </w:p>
    <w:p w:rsidR="00C244FC" w:rsidRDefault="00C244FC" w:rsidP="00C244FC">
      <w:pPr>
        <w:spacing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3</w:t>
      </w:r>
      <w:r w:rsidRPr="00E34CC9">
        <w:rPr>
          <w:rFonts w:ascii="Times New Roman" w:hAnsi="Times New Roman" w:cs="Times New Roman"/>
          <w:sz w:val="24"/>
          <w:szCs w:val="24"/>
        </w:rPr>
        <w:t>Institute for Community Medicine, Department SHIP-KEF, University</w:t>
      </w:r>
      <w:r>
        <w:rPr>
          <w:rFonts w:ascii="Times New Roman" w:hAnsi="Times New Roman" w:cs="Times New Roman"/>
          <w:sz w:val="24"/>
          <w:szCs w:val="24"/>
        </w:rPr>
        <w:t xml:space="preserve"> </w:t>
      </w:r>
      <w:r w:rsidRPr="00E34CC9">
        <w:rPr>
          <w:rFonts w:ascii="Times New Roman" w:hAnsi="Times New Roman" w:cs="Times New Roman"/>
          <w:sz w:val="24"/>
          <w:szCs w:val="24"/>
        </w:rPr>
        <w:t>Medicine Greifswald, Walter</w:t>
      </w:r>
      <w:r>
        <w:rPr>
          <w:rFonts w:ascii="Times New Roman" w:hAnsi="Times New Roman" w:cs="Times New Roman"/>
          <w:sz w:val="24"/>
          <w:szCs w:val="24"/>
        </w:rPr>
        <w:t>-</w:t>
      </w:r>
      <w:r w:rsidRPr="00E34CC9">
        <w:rPr>
          <w:rFonts w:ascii="Times New Roman" w:hAnsi="Times New Roman" w:cs="Times New Roman"/>
          <w:sz w:val="24"/>
          <w:szCs w:val="24"/>
        </w:rPr>
        <w:t>Rathenau</w:t>
      </w:r>
      <w:r>
        <w:rPr>
          <w:rFonts w:ascii="Times New Roman" w:hAnsi="Times New Roman" w:cs="Times New Roman"/>
          <w:sz w:val="24"/>
          <w:szCs w:val="24"/>
        </w:rPr>
        <w:t>-</w:t>
      </w:r>
      <w:r w:rsidRPr="00E34CC9">
        <w:rPr>
          <w:rFonts w:ascii="Times New Roman" w:hAnsi="Times New Roman" w:cs="Times New Roman"/>
          <w:sz w:val="24"/>
          <w:szCs w:val="24"/>
        </w:rPr>
        <w:t>Str</w:t>
      </w:r>
      <w:r>
        <w:rPr>
          <w:rFonts w:ascii="Times New Roman" w:hAnsi="Times New Roman" w:cs="Times New Roman"/>
          <w:sz w:val="24"/>
          <w:szCs w:val="24"/>
        </w:rPr>
        <w:t xml:space="preserve">asse </w:t>
      </w:r>
      <w:r w:rsidRPr="00E34CC9">
        <w:rPr>
          <w:rFonts w:ascii="Times New Roman" w:hAnsi="Times New Roman" w:cs="Times New Roman"/>
          <w:sz w:val="24"/>
          <w:szCs w:val="24"/>
        </w:rPr>
        <w:t>48, 17475</w:t>
      </w:r>
      <w:r>
        <w:rPr>
          <w:rFonts w:ascii="Times New Roman" w:hAnsi="Times New Roman" w:cs="Times New Roman"/>
          <w:sz w:val="24"/>
          <w:szCs w:val="24"/>
        </w:rPr>
        <w:t xml:space="preserve"> </w:t>
      </w:r>
      <w:r w:rsidRPr="00E34CC9">
        <w:rPr>
          <w:rFonts w:ascii="Times New Roman" w:hAnsi="Times New Roman" w:cs="Times New Roman"/>
          <w:sz w:val="24"/>
          <w:szCs w:val="24"/>
        </w:rPr>
        <w:t>Greifswald, Germany</w:t>
      </w:r>
    </w:p>
    <w:p w:rsidR="00C244FC" w:rsidRDefault="00C244FC" w:rsidP="00C244FC">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4</w:t>
      </w:r>
      <w:r w:rsidRPr="00D92BFA">
        <w:rPr>
          <w:rFonts w:ascii="Times New Roman" w:hAnsi="Times New Roman" w:cs="Times New Roman"/>
          <w:sz w:val="24"/>
          <w:szCs w:val="24"/>
        </w:rPr>
        <w:t xml:space="preserve">Institute </w:t>
      </w:r>
      <w:r>
        <w:rPr>
          <w:rFonts w:ascii="Times New Roman" w:hAnsi="Times New Roman" w:cs="Times New Roman"/>
          <w:sz w:val="24"/>
          <w:szCs w:val="24"/>
        </w:rPr>
        <w:t>for</w:t>
      </w:r>
      <w:r w:rsidRPr="00D92BFA">
        <w:rPr>
          <w:rFonts w:ascii="Times New Roman" w:hAnsi="Times New Roman" w:cs="Times New Roman"/>
          <w:sz w:val="24"/>
          <w:szCs w:val="24"/>
        </w:rPr>
        <w:t xml:space="preserve"> Medical Informatics, Biometry</w:t>
      </w:r>
      <w:r>
        <w:rPr>
          <w:rFonts w:ascii="Times New Roman" w:hAnsi="Times New Roman" w:cs="Times New Roman"/>
          <w:sz w:val="24"/>
          <w:szCs w:val="24"/>
        </w:rPr>
        <w:t>,</w:t>
      </w:r>
      <w:r w:rsidRPr="00D92BFA">
        <w:rPr>
          <w:rFonts w:ascii="Times New Roman" w:hAnsi="Times New Roman" w:cs="Times New Roman"/>
          <w:sz w:val="24"/>
          <w:szCs w:val="24"/>
        </w:rPr>
        <w:t xml:space="preserve"> and Epidemiology, University Hospital Essen, </w:t>
      </w:r>
      <w:r w:rsidRPr="00A4235A">
        <w:rPr>
          <w:rFonts w:ascii="Times New Roman" w:hAnsi="Times New Roman" w:cs="Times New Roman"/>
          <w:sz w:val="24"/>
          <w:szCs w:val="24"/>
        </w:rPr>
        <w:t>Hufelandstraße 55, 45147</w:t>
      </w:r>
      <w:r>
        <w:t xml:space="preserve"> </w:t>
      </w:r>
      <w:r w:rsidRPr="00D92BFA">
        <w:rPr>
          <w:rFonts w:ascii="Times New Roman" w:hAnsi="Times New Roman" w:cs="Times New Roman"/>
          <w:sz w:val="24"/>
          <w:szCs w:val="24"/>
        </w:rPr>
        <w:t>Essen, Germany</w:t>
      </w:r>
    </w:p>
    <w:p w:rsidR="00C244FC" w:rsidRDefault="00C244FC" w:rsidP="00C244FC">
      <w:pPr>
        <w:spacing w:line="480" w:lineRule="auto"/>
        <w:contextualSpacing/>
        <w:rPr>
          <w:rFonts w:ascii="Times New Roman" w:hAnsi="Times New Roman" w:cs="Times New Roman"/>
          <w:b/>
          <w:sz w:val="24"/>
          <w:szCs w:val="24"/>
        </w:rPr>
      </w:pPr>
    </w:p>
    <w:p w:rsidR="00C244FC" w:rsidRPr="00D92BFA" w:rsidRDefault="00C244FC" w:rsidP="00C244FC">
      <w:pPr>
        <w:spacing w:line="480" w:lineRule="auto"/>
        <w:contextualSpacing/>
        <w:rPr>
          <w:rFonts w:ascii="Times New Roman" w:hAnsi="Times New Roman" w:cs="Times New Roman"/>
          <w:b/>
          <w:sz w:val="24"/>
          <w:szCs w:val="24"/>
        </w:rPr>
      </w:pPr>
    </w:p>
    <w:p w:rsidR="00C244FC" w:rsidRPr="00BF2529" w:rsidRDefault="00C244FC" w:rsidP="00C244FC">
      <w:pPr>
        <w:autoSpaceDE w:val="0"/>
        <w:autoSpaceDN w:val="0"/>
        <w:adjustRightInd w:val="0"/>
        <w:spacing w:after="0" w:line="480" w:lineRule="auto"/>
        <w:contextualSpacing/>
        <w:rPr>
          <w:rFonts w:ascii="Times New Roman" w:hAnsi="Times New Roman" w:cs="Times New Roman"/>
          <w:sz w:val="24"/>
          <w:szCs w:val="24"/>
          <w:lang w:val="en-US"/>
        </w:rPr>
      </w:pPr>
      <w:r w:rsidRPr="00BF2529">
        <w:rPr>
          <w:rFonts w:ascii="Times New Roman" w:hAnsi="Times New Roman" w:cs="Times New Roman"/>
          <w:sz w:val="24"/>
          <w:szCs w:val="24"/>
          <w:lang w:val="en-US"/>
        </w:rPr>
        <w:t>Email addresses</w:t>
      </w:r>
      <w:r>
        <w:rPr>
          <w:rFonts w:ascii="Times New Roman" w:hAnsi="Times New Roman" w:cs="Times New Roman"/>
          <w:sz w:val="24"/>
          <w:szCs w:val="24"/>
          <w:lang w:val="en-US"/>
        </w:rPr>
        <w:t>:</w:t>
      </w:r>
    </w:p>
    <w:p w:rsidR="00C244FC" w:rsidRDefault="00C244FC" w:rsidP="00C244FC">
      <w:pPr>
        <w:spacing w:line="480" w:lineRule="auto"/>
        <w:contextualSpacing/>
        <w:rPr>
          <w:rFonts w:ascii="Times New Roman" w:hAnsi="Times New Roman" w:cs="Times New Roman"/>
          <w:sz w:val="24"/>
          <w:szCs w:val="24"/>
          <w:lang w:val="en-US"/>
        </w:rPr>
      </w:pPr>
      <w:hyperlink r:id="rId7" w:history="1">
        <w:r w:rsidRPr="00A4235A">
          <w:rPr>
            <w:rStyle w:val="Hyperlink"/>
            <w:rFonts w:ascii="Times New Roman" w:hAnsi="Times New Roman" w:cs="Times New Roman"/>
            <w:sz w:val="24"/>
            <w:szCs w:val="24"/>
            <w:lang w:val="en-US"/>
          </w:rPr>
          <w:t>cornelia.enzenbach@life.uni-leipzig.de</w:t>
        </w:r>
      </w:hyperlink>
      <w:r w:rsidRPr="00A4235A">
        <w:rPr>
          <w:rFonts w:ascii="Times New Roman" w:hAnsi="Times New Roman" w:cs="Times New Roman"/>
          <w:sz w:val="24"/>
          <w:szCs w:val="24"/>
          <w:lang w:val="en-US"/>
        </w:rPr>
        <w:t xml:space="preserve"> </w:t>
      </w:r>
      <w:r w:rsidRPr="00BF2529">
        <w:rPr>
          <w:rFonts w:ascii="Times New Roman" w:hAnsi="Times New Roman" w:cs="Times New Roman"/>
          <w:sz w:val="24"/>
          <w:szCs w:val="24"/>
          <w:lang w:val="en-US"/>
        </w:rPr>
        <w:t>(correspond</w:t>
      </w:r>
      <w:r>
        <w:rPr>
          <w:rFonts w:ascii="Times New Roman" w:hAnsi="Times New Roman" w:cs="Times New Roman"/>
          <w:sz w:val="24"/>
          <w:szCs w:val="24"/>
          <w:lang w:val="en-US"/>
        </w:rPr>
        <w:t>ing author</w:t>
      </w:r>
      <w:r w:rsidRPr="00BF2529">
        <w:rPr>
          <w:rFonts w:ascii="Times New Roman" w:hAnsi="Times New Roman" w:cs="Times New Roman"/>
          <w:sz w:val="24"/>
          <w:szCs w:val="24"/>
          <w:lang w:val="en-US"/>
        </w:rPr>
        <w:t>)</w:t>
      </w:r>
    </w:p>
    <w:p w:rsidR="009E03F2" w:rsidRDefault="00C244FC" w:rsidP="009E03F2">
      <w:pPr>
        <w:rPr>
          <w:rFonts w:cstheme="minorHAnsi"/>
          <w:sz w:val="18"/>
          <w:szCs w:val="18"/>
          <w:lang w:val="en-GB"/>
        </w:rPr>
      </w:pPr>
      <w:r w:rsidRPr="00A4235A">
        <w:rPr>
          <w:rFonts w:ascii="Times New Roman" w:hAnsi="Times New Roman" w:cs="Times New Roman"/>
          <w:sz w:val="24"/>
          <w:szCs w:val="24"/>
        </w:rPr>
        <w:t>bernd.kowall@uk-essen.de</w:t>
      </w:r>
    </w:p>
    <w:p w:rsidR="00E76430" w:rsidRDefault="00E76430">
      <w:pPr>
        <w:rPr>
          <w:rFonts w:cstheme="minorHAnsi"/>
          <w:sz w:val="18"/>
          <w:szCs w:val="18"/>
          <w:lang w:val="en-GB"/>
        </w:rPr>
      </w:pPr>
      <w:r>
        <w:rPr>
          <w:rFonts w:cstheme="minorHAnsi"/>
          <w:sz w:val="18"/>
          <w:szCs w:val="18"/>
          <w:lang w:val="en-GB"/>
        </w:rPr>
        <w:br w:type="page"/>
      </w:r>
    </w:p>
    <w:p w:rsidR="00E76430" w:rsidRDefault="00F15980" w:rsidP="00E76430">
      <w:r>
        <w:rPr>
          <w:noProof/>
          <w:lang w:val="en-US"/>
        </w:rPr>
        <w:lastRenderedPageBreak/>
        <mc:AlternateContent>
          <mc:Choice Requires="wps">
            <w:drawing>
              <wp:anchor distT="45720" distB="45720" distL="114300" distR="114300" simplePos="0" relativeHeight="251659264" behindDoc="0" locked="0" layoutInCell="1" allowOverlap="1" wp14:anchorId="6E434199" wp14:editId="25386D90">
                <wp:simplePos x="0" y="0"/>
                <wp:positionH relativeFrom="margin">
                  <wp:posOffset>1706245</wp:posOffset>
                </wp:positionH>
                <wp:positionV relativeFrom="paragraph">
                  <wp:posOffset>29845</wp:posOffset>
                </wp:positionV>
                <wp:extent cx="2311400" cy="813435"/>
                <wp:effectExtent l="0" t="0" r="12700"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13435"/>
                        </a:xfrm>
                        <a:prstGeom prst="rect">
                          <a:avLst/>
                        </a:prstGeom>
                        <a:solidFill>
                          <a:srgbClr val="FFFFFF"/>
                        </a:solidFill>
                        <a:ln w="9525">
                          <a:solidFill>
                            <a:srgbClr val="000000"/>
                          </a:solidFill>
                          <a:miter lim="800000"/>
                          <a:headEnd/>
                          <a:tailEnd/>
                        </a:ln>
                      </wps:spPr>
                      <wps:txbx>
                        <w:txbxContent>
                          <w:p w:rsidR="005D0C78" w:rsidRPr="002C101B" w:rsidRDefault="00F15980"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Randomly sampled p</w:t>
                            </w:r>
                            <w:r w:rsidR="005D0C78" w:rsidRPr="002C101B">
                              <w:rPr>
                                <w:rFonts w:ascii="Times New Roman" w:hAnsi="Times New Roman" w:cs="Times New Roman"/>
                                <w:sz w:val="24"/>
                                <w:szCs w:val="24"/>
                                <w:lang w:val="en-US"/>
                              </w:rPr>
                              <w:t>ersons</w:t>
                            </w:r>
                            <w:r>
                              <w:rPr>
                                <w:rFonts w:ascii="Times New Roman" w:hAnsi="Times New Roman" w:cs="Times New Roman"/>
                                <w:sz w:val="24"/>
                                <w:szCs w:val="24"/>
                                <w:lang w:val="en-US"/>
                              </w:rPr>
                              <w:t xml:space="preserve"> </w:t>
                            </w:r>
                            <w:r w:rsidR="005D0C78" w:rsidRPr="002C101B">
                              <w:rPr>
                                <w:rFonts w:ascii="Times New Roman" w:hAnsi="Times New Roman" w:cs="Times New Roman"/>
                                <w:sz w:val="24"/>
                                <w:szCs w:val="24"/>
                                <w:lang w:val="en-US"/>
                              </w:rPr>
                              <w:t>invited to LIFE-Adult</w:t>
                            </w:r>
                          </w:p>
                          <w:p w:rsidR="005D0C78" w:rsidRPr="004A1021"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r w:rsidRPr="004A1021">
                              <w:rPr>
                                <w:rFonts w:ascii="Times New Roman" w:hAnsi="Times New Roman" w:cs="Times New Roman"/>
                                <w:b/>
                                <w:sz w:val="24"/>
                                <w:szCs w:val="24"/>
                                <w:lang w:val="en-US"/>
                              </w:rPr>
                              <w:t>,</w:t>
                            </w:r>
                            <w:r>
                              <w:rPr>
                                <w:rFonts w:ascii="Times New Roman" w:hAnsi="Times New Roman" w:cs="Times New Roman"/>
                                <w:b/>
                                <w:sz w:val="24"/>
                                <w:szCs w:val="24"/>
                                <w:lang w:val="en-US"/>
                              </w:rPr>
                              <w:t>19</w:t>
                            </w:r>
                            <w:r w:rsidRPr="004A1021">
                              <w:rPr>
                                <w:rFonts w:ascii="Times New Roman" w:hAnsi="Times New Roman" w:cs="Times New Roman"/>
                                <w:b/>
                                <w:sz w:val="24"/>
                                <w:szCs w:val="24"/>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F4C676" id="_x0000_t202" coordsize="21600,21600" o:spt="202" path="m,l,21600r21600,l21600,xe">
                <v:stroke joinstyle="miter"/>
                <v:path gradientshapeok="t" o:connecttype="rect"/>
              </v:shapetype>
              <v:shape id="Textfeld 2" o:spid="_x0000_s1026" type="#_x0000_t202" style="position:absolute;margin-left:134.35pt;margin-top:2.35pt;width:182pt;height:6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">
                <v:textbox>
                  <w:txbxContent>
                    <w:p w:rsidR="005D0C78" w:rsidRPr="002C101B" w:rsidRDefault="00F15980"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Randomly sampled p</w:t>
                      </w:r>
                      <w:r w:rsidR="005D0C78" w:rsidRPr="002C101B">
                        <w:rPr>
                          <w:rFonts w:ascii="Times New Roman" w:hAnsi="Times New Roman" w:cs="Times New Roman"/>
                          <w:sz w:val="24"/>
                          <w:szCs w:val="24"/>
                          <w:lang w:val="en-US"/>
                        </w:rPr>
                        <w:t>ersons</w:t>
                      </w:r>
                      <w:r>
                        <w:rPr>
                          <w:rFonts w:ascii="Times New Roman" w:hAnsi="Times New Roman" w:cs="Times New Roman"/>
                          <w:sz w:val="24"/>
                          <w:szCs w:val="24"/>
                          <w:lang w:val="en-US"/>
                        </w:rPr>
                        <w:t xml:space="preserve"> </w:t>
                      </w:r>
                      <w:r w:rsidR="005D0C78" w:rsidRPr="002C101B">
                        <w:rPr>
                          <w:rFonts w:ascii="Times New Roman" w:hAnsi="Times New Roman" w:cs="Times New Roman"/>
                          <w:sz w:val="24"/>
                          <w:szCs w:val="24"/>
                          <w:lang w:val="en-US"/>
                        </w:rPr>
                        <w:t>invited to LIFE-Adult</w:t>
                      </w:r>
                    </w:p>
                    <w:p w:rsidR="005D0C78" w:rsidRPr="004A1021"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r w:rsidRPr="004A1021">
                        <w:rPr>
                          <w:rFonts w:ascii="Times New Roman" w:hAnsi="Times New Roman" w:cs="Times New Roman"/>
                          <w:b/>
                          <w:sz w:val="24"/>
                          <w:szCs w:val="24"/>
                          <w:lang w:val="en-US"/>
                        </w:rPr>
                        <w:t>,</w:t>
                      </w:r>
                      <w:r>
                        <w:rPr>
                          <w:rFonts w:ascii="Times New Roman" w:hAnsi="Times New Roman" w:cs="Times New Roman"/>
                          <w:b/>
                          <w:sz w:val="24"/>
                          <w:szCs w:val="24"/>
                          <w:lang w:val="en-US"/>
                        </w:rPr>
                        <w:t>19</w:t>
                      </w:r>
                      <w:r w:rsidRPr="004A1021">
                        <w:rPr>
                          <w:rFonts w:ascii="Times New Roman" w:hAnsi="Times New Roman" w:cs="Times New Roman"/>
                          <w:b/>
                          <w:sz w:val="24"/>
                          <w:szCs w:val="24"/>
                          <w:lang w:val="en-US"/>
                        </w:rPr>
                        <w:t>5</w:t>
                      </w:r>
                    </w:p>
                  </w:txbxContent>
                </v:textbox>
                <w10:wrap type="square" anchorx="margin"/>
              </v:shape>
            </w:pict>
          </mc:Fallback>
        </mc:AlternateContent>
      </w:r>
      <w:r w:rsidR="00E76430">
        <w:rPr>
          <w:noProof/>
          <w:lang w:val="en-US"/>
        </w:rPr>
        <mc:AlternateContent>
          <mc:Choice Requires="wps">
            <w:drawing>
              <wp:anchor distT="0" distB="0" distL="114300" distR="114300" simplePos="0" relativeHeight="251685888" behindDoc="0" locked="0" layoutInCell="1" allowOverlap="1" wp14:anchorId="00D00535" wp14:editId="47647834">
                <wp:simplePos x="0" y="0"/>
                <wp:positionH relativeFrom="column">
                  <wp:posOffset>2876868</wp:posOffset>
                </wp:positionH>
                <wp:positionV relativeFrom="paragraph">
                  <wp:posOffset>857568</wp:posOffset>
                </wp:positionV>
                <wp:extent cx="4762" cy="1276350"/>
                <wp:effectExtent l="76200" t="0" r="90805" b="57150"/>
                <wp:wrapNone/>
                <wp:docPr id="52" name="Gerade Verbindung mit Pfeil 52"/>
                <wp:cNvGraphicFramePr/>
                <a:graphic xmlns:a="http://schemas.openxmlformats.org/drawingml/2006/main">
                  <a:graphicData uri="http://schemas.microsoft.com/office/word/2010/wordprocessingShape">
                    <wps:wsp>
                      <wps:cNvCnPr/>
                      <wps:spPr>
                        <a:xfrm>
                          <a:off x="0" y="0"/>
                          <a:ext cx="4762" cy="12763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D344AC" id="_x0000_t32" coordsize="21600,21600" o:spt="32" o:oned="t" path="m,l21600,21600e" filled="f">
                <v:path arrowok="t" fillok="f" o:connecttype="none"/>
                <o:lock v:ext="edit" shapetype="t"/>
              </v:shapetype>
              <v:shape id="Gerade Verbindung mit Pfeil 52" o:spid="_x0000_s1026" type="#_x0000_t32" style="position:absolute;margin-left:226.55pt;margin-top:67.55pt;width:.35pt;height:10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" strokecolor="black [3213]">
                <v:stroke endarrow="block" joinstyle="miter"/>
              </v:shape>
            </w:pict>
          </mc:Fallback>
        </mc:AlternateContent>
      </w:r>
      <w:r w:rsidR="00E76430">
        <w:rPr>
          <w:noProof/>
          <w:lang w:val="en-US"/>
        </w:rPr>
        <mc:AlternateContent>
          <mc:Choice Requires="wps">
            <w:drawing>
              <wp:anchor distT="0" distB="0" distL="114300" distR="114300" simplePos="0" relativeHeight="251674624" behindDoc="0" locked="0" layoutInCell="1" allowOverlap="1" wp14:anchorId="74643456" wp14:editId="4338BD8E">
                <wp:simplePos x="0" y="0"/>
                <wp:positionH relativeFrom="column">
                  <wp:posOffset>4029393</wp:posOffset>
                </wp:positionH>
                <wp:positionV relativeFrom="paragraph">
                  <wp:posOffset>2834005</wp:posOffset>
                </wp:positionV>
                <wp:extent cx="1219200" cy="381000"/>
                <wp:effectExtent l="0" t="0" r="38100" b="76200"/>
                <wp:wrapNone/>
                <wp:docPr id="21" name="Gerade Verbindung mit Pfeil 21"/>
                <wp:cNvGraphicFramePr/>
                <a:graphic xmlns:a="http://schemas.openxmlformats.org/drawingml/2006/main">
                  <a:graphicData uri="http://schemas.microsoft.com/office/word/2010/wordprocessingShape">
                    <wps:wsp>
                      <wps:cNvCnPr/>
                      <wps:spPr>
                        <a:xfrm>
                          <a:off x="0" y="0"/>
                          <a:ext cx="1219200" cy="381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33EAD" id="Gerade Verbindung mit Pfeil 21" o:spid="_x0000_s1026" type="#_x0000_t32" style="position:absolute;margin-left:317.3pt;margin-top:223.15pt;width:96pt;height:3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" strokecolor="black [3213]">
                <v:stroke endarrow="block" joinstyle="miter"/>
              </v:shape>
            </w:pict>
          </mc:Fallback>
        </mc:AlternateContent>
      </w:r>
      <w:r w:rsidR="00E76430">
        <w:rPr>
          <w:noProof/>
          <w:lang w:val="en-US"/>
        </w:rPr>
        <mc:AlternateContent>
          <mc:Choice Requires="wps">
            <w:drawing>
              <wp:anchor distT="0" distB="0" distL="114300" distR="114300" simplePos="0" relativeHeight="251684864" behindDoc="0" locked="0" layoutInCell="1" allowOverlap="1" wp14:anchorId="72CCC33B" wp14:editId="346A95B0">
                <wp:simplePos x="0" y="0"/>
                <wp:positionH relativeFrom="column">
                  <wp:posOffset>2114868</wp:posOffset>
                </wp:positionH>
                <wp:positionV relativeFrom="paragraph">
                  <wp:posOffset>2828925</wp:posOffset>
                </wp:positionV>
                <wp:extent cx="0" cy="400050"/>
                <wp:effectExtent l="76200" t="0" r="57150" b="57150"/>
                <wp:wrapNone/>
                <wp:docPr id="51" name="Gerade Verbindung mit Pfeil 51"/>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D8352" id="Gerade Verbindung mit Pfeil 51" o:spid="_x0000_s1026" type="#_x0000_t32" style="position:absolute;margin-left:166.55pt;margin-top:222.75pt;width:0;height:3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" strokecolor="black [3213]">
                <v:stroke endarrow="block" joinstyle="miter"/>
              </v:shape>
            </w:pict>
          </mc:Fallback>
        </mc:AlternateContent>
      </w:r>
      <w:r w:rsidR="00E76430">
        <w:rPr>
          <w:noProof/>
          <w:lang w:val="en-US"/>
        </w:rPr>
        <mc:AlternateContent>
          <mc:Choice Requires="wps">
            <w:drawing>
              <wp:anchor distT="0" distB="0" distL="114300" distR="114300" simplePos="0" relativeHeight="251683840" behindDoc="0" locked="0" layoutInCell="1" allowOverlap="1" wp14:anchorId="77FD3FF3" wp14:editId="498B4443">
                <wp:simplePos x="0" y="0"/>
                <wp:positionH relativeFrom="column">
                  <wp:posOffset>3700780</wp:posOffset>
                </wp:positionH>
                <wp:positionV relativeFrom="paragraph">
                  <wp:posOffset>2829243</wp:posOffset>
                </wp:positionV>
                <wp:extent cx="0" cy="400050"/>
                <wp:effectExtent l="76200" t="0" r="57150" b="57150"/>
                <wp:wrapNone/>
                <wp:docPr id="50" name="Gerade Verbindung mit Pfeil 50"/>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D14C4E" id="Gerade Verbindung mit Pfeil 50" o:spid="_x0000_s1026" type="#_x0000_t32" style="position:absolute;margin-left:291.4pt;margin-top:222.8pt;width:0;height:3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" strokecolor="black [3213]">
                <v:stroke endarrow="block" joinstyle="miter"/>
              </v:shape>
            </w:pict>
          </mc:Fallback>
        </mc:AlternateContent>
      </w:r>
      <w:r w:rsidR="00E76430">
        <w:rPr>
          <w:noProof/>
          <w:lang w:val="en-US"/>
        </w:rPr>
        <mc:AlternateContent>
          <mc:Choice Requires="wps">
            <w:drawing>
              <wp:anchor distT="45720" distB="45720" distL="114300" distR="114300" simplePos="0" relativeHeight="251661312" behindDoc="0" locked="0" layoutInCell="1" allowOverlap="1" wp14:anchorId="7EC6A942" wp14:editId="265850E6">
                <wp:simplePos x="0" y="0"/>
                <wp:positionH relativeFrom="column">
                  <wp:posOffset>3533775</wp:posOffset>
                </wp:positionH>
                <wp:positionV relativeFrom="paragraph">
                  <wp:posOffset>1017270</wp:posOffset>
                </wp:positionV>
                <wp:extent cx="2360930" cy="1404620"/>
                <wp:effectExtent l="0" t="0" r="22860" b="114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No contact possible:</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Unknown postal address </w:t>
                            </w:r>
                            <w:r>
                              <w:rPr>
                                <w:rFonts w:ascii="Times New Roman" w:hAnsi="Times New Roman" w:cs="Times New Roman"/>
                                <w:b/>
                                <w:sz w:val="24"/>
                                <w:szCs w:val="24"/>
                                <w:lang w:val="en-US"/>
                              </w:rPr>
                              <w:t>826</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Deceased </w:t>
                            </w:r>
                            <w:r w:rsidRPr="00740097">
                              <w:rPr>
                                <w:rFonts w:ascii="Times New Roman" w:hAnsi="Times New Roman" w:cs="Times New Roman"/>
                                <w:b/>
                                <w:sz w:val="24"/>
                                <w:szCs w:val="24"/>
                                <w:lang w:val="en-US"/>
                              </w:rPr>
                              <w:t>95</w:t>
                            </w:r>
                          </w:p>
                          <w:p w:rsidR="005D0C78" w:rsidRPr="00740097"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Invitation running </w:t>
                            </w:r>
                            <w:r w:rsidRPr="00740097">
                              <w:rPr>
                                <w:rFonts w:ascii="Times New Roman" w:hAnsi="Times New Roman" w:cs="Times New Roman"/>
                                <w:b/>
                                <w:sz w:val="24"/>
                                <w:szCs w:val="24"/>
                                <w:lang w:val="en-US"/>
                              </w:rPr>
                              <w:t>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E298B1" id="_x0000_s1027" type="#_x0000_t202" style="position:absolute;margin-left:278.25pt;margin-top:80.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">
                <v:textbox style="mso-fit-shape-to-text:t">
                  <w:txbxContent>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No contact possible:</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Unknown postal address </w:t>
                      </w:r>
                      <w:r>
                        <w:rPr>
                          <w:rFonts w:ascii="Times New Roman" w:hAnsi="Times New Roman" w:cs="Times New Roman"/>
                          <w:b/>
                          <w:sz w:val="24"/>
                          <w:szCs w:val="24"/>
                          <w:lang w:val="en-US"/>
                        </w:rPr>
                        <w:t>826</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Deceased </w:t>
                      </w:r>
                      <w:r w:rsidRPr="00740097">
                        <w:rPr>
                          <w:rFonts w:ascii="Times New Roman" w:hAnsi="Times New Roman" w:cs="Times New Roman"/>
                          <w:b/>
                          <w:sz w:val="24"/>
                          <w:szCs w:val="24"/>
                          <w:lang w:val="en-US"/>
                        </w:rPr>
                        <w:t>95</w:t>
                      </w:r>
                    </w:p>
                    <w:p w:rsidR="005D0C78" w:rsidRPr="00740097"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Invitation running </w:t>
                      </w:r>
                      <w:r w:rsidRPr="00740097">
                        <w:rPr>
                          <w:rFonts w:ascii="Times New Roman" w:hAnsi="Times New Roman" w:cs="Times New Roman"/>
                          <w:b/>
                          <w:sz w:val="24"/>
                          <w:szCs w:val="24"/>
                          <w:lang w:val="en-US"/>
                        </w:rPr>
                        <w:t>24</w:t>
                      </w:r>
                    </w:p>
                  </w:txbxContent>
                </v:textbox>
                <w10:wrap type="square"/>
              </v:shape>
            </w:pict>
          </mc:Fallback>
        </mc:AlternateContent>
      </w:r>
      <w:r w:rsidR="00E76430">
        <w:rPr>
          <w:noProof/>
          <w:lang w:val="en-US"/>
        </w:rPr>
        <mc:AlternateContent>
          <mc:Choice Requires="wps">
            <w:drawing>
              <wp:anchor distT="0" distB="0" distL="114300" distR="114300" simplePos="0" relativeHeight="251672576" behindDoc="0" locked="0" layoutInCell="1" allowOverlap="1" wp14:anchorId="25244E10" wp14:editId="7CD392BA">
                <wp:simplePos x="0" y="0"/>
                <wp:positionH relativeFrom="column">
                  <wp:posOffset>2884805</wp:posOffset>
                </wp:positionH>
                <wp:positionV relativeFrom="paragraph">
                  <wp:posOffset>1494155</wp:posOffset>
                </wp:positionV>
                <wp:extent cx="635000" cy="0"/>
                <wp:effectExtent l="0" t="76200" r="12700" b="95250"/>
                <wp:wrapNone/>
                <wp:docPr id="19" name="Gerade Verbindung mit Pfeil 19"/>
                <wp:cNvGraphicFramePr/>
                <a:graphic xmlns:a="http://schemas.openxmlformats.org/drawingml/2006/main">
                  <a:graphicData uri="http://schemas.microsoft.com/office/word/2010/wordprocessingShape">
                    <wps:wsp>
                      <wps:cNvCnPr/>
                      <wps:spPr>
                        <a:xfrm>
                          <a:off x="0" y="0"/>
                          <a:ext cx="635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317FDD" id="Gerade Verbindung mit Pfeil 19" o:spid="_x0000_s1026" type="#_x0000_t32" style="position:absolute;margin-left:227.15pt;margin-top:117.65pt;width:5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" strokecolor="black [3213]">
                <v:stroke endarrow="block" joinstyle="miter"/>
              </v:shape>
            </w:pict>
          </mc:Fallback>
        </mc:AlternateContent>
      </w:r>
      <w:r w:rsidR="00E76430">
        <w:rPr>
          <w:noProof/>
          <w:lang w:val="en-US"/>
        </w:rPr>
        <mc:AlternateContent>
          <mc:Choice Requires="wps">
            <w:drawing>
              <wp:anchor distT="0" distB="0" distL="114300" distR="114300" simplePos="0" relativeHeight="251673600" behindDoc="0" locked="0" layoutInCell="1" allowOverlap="1" wp14:anchorId="5BB0DE62" wp14:editId="2B503656">
                <wp:simplePos x="0" y="0"/>
                <wp:positionH relativeFrom="column">
                  <wp:posOffset>573405</wp:posOffset>
                </wp:positionH>
                <wp:positionV relativeFrom="paragraph">
                  <wp:posOffset>2830195</wp:posOffset>
                </wp:positionV>
                <wp:extent cx="1168400" cy="346710"/>
                <wp:effectExtent l="38100" t="0" r="12700" b="72390"/>
                <wp:wrapNone/>
                <wp:docPr id="20" name="Gerade Verbindung mit Pfeil 20"/>
                <wp:cNvGraphicFramePr/>
                <a:graphic xmlns:a="http://schemas.openxmlformats.org/drawingml/2006/main">
                  <a:graphicData uri="http://schemas.microsoft.com/office/word/2010/wordprocessingShape">
                    <wps:wsp>
                      <wps:cNvCnPr/>
                      <wps:spPr>
                        <a:xfrm flipH="1">
                          <a:off x="0" y="0"/>
                          <a:ext cx="1168400" cy="3467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86FC5C" id="Gerade Verbindung mit Pfeil 20" o:spid="_x0000_s1026" type="#_x0000_t32" style="position:absolute;margin-left:45.15pt;margin-top:222.85pt;width:92pt;height:27.3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" strokecolor="black [3213]">
                <v:stroke endarrow="block" joinstyle="miter"/>
              </v:shape>
            </w:pict>
          </mc:Fallback>
        </mc:AlternateContent>
      </w:r>
      <w:r w:rsidR="00E76430">
        <w:rPr>
          <w:noProof/>
          <w:lang w:val="en-US"/>
        </w:rPr>
        <mc:AlternateContent>
          <mc:Choice Requires="wps">
            <w:drawing>
              <wp:anchor distT="45720" distB="45720" distL="114300" distR="114300" simplePos="0" relativeHeight="251660288" behindDoc="0" locked="0" layoutInCell="1" allowOverlap="1" wp14:anchorId="3F4147D3" wp14:editId="466D478A">
                <wp:simplePos x="0" y="0"/>
                <wp:positionH relativeFrom="margin">
                  <wp:align>center</wp:align>
                </wp:positionH>
                <wp:positionV relativeFrom="paragraph">
                  <wp:posOffset>2148205</wp:posOffset>
                </wp:positionV>
                <wp:extent cx="2360930" cy="1404620"/>
                <wp:effectExtent l="0" t="0" r="19685" b="228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D0C78" w:rsidRPr="00740097" w:rsidRDefault="005D0C78"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Persons successfully contacted</w:t>
                            </w: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31,250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CBB8EF" id="_x0000_s1028" type="#_x0000_t202" style="position:absolute;margin-left:0;margin-top:169.15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">
                <v:textbox style="mso-fit-shape-to-text:t">
                  <w:txbxContent>
                    <w:p w:rsidR="005D0C78" w:rsidRPr="00740097" w:rsidRDefault="005D0C78"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Persons successfully contacted</w:t>
                      </w: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31,250</w:t>
                      </w:r>
                    </w:p>
                  </w:txbxContent>
                </v:textbox>
                <w10:wrap type="square" anchorx="margin"/>
              </v:shape>
            </w:pict>
          </mc:Fallback>
        </mc:AlternateContent>
      </w:r>
      <w:r w:rsidR="00E76430">
        <w:rPr>
          <w:noProof/>
          <w:lang w:val="en-US"/>
        </w:rPr>
        <mc:AlternateContent>
          <mc:Choice Requires="wps">
            <w:drawing>
              <wp:anchor distT="45720" distB="45720" distL="114300" distR="114300" simplePos="0" relativeHeight="251665408" behindDoc="0" locked="0" layoutInCell="1" allowOverlap="1" wp14:anchorId="695E4376" wp14:editId="604EE6E6">
                <wp:simplePos x="0" y="0"/>
                <wp:positionH relativeFrom="column">
                  <wp:posOffset>4679950</wp:posOffset>
                </wp:positionH>
                <wp:positionV relativeFrom="paragraph">
                  <wp:posOffset>3242945</wp:posOffset>
                </wp:positionV>
                <wp:extent cx="1266825" cy="870585"/>
                <wp:effectExtent l="0" t="0" r="28575" b="2476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70585"/>
                        </a:xfrm>
                        <a:prstGeom prst="rect">
                          <a:avLst/>
                        </a:prstGeom>
                        <a:solidFill>
                          <a:srgbClr val="FFFFFF"/>
                        </a:solidFill>
                        <a:ln w="9525">
                          <a:solidFill>
                            <a:srgbClr val="000000"/>
                          </a:solidFill>
                          <a:miter lim="800000"/>
                          <a:headEnd/>
                          <a:tailEnd/>
                        </a:ln>
                      </wps:spPr>
                      <wps:txbx>
                        <w:txbxContent>
                          <w:p w:rsidR="005D0C78" w:rsidRPr="00740097" w:rsidRDefault="005D0C78" w:rsidP="00E76430">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Nonresponders</w:t>
                            </w:r>
                            <w:proofErr w:type="spellEnd"/>
                          </w:p>
                          <w:p w:rsidR="005D0C78" w:rsidRDefault="005D0C78" w:rsidP="00E76430">
                            <w:pPr>
                              <w:contextualSpacing/>
                              <w:jc w:val="center"/>
                              <w:rPr>
                                <w:rFonts w:ascii="Times New Roman" w:hAnsi="Times New Roman" w:cs="Times New Roman"/>
                                <w:b/>
                                <w:sz w:val="24"/>
                                <w:szCs w:val="24"/>
                                <w:lang w:val="en-US"/>
                              </w:rPr>
                            </w:pP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12,196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C94EC" id="Textfeld 10" o:spid="_x0000_s1029" type="#_x0000_t202" style="position:absolute;margin-left:368.5pt;margin-top:255.35pt;width:99.75pt;height:6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">
                <v:textbox>
                  <w:txbxContent>
                    <w:p w:rsidR="005D0C78" w:rsidRPr="00740097" w:rsidRDefault="005D0C78"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Nonresponders</w:t>
                      </w:r>
                    </w:p>
                    <w:p w:rsidR="005D0C78" w:rsidRDefault="005D0C78" w:rsidP="00E76430">
                      <w:pPr>
                        <w:contextualSpacing/>
                        <w:jc w:val="center"/>
                        <w:rPr>
                          <w:rFonts w:ascii="Times New Roman" w:hAnsi="Times New Roman" w:cs="Times New Roman"/>
                          <w:b/>
                          <w:sz w:val="24"/>
                          <w:szCs w:val="24"/>
                          <w:lang w:val="en-US"/>
                        </w:rPr>
                      </w:pP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12,196</w:t>
                      </w:r>
                    </w:p>
                  </w:txbxContent>
                </v:textbox>
                <w10:wrap type="square"/>
              </v:shape>
            </w:pict>
          </mc:Fallback>
        </mc:AlternateContent>
      </w:r>
      <w:r w:rsidR="00E76430">
        <w:rPr>
          <w:noProof/>
          <w:lang w:val="en-US"/>
        </w:rPr>
        <mc:AlternateContent>
          <mc:Choice Requires="wps">
            <w:drawing>
              <wp:anchor distT="45720" distB="45720" distL="114300" distR="114300" simplePos="0" relativeHeight="251664384" behindDoc="0" locked="0" layoutInCell="1" allowOverlap="1" wp14:anchorId="4DFCE803" wp14:editId="7A5D887D">
                <wp:simplePos x="0" y="0"/>
                <wp:positionH relativeFrom="column">
                  <wp:posOffset>3060700</wp:posOffset>
                </wp:positionH>
                <wp:positionV relativeFrom="paragraph">
                  <wp:posOffset>3242945</wp:posOffset>
                </wp:positionV>
                <wp:extent cx="1266825" cy="870585"/>
                <wp:effectExtent l="0" t="0" r="28575" b="2476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70585"/>
                        </a:xfrm>
                        <a:prstGeom prst="rect">
                          <a:avLst/>
                        </a:prstGeom>
                        <a:solidFill>
                          <a:srgbClr val="FFFFFF"/>
                        </a:solidFill>
                        <a:ln w="9525">
                          <a:solidFill>
                            <a:srgbClr val="000000"/>
                          </a:solidFill>
                          <a:miter lim="800000"/>
                          <a:headEnd/>
                          <a:tailEnd/>
                        </a:ln>
                      </wps:spPr>
                      <wps:txbx>
                        <w:txbxContent>
                          <w:p w:rsidR="005D0C78" w:rsidRPr="00740097" w:rsidRDefault="005D0C78"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Refusals </w:t>
                            </w:r>
                          </w:p>
                          <w:p w:rsidR="005D0C78" w:rsidRDefault="005D0C78" w:rsidP="00E76430">
                            <w:pPr>
                              <w:contextualSpacing/>
                              <w:jc w:val="center"/>
                              <w:rPr>
                                <w:rFonts w:ascii="Times New Roman" w:hAnsi="Times New Roman" w:cs="Times New Roman"/>
                                <w:b/>
                                <w:sz w:val="24"/>
                                <w:szCs w:val="24"/>
                                <w:lang w:val="en-US"/>
                              </w:rPr>
                            </w:pP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9,098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5E7B16" id="Textfeld 9" o:spid="_x0000_s1030" type="#_x0000_t202" style="position:absolute;margin-left:241pt;margin-top:255.35pt;width:99.75pt;height:6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">
                <v:textbox>
                  <w:txbxContent>
                    <w:p w:rsidR="005D0C78" w:rsidRPr="00740097" w:rsidRDefault="005D0C78" w:rsidP="00E7643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Refusals </w:t>
                      </w:r>
                    </w:p>
                    <w:p w:rsidR="005D0C78" w:rsidRDefault="005D0C78" w:rsidP="00E76430">
                      <w:pPr>
                        <w:contextualSpacing/>
                        <w:jc w:val="center"/>
                        <w:rPr>
                          <w:rFonts w:ascii="Times New Roman" w:hAnsi="Times New Roman" w:cs="Times New Roman"/>
                          <w:b/>
                          <w:sz w:val="24"/>
                          <w:szCs w:val="24"/>
                          <w:lang w:val="en-US"/>
                        </w:rPr>
                      </w:pP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9,098</w:t>
                      </w:r>
                    </w:p>
                  </w:txbxContent>
                </v:textbox>
                <w10:wrap type="square"/>
              </v:shape>
            </w:pict>
          </mc:Fallback>
        </mc:AlternateContent>
      </w:r>
      <w:r w:rsidR="00E76430">
        <w:rPr>
          <w:noProof/>
          <w:lang w:val="en-US"/>
        </w:rPr>
        <mc:AlternateContent>
          <mc:Choice Requires="wps">
            <w:drawing>
              <wp:anchor distT="45720" distB="45720" distL="114300" distR="114300" simplePos="0" relativeHeight="251663360" behindDoc="0" locked="0" layoutInCell="1" allowOverlap="1" wp14:anchorId="714A1599" wp14:editId="422B87E4">
                <wp:simplePos x="0" y="0"/>
                <wp:positionH relativeFrom="column">
                  <wp:posOffset>1438275</wp:posOffset>
                </wp:positionH>
                <wp:positionV relativeFrom="paragraph">
                  <wp:posOffset>3230245</wp:posOffset>
                </wp:positionV>
                <wp:extent cx="1266825" cy="1404620"/>
                <wp:effectExtent l="0" t="0" r="28575" b="2476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noFill/>
                        <a:ln w="9525">
                          <a:solidFill>
                            <a:srgbClr val="000000"/>
                          </a:solidFill>
                          <a:miter lim="800000"/>
                          <a:headEnd/>
                          <a:tailEnd/>
                        </a:ln>
                      </wps:spPr>
                      <wps:txbx>
                        <w:txbxContent>
                          <w:p w:rsidR="005D0C78" w:rsidRPr="00B94578" w:rsidRDefault="005D0C78" w:rsidP="00E76430">
                            <w:pPr>
                              <w:jc w:val="center"/>
                              <w:rPr>
                                <w:rFonts w:ascii="Times New Roman" w:hAnsi="Times New Roman" w:cs="Times New Roman"/>
                                <w:sz w:val="24"/>
                                <w:szCs w:val="24"/>
                                <w:lang w:val="en-US"/>
                              </w:rPr>
                            </w:pPr>
                            <w:r w:rsidRPr="00B94578">
                              <w:rPr>
                                <w:rFonts w:ascii="Times New Roman" w:hAnsi="Times New Roman" w:cs="Times New Roman"/>
                                <w:sz w:val="24"/>
                                <w:szCs w:val="24"/>
                                <w:lang w:val="en-US"/>
                              </w:rPr>
                              <w:t>Persons willing to participate</w:t>
                            </w: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468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0EFAB" id="Textfeld 6" o:spid="_x0000_s1031" type="#_x0000_t202" style="position:absolute;margin-left:113.25pt;margin-top:254.35pt;width:9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" filled="f">
                <v:textbox style="mso-fit-shape-to-text:t">
                  <w:txbxContent>
                    <w:p w:rsidR="005D0C78" w:rsidRPr="00B94578" w:rsidRDefault="005D0C78" w:rsidP="00E76430">
                      <w:pPr>
                        <w:jc w:val="center"/>
                        <w:rPr>
                          <w:rFonts w:ascii="Times New Roman" w:hAnsi="Times New Roman" w:cs="Times New Roman"/>
                          <w:sz w:val="24"/>
                          <w:szCs w:val="24"/>
                          <w:lang w:val="en-US"/>
                        </w:rPr>
                      </w:pPr>
                      <w:r w:rsidRPr="00B94578">
                        <w:rPr>
                          <w:rFonts w:ascii="Times New Roman" w:hAnsi="Times New Roman" w:cs="Times New Roman"/>
                          <w:sz w:val="24"/>
                          <w:szCs w:val="24"/>
                          <w:lang w:val="en-US"/>
                        </w:rPr>
                        <w:t>Persons willing to participate</w:t>
                      </w:r>
                    </w:p>
                    <w:p w:rsidR="005D0C78" w:rsidRPr="00740097" w:rsidRDefault="005D0C78" w:rsidP="00E76430">
                      <w:pPr>
                        <w:jc w:val="center"/>
                        <w:rPr>
                          <w:rFonts w:ascii="Times New Roman" w:hAnsi="Times New Roman" w:cs="Times New Roman"/>
                          <w:b/>
                          <w:sz w:val="24"/>
                          <w:szCs w:val="24"/>
                          <w:lang w:val="en-US"/>
                        </w:rPr>
                      </w:pPr>
                      <w:r>
                        <w:rPr>
                          <w:rFonts w:ascii="Times New Roman" w:hAnsi="Times New Roman" w:cs="Times New Roman"/>
                          <w:b/>
                          <w:sz w:val="24"/>
                          <w:szCs w:val="24"/>
                          <w:lang w:val="en-US"/>
                        </w:rPr>
                        <w:t>468</w:t>
                      </w:r>
                    </w:p>
                  </w:txbxContent>
                </v:textbox>
                <w10:wrap type="square"/>
              </v:shape>
            </w:pict>
          </mc:Fallback>
        </mc:AlternateContent>
      </w:r>
      <w:r w:rsidR="00E76430">
        <w:rPr>
          <w:noProof/>
          <w:lang w:val="en-US"/>
        </w:rPr>
        <mc:AlternateContent>
          <mc:Choice Requires="wps">
            <w:drawing>
              <wp:anchor distT="45720" distB="45720" distL="114300" distR="114300" simplePos="0" relativeHeight="251662336" behindDoc="0" locked="0" layoutInCell="1" allowOverlap="1" wp14:anchorId="1B0912AB" wp14:editId="461DDF9F">
                <wp:simplePos x="0" y="0"/>
                <wp:positionH relativeFrom="column">
                  <wp:posOffset>-226695</wp:posOffset>
                </wp:positionH>
                <wp:positionV relativeFrom="paragraph">
                  <wp:posOffset>3227705</wp:posOffset>
                </wp:positionV>
                <wp:extent cx="1266825" cy="870585"/>
                <wp:effectExtent l="0" t="0" r="28575" b="2476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70585"/>
                        </a:xfrm>
                        <a:prstGeom prst="rect">
                          <a:avLst/>
                        </a:prstGeom>
                        <a:solidFill>
                          <a:schemeClr val="bg1">
                            <a:lumMod val="75000"/>
                          </a:schemeClr>
                        </a:solidFill>
                        <a:ln w="9525">
                          <a:solidFill>
                            <a:srgbClr val="000000"/>
                          </a:solidFill>
                          <a:miter lim="800000"/>
                          <a:headEnd/>
                          <a:tailEnd/>
                        </a:ln>
                      </wps:spPr>
                      <wps:txbx>
                        <w:txbxContent>
                          <w:p w:rsidR="005D0C78" w:rsidRPr="00740097" w:rsidRDefault="005D0C78" w:rsidP="00E7643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Participants</w:t>
                            </w:r>
                          </w:p>
                          <w:p w:rsidR="005D0C78" w:rsidRPr="002C101B" w:rsidRDefault="005D0C78" w:rsidP="00E76430">
                            <w:pPr>
                              <w:jc w:val="center"/>
                              <w:rPr>
                                <w:rFonts w:ascii="Times New Roman" w:hAnsi="Times New Roman" w:cs="Times New Roman"/>
                                <w:b/>
                                <w:i/>
                                <w:sz w:val="24"/>
                                <w:szCs w:val="24"/>
                                <w:lang w:val="en-US"/>
                              </w:rPr>
                            </w:pPr>
                          </w:p>
                          <w:p w:rsidR="005D0C78" w:rsidRDefault="005D0C78" w:rsidP="00E76430">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9,488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8E44B8" id="Textfeld 4" o:spid="_x0000_s1032" type="#_x0000_t202" style="position:absolute;margin-left:-17.85pt;margin-top:254.15pt;width:99.75pt;height:6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" fillcolor="#bfbfbf [2412]">
                <v:textbox>
                  <w:txbxContent>
                    <w:p w:rsidR="005D0C78" w:rsidRPr="00740097" w:rsidRDefault="005D0C78" w:rsidP="00E7643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Participants</w:t>
                      </w:r>
                    </w:p>
                    <w:p w:rsidR="005D0C78" w:rsidRPr="002C101B" w:rsidRDefault="005D0C78" w:rsidP="00E76430">
                      <w:pPr>
                        <w:jc w:val="center"/>
                        <w:rPr>
                          <w:rFonts w:ascii="Times New Roman" w:hAnsi="Times New Roman" w:cs="Times New Roman"/>
                          <w:b/>
                          <w:i/>
                          <w:sz w:val="24"/>
                          <w:szCs w:val="24"/>
                          <w:lang w:val="en-US"/>
                        </w:rPr>
                      </w:pPr>
                    </w:p>
                    <w:p w:rsidR="005D0C78" w:rsidRDefault="005D0C78" w:rsidP="00E76430">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9,488</w:t>
                      </w:r>
                    </w:p>
                  </w:txbxContent>
                </v:textbox>
                <w10:wrap type="square"/>
              </v:shape>
            </w:pict>
          </mc:Fallback>
        </mc:AlternateContent>
      </w:r>
    </w:p>
    <w:p w:rsidR="009E03F2" w:rsidRDefault="009E03F2" w:rsidP="00E529EF">
      <w:pPr>
        <w:rPr>
          <w:rFonts w:cstheme="minorHAnsi"/>
          <w:sz w:val="18"/>
          <w:szCs w:val="18"/>
          <w:lang w:val="en-GB"/>
        </w:rPr>
      </w:pPr>
    </w:p>
    <w:p w:rsidR="009E03F2" w:rsidRDefault="0070073E" w:rsidP="00E529EF">
      <w:pPr>
        <w:rPr>
          <w:rFonts w:cstheme="minorHAnsi"/>
          <w:sz w:val="18"/>
          <w:szCs w:val="18"/>
          <w:lang w:val="en-GB"/>
        </w:rPr>
        <w:sectPr w:rsidR="009E03F2" w:rsidSect="009E03F2">
          <w:pgSz w:w="11906" w:h="16838"/>
          <w:pgMar w:top="1417" w:right="1417" w:bottom="1134" w:left="1417" w:header="708" w:footer="708" w:gutter="0"/>
          <w:cols w:space="708"/>
          <w:docGrid w:linePitch="360"/>
        </w:sectPr>
      </w:pPr>
      <w:r>
        <w:rPr>
          <w:noProof/>
          <w:lang w:val="en-US"/>
        </w:rPr>
        <mc:AlternateContent>
          <mc:Choice Requires="wps">
            <w:drawing>
              <wp:anchor distT="0" distB="0" distL="114300" distR="114300" simplePos="0" relativeHeight="251696128" behindDoc="0" locked="0" layoutInCell="1" allowOverlap="1" wp14:anchorId="0318A4C4" wp14:editId="6375AA0C">
                <wp:simplePos x="0" y="0"/>
                <wp:positionH relativeFrom="column">
                  <wp:posOffset>464185</wp:posOffset>
                </wp:positionH>
                <wp:positionV relativeFrom="paragraph">
                  <wp:posOffset>4246880</wp:posOffset>
                </wp:positionV>
                <wp:extent cx="975360" cy="0"/>
                <wp:effectExtent l="38100" t="76200" r="0" b="95250"/>
                <wp:wrapNone/>
                <wp:docPr id="26" name="Gerade Verbindung mit Pfeil 26"/>
                <wp:cNvGraphicFramePr/>
                <a:graphic xmlns:a="http://schemas.openxmlformats.org/drawingml/2006/main">
                  <a:graphicData uri="http://schemas.microsoft.com/office/word/2010/wordprocessingShape">
                    <wps:wsp>
                      <wps:cNvCnPr/>
                      <wps:spPr>
                        <a:xfrm flipH="1">
                          <a:off x="0" y="0"/>
                          <a:ext cx="9753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843F30" id="Gerade Verbindung mit Pfeil 26" o:spid="_x0000_s1026" type="#_x0000_t32" style="position:absolute;margin-left:36.55pt;margin-top:334.4pt;width:76.8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95104" behindDoc="0" locked="0" layoutInCell="1" allowOverlap="1" wp14:anchorId="34098D11" wp14:editId="6D759592">
                <wp:simplePos x="0" y="0"/>
                <wp:positionH relativeFrom="column">
                  <wp:posOffset>502285</wp:posOffset>
                </wp:positionH>
                <wp:positionV relativeFrom="paragraph">
                  <wp:posOffset>6327140</wp:posOffset>
                </wp:positionV>
                <wp:extent cx="952500" cy="0"/>
                <wp:effectExtent l="0" t="76200" r="19050" b="95250"/>
                <wp:wrapNone/>
                <wp:docPr id="23" name="Gerade Verbindung mit Pfeil 23"/>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682E0B" id="Gerade Verbindung mit Pfeil 23" o:spid="_x0000_s1026" type="#_x0000_t32" style="position:absolute;margin-left:39.55pt;margin-top:498.2pt;width: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1687936" behindDoc="0" locked="0" layoutInCell="1" allowOverlap="1" wp14:anchorId="52F7FE6B" wp14:editId="0EE83CCB">
                <wp:simplePos x="0" y="0"/>
                <wp:positionH relativeFrom="column">
                  <wp:posOffset>1447165</wp:posOffset>
                </wp:positionH>
                <wp:positionV relativeFrom="paragraph">
                  <wp:posOffset>3835400</wp:posOffset>
                </wp:positionV>
                <wp:extent cx="1266825" cy="807720"/>
                <wp:effectExtent l="0" t="0" r="28575" b="1143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07720"/>
                        </a:xfrm>
                        <a:prstGeom prst="rect">
                          <a:avLst/>
                        </a:prstGeom>
                        <a:solidFill>
                          <a:schemeClr val="bg1">
                            <a:lumMod val="95000"/>
                          </a:schemeClr>
                        </a:solidFill>
                        <a:ln w="9525">
                          <a:solidFill>
                            <a:srgbClr val="000000"/>
                          </a:solidFill>
                          <a:miter lim="800000"/>
                          <a:headEnd/>
                          <a:tailEnd/>
                        </a:ln>
                      </wps:spPr>
                      <wps:txbx>
                        <w:txbxContent>
                          <w:p w:rsidR="005D0C78" w:rsidRDefault="005D0C78" w:rsidP="00830521">
                            <w:pPr>
                              <w:jc w:val="center"/>
                              <w:rPr>
                                <w:rFonts w:ascii="Times New Roman" w:hAnsi="Times New Roman" w:cs="Times New Roman"/>
                                <w:sz w:val="24"/>
                                <w:szCs w:val="24"/>
                                <w:lang w:val="en-US"/>
                              </w:rPr>
                            </w:pPr>
                            <w:r>
                              <w:rPr>
                                <w:rFonts w:ascii="Times New Roman" w:hAnsi="Times New Roman" w:cs="Times New Roman"/>
                                <w:sz w:val="24"/>
                                <w:szCs w:val="24"/>
                                <w:lang w:val="en-US"/>
                              </w:rPr>
                              <w:t>Volunteers</w:t>
                            </w:r>
                          </w:p>
                          <w:p w:rsidR="005D0C78" w:rsidRPr="00B94578" w:rsidRDefault="005D0C78" w:rsidP="00830521">
                            <w:pPr>
                              <w:spacing w:line="240" w:lineRule="auto"/>
                              <w:contextualSpacing/>
                              <w:jc w:val="center"/>
                              <w:rPr>
                                <w:rFonts w:ascii="Times New Roman" w:hAnsi="Times New Roman" w:cs="Times New Roman"/>
                                <w:sz w:val="24"/>
                                <w:szCs w:val="24"/>
                                <w:lang w:val="en-US"/>
                              </w:rPr>
                            </w:pPr>
                          </w:p>
                          <w:p w:rsidR="005D0C78" w:rsidRPr="00740097" w:rsidRDefault="005D0C78" w:rsidP="00830521">
                            <w:pPr>
                              <w:jc w:val="center"/>
                              <w:rPr>
                                <w:rFonts w:ascii="Times New Roman" w:hAnsi="Times New Roman" w:cs="Times New Roman"/>
                                <w:b/>
                                <w:sz w:val="24"/>
                                <w:szCs w:val="24"/>
                                <w:lang w:val="en-US"/>
                              </w:rPr>
                            </w:pPr>
                            <w:r>
                              <w:rPr>
                                <w:rFonts w:ascii="Times New Roman" w:hAnsi="Times New Roman" w:cs="Times New Roman"/>
                                <w:b/>
                                <w:sz w:val="24"/>
                                <w:szCs w:val="24"/>
                                <w:lang w:val="en-US"/>
                              </w:rPr>
                              <w:t>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19EAA3" id="Textfeld 1" o:spid="_x0000_s1033" type="#_x0000_t202" style="position:absolute;margin-left:113.95pt;margin-top:302pt;width:99.75pt;height:6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" fillcolor="#f2f2f2 [3052]">
                <v:textbox>
                  <w:txbxContent>
                    <w:p w:rsidR="005D0C78" w:rsidRDefault="005D0C78" w:rsidP="00830521">
                      <w:pPr>
                        <w:jc w:val="center"/>
                        <w:rPr>
                          <w:rFonts w:ascii="Times New Roman" w:hAnsi="Times New Roman" w:cs="Times New Roman"/>
                          <w:sz w:val="24"/>
                          <w:szCs w:val="24"/>
                          <w:lang w:val="en-US"/>
                        </w:rPr>
                      </w:pPr>
                      <w:r>
                        <w:rPr>
                          <w:rFonts w:ascii="Times New Roman" w:hAnsi="Times New Roman" w:cs="Times New Roman"/>
                          <w:sz w:val="24"/>
                          <w:szCs w:val="24"/>
                          <w:lang w:val="en-US"/>
                        </w:rPr>
                        <w:t>Volunteers</w:t>
                      </w:r>
                    </w:p>
                    <w:p w:rsidR="005D0C78" w:rsidRPr="00B94578" w:rsidRDefault="005D0C78" w:rsidP="00830521">
                      <w:pPr>
                        <w:spacing w:line="240" w:lineRule="auto"/>
                        <w:contextualSpacing/>
                        <w:jc w:val="center"/>
                        <w:rPr>
                          <w:rFonts w:ascii="Times New Roman" w:hAnsi="Times New Roman" w:cs="Times New Roman"/>
                          <w:sz w:val="24"/>
                          <w:szCs w:val="24"/>
                          <w:lang w:val="en-US"/>
                        </w:rPr>
                      </w:pPr>
                    </w:p>
                    <w:p w:rsidR="005D0C78" w:rsidRPr="00740097" w:rsidRDefault="005D0C78" w:rsidP="00830521">
                      <w:pPr>
                        <w:jc w:val="center"/>
                        <w:rPr>
                          <w:rFonts w:ascii="Times New Roman" w:hAnsi="Times New Roman" w:cs="Times New Roman"/>
                          <w:b/>
                          <w:sz w:val="24"/>
                          <w:szCs w:val="24"/>
                          <w:lang w:val="en-US"/>
                        </w:rPr>
                      </w:pPr>
                      <w:r>
                        <w:rPr>
                          <w:rFonts w:ascii="Times New Roman" w:hAnsi="Times New Roman" w:cs="Times New Roman"/>
                          <w:b/>
                          <w:sz w:val="24"/>
                          <w:szCs w:val="24"/>
                          <w:lang w:val="en-US"/>
                        </w:rPr>
                        <w:t>512</w:t>
                      </w:r>
                    </w:p>
                  </w:txbxContent>
                </v:textbox>
                <w10:wrap type="square"/>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7E70FD20" wp14:editId="4FABBC78">
                <wp:simplePos x="0" y="0"/>
                <wp:positionH relativeFrom="column">
                  <wp:posOffset>1462405</wp:posOffset>
                </wp:positionH>
                <wp:positionV relativeFrom="paragraph">
                  <wp:posOffset>5626100</wp:posOffset>
                </wp:positionV>
                <wp:extent cx="1478280" cy="1417320"/>
                <wp:effectExtent l="0" t="0" r="26670" b="1143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17320"/>
                        </a:xfrm>
                        <a:prstGeom prst="rect">
                          <a:avLst/>
                        </a:prstGeom>
                        <a:noFill/>
                        <a:ln w="9525">
                          <a:solidFill>
                            <a:srgbClr val="000000"/>
                          </a:solidFill>
                          <a:miter lim="800000"/>
                          <a:headEnd/>
                          <a:tailEnd/>
                        </a:ln>
                      </wps:spPr>
                      <wps:txbx>
                        <w:txbxContent>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Missing data for:</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BMI </w:t>
                            </w:r>
                            <w:r>
                              <w:rPr>
                                <w:rFonts w:ascii="Times New Roman" w:hAnsi="Times New Roman" w:cs="Times New Roman"/>
                                <w:b/>
                                <w:sz w:val="24"/>
                                <w:szCs w:val="24"/>
                                <w:lang w:val="en-US"/>
                              </w:rPr>
                              <w:t>36</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WC </w:t>
                            </w:r>
                            <w:r>
                              <w:rPr>
                                <w:rFonts w:ascii="Times New Roman" w:hAnsi="Times New Roman" w:cs="Times New Roman"/>
                                <w:b/>
                                <w:sz w:val="24"/>
                                <w:szCs w:val="24"/>
                                <w:lang w:val="en-US"/>
                              </w:rPr>
                              <w:t>47</w:t>
                            </w:r>
                          </w:p>
                          <w:p w:rsidR="005D0C78" w:rsidRPr="009470FA" w:rsidRDefault="005D0C78" w:rsidP="00E76430">
                            <w:pPr>
                              <w:contextualSpacing/>
                              <w:rPr>
                                <w:rFonts w:ascii="Times New Roman" w:hAnsi="Times New Roman" w:cs="Times New Roman"/>
                                <w:b/>
                                <w:sz w:val="24"/>
                                <w:szCs w:val="24"/>
                                <w:lang w:val="en-US"/>
                              </w:rPr>
                            </w:pPr>
                            <w:r>
                              <w:rPr>
                                <w:rFonts w:ascii="Times New Roman" w:hAnsi="Times New Roman" w:cs="Times New Roman"/>
                                <w:sz w:val="24"/>
                                <w:szCs w:val="24"/>
                                <w:lang w:val="en-US"/>
                              </w:rPr>
                              <w:t xml:space="preserve">NEI </w:t>
                            </w:r>
                            <w:r>
                              <w:rPr>
                                <w:rFonts w:ascii="Times New Roman" w:hAnsi="Times New Roman" w:cs="Times New Roman"/>
                                <w:b/>
                                <w:sz w:val="24"/>
                                <w:szCs w:val="24"/>
                                <w:lang w:val="en-US"/>
                              </w:rPr>
                              <w:t>203</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Education </w:t>
                            </w:r>
                            <w:r>
                              <w:rPr>
                                <w:rFonts w:ascii="Times New Roman" w:hAnsi="Times New Roman" w:cs="Times New Roman"/>
                                <w:b/>
                                <w:sz w:val="24"/>
                                <w:szCs w:val="24"/>
                                <w:lang w:val="en-US"/>
                              </w:rPr>
                              <w:t>28</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Occupation </w:t>
                            </w:r>
                            <w:r>
                              <w:rPr>
                                <w:rFonts w:ascii="Times New Roman" w:hAnsi="Times New Roman" w:cs="Times New Roman"/>
                                <w:b/>
                                <w:sz w:val="24"/>
                                <w:szCs w:val="24"/>
                                <w:lang w:val="en-US"/>
                              </w:rPr>
                              <w:t>125</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Employment </w:t>
                            </w:r>
                            <w:r>
                              <w:rPr>
                                <w:rFonts w:ascii="Times New Roman" w:hAnsi="Times New Roman" w:cs="Times New Roman"/>
                                <w:b/>
                                <w:sz w:val="24"/>
                                <w:szCs w:val="24"/>
                                <w:lang w:val="en-US"/>
                              </w:rPr>
                              <w:t>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F55DB2" id="Textfeld 15" o:spid="_x0000_s1034" type="#_x0000_t202" style="position:absolute;margin-left:115.15pt;margin-top:443pt;width:116.4pt;height:11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" filled="f">
                <v:textbox>
                  <w:txbxContent>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Missing data for:</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BMI </w:t>
                      </w:r>
                      <w:r>
                        <w:rPr>
                          <w:rFonts w:ascii="Times New Roman" w:hAnsi="Times New Roman" w:cs="Times New Roman"/>
                          <w:b/>
                          <w:sz w:val="24"/>
                          <w:szCs w:val="24"/>
                          <w:lang w:val="en-US"/>
                        </w:rPr>
                        <w:t>36</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WC </w:t>
                      </w:r>
                      <w:r>
                        <w:rPr>
                          <w:rFonts w:ascii="Times New Roman" w:hAnsi="Times New Roman" w:cs="Times New Roman"/>
                          <w:b/>
                          <w:sz w:val="24"/>
                          <w:szCs w:val="24"/>
                          <w:lang w:val="en-US"/>
                        </w:rPr>
                        <w:t>47</w:t>
                      </w:r>
                    </w:p>
                    <w:p w:rsidR="005D0C78" w:rsidRPr="009470FA" w:rsidRDefault="005D0C78" w:rsidP="00E76430">
                      <w:pPr>
                        <w:contextualSpacing/>
                        <w:rPr>
                          <w:rFonts w:ascii="Times New Roman" w:hAnsi="Times New Roman" w:cs="Times New Roman"/>
                          <w:b/>
                          <w:sz w:val="24"/>
                          <w:szCs w:val="24"/>
                          <w:lang w:val="en-US"/>
                        </w:rPr>
                      </w:pPr>
                      <w:r>
                        <w:rPr>
                          <w:rFonts w:ascii="Times New Roman" w:hAnsi="Times New Roman" w:cs="Times New Roman"/>
                          <w:sz w:val="24"/>
                          <w:szCs w:val="24"/>
                          <w:lang w:val="en-US"/>
                        </w:rPr>
                        <w:t xml:space="preserve">NEI </w:t>
                      </w:r>
                      <w:r>
                        <w:rPr>
                          <w:rFonts w:ascii="Times New Roman" w:hAnsi="Times New Roman" w:cs="Times New Roman"/>
                          <w:b/>
                          <w:sz w:val="24"/>
                          <w:szCs w:val="24"/>
                          <w:lang w:val="en-US"/>
                        </w:rPr>
                        <w:t>203</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Education </w:t>
                      </w:r>
                      <w:r>
                        <w:rPr>
                          <w:rFonts w:ascii="Times New Roman" w:hAnsi="Times New Roman" w:cs="Times New Roman"/>
                          <w:b/>
                          <w:sz w:val="24"/>
                          <w:szCs w:val="24"/>
                          <w:lang w:val="en-US"/>
                        </w:rPr>
                        <w:t>28</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Occupation </w:t>
                      </w:r>
                      <w:r>
                        <w:rPr>
                          <w:rFonts w:ascii="Times New Roman" w:hAnsi="Times New Roman" w:cs="Times New Roman"/>
                          <w:b/>
                          <w:sz w:val="24"/>
                          <w:szCs w:val="24"/>
                          <w:lang w:val="en-US"/>
                        </w:rPr>
                        <w:t>125</w:t>
                      </w:r>
                    </w:p>
                    <w:p w:rsidR="005D0C78" w:rsidRDefault="005D0C78" w:rsidP="00E7643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Employment </w:t>
                      </w:r>
                      <w:r>
                        <w:rPr>
                          <w:rFonts w:ascii="Times New Roman" w:hAnsi="Times New Roman" w:cs="Times New Roman"/>
                          <w:b/>
                          <w:sz w:val="24"/>
                          <w:szCs w:val="24"/>
                          <w:lang w:val="en-US"/>
                        </w:rPr>
                        <w:t>84</w:t>
                      </w:r>
                    </w:p>
                  </w:txbxContent>
                </v:textbox>
                <w10:wrap type="square"/>
              </v:shape>
            </w:pict>
          </mc:Fallback>
        </mc:AlternateContent>
      </w:r>
      <w:r>
        <w:rPr>
          <w:noProof/>
          <w:lang w:val="en-US"/>
        </w:rPr>
        <mc:AlternateContent>
          <mc:Choice Requires="wps">
            <w:drawing>
              <wp:anchor distT="45720" distB="45720" distL="114300" distR="114300" simplePos="0" relativeHeight="251689984" behindDoc="0" locked="0" layoutInCell="1" allowOverlap="1" wp14:anchorId="0A6A2D93" wp14:editId="26631C0C">
                <wp:simplePos x="0" y="0"/>
                <wp:positionH relativeFrom="margin">
                  <wp:posOffset>-129540</wp:posOffset>
                </wp:positionH>
                <wp:positionV relativeFrom="paragraph">
                  <wp:posOffset>6951345</wp:posOffset>
                </wp:positionV>
                <wp:extent cx="1266825" cy="870585"/>
                <wp:effectExtent l="0" t="0" r="28575" b="2476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70585"/>
                        </a:xfrm>
                        <a:prstGeom prst="rect">
                          <a:avLst/>
                        </a:prstGeom>
                        <a:solidFill>
                          <a:sysClr val="window" lastClr="FFFFFF">
                            <a:lumMod val="75000"/>
                          </a:sysClr>
                        </a:solidFill>
                        <a:ln w="9525">
                          <a:solidFill>
                            <a:srgbClr val="000000"/>
                          </a:solidFill>
                          <a:miter lim="800000"/>
                          <a:headEnd/>
                          <a:tailEnd/>
                        </a:ln>
                      </wps:spPr>
                      <wps:txbx>
                        <w:txbxContent>
                          <w:p w:rsidR="005D0C78" w:rsidRPr="002C101B" w:rsidRDefault="005D0C78" w:rsidP="0070073E">
                            <w:pPr>
                              <w:jc w:val="center"/>
                              <w:rPr>
                                <w:rFonts w:ascii="Times New Roman" w:hAnsi="Times New Roman" w:cs="Times New Roman"/>
                                <w:b/>
                                <w:i/>
                                <w:sz w:val="24"/>
                                <w:szCs w:val="24"/>
                                <w:lang w:val="en-US"/>
                              </w:rPr>
                            </w:pPr>
                            <w:r>
                              <w:rPr>
                                <w:rFonts w:ascii="Times New Roman" w:hAnsi="Times New Roman" w:cs="Times New Roman"/>
                                <w:sz w:val="24"/>
                                <w:szCs w:val="24"/>
                                <w:lang w:val="en-US"/>
                              </w:rPr>
                              <w:t>Data included in the analysis</w:t>
                            </w:r>
                          </w:p>
                          <w:p w:rsidR="005D0C78" w:rsidRPr="00740097" w:rsidRDefault="005D0C78" w:rsidP="0070073E">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9,599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91DE48" id="Textfeld 5" o:spid="_x0000_s1035" type="#_x0000_t202" style="position:absolute;margin-left:-10.2pt;margin-top:547.35pt;width:99.75pt;height:68.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" fillcolor="#bfbfbf">
                <v:textbox>
                  <w:txbxContent>
                    <w:p w:rsidR="005D0C78" w:rsidRPr="002C101B" w:rsidRDefault="005D0C78" w:rsidP="0070073E">
                      <w:pPr>
                        <w:jc w:val="center"/>
                        <w:rPr>
                          <w:rFonts w:ascii="Times New Roman" w:hAnsi="Times New Roman" w:cs="Times New Roman"/>
                          <w:b/>
                          <w:i/>
                          <w:sz w:val="24"/>
                          <w:szCs w:val="24"/>
                          <w:lang w:val="en-US"/>
                        </w:rPr>
                      </w:pPr>
                      <w:r>
                        <w:rPr>
                          <w:rFonts w:ascii="Times New Roman" w:hAnsi="Times New Roman" w:cs="Times New Roman"/>
                          <w:sz w:val="24"/>
                          <w:szCs w:val="24"/>
                          <w:lang w:val="en-US"/>
                        </w:rPr>
                        <w:t>Data included in the analysis</w:t>
                      </w:r>
                    </w:p>
                    <w:p w:rsidR="005D0C78" w:rsidRPr="00740097" w:rsidRDefault="005D0C78" w:rsidP="0070073E">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9,599</w:t>
                      </w:r>
                    </w:p>
                  </w:txbxContent>
                </v:textbox>
                <w10:wrap type="square" anchorx="margin"/>
              </v:shape>
            </w:pict>
          </mc:Fallback>
        </mc:AlternateContent>
      </w:r>
      <w:r>
        <w:rPr>
          <w:noProof/>
          <w:lang w:val="en-US"/>
        </w:rPr>
        <mc:AlternateContent>
          <mc:Choice Requires="wps">
            <w:drawing>
              <wp:anchor distT="0" distB="0" distL="114300" distR="114300" simplePos="0" relativeHeight="251693056" behindDoc="0" locked="0" layoutInCell="1" allowOverlap="1" wp14:anchorId="4337C250" wp14:editId="4D265B9E">
                <wp:simplePos x="0" y="0"/>
                <wp:positionH relativeFrom="column">
                  <wp:posOffset>480060</wp:posOffset>
                </wp:positionH>
                <wp:positionV relativeFrom="paragraph">
                  <wp:posOffset>5683885</wp:posOffset>
                </wp:positionV>
                <wp:extent cx="15240" cy="1280160"/>
                <wp:effectExtent l="57150" t="0" r="99060" b="53340"/>
                <wp:wrapNone/>
                <wp:docPr id="8" name="Gerade Verbindung mit Pfeil 8"/>
                <wp:cNvGraphicFramePr/>
                <a:graphic xmlns:a="http://schemas.openxmlformats.org/drawingml/2006/main">
                  <a:graphicData uri="http://schemas.microsoft.com/office/word/2010/wordprocessingShape">
                    <wps:wsp>
                      <wps:cNvCnPr/>
                      <wps:spPr>
                        <a:xfrm>
                          <a:off x="0" y="0"/>
                          <a:ext cx="15240" cy="1280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964C9F" id="Gerade Verbindung mit Pfeil 8" o:spid="_x0000_s1026" type="#_x0000_t32" style="position:absolute;margin-left:37.8pt;margin-top:447.55pt;width:1.2pt;height:100.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" strokecolor="windowText" strokeweight=".5pt">
                <v:stroke endarrow="block" joinstyle="miter"/>
              </v:shape>
            </w:pict>
          </mc:Fallback>
        </mc:AlternateContent>
      </w:r>
      <w:r>
        <w:rPr>
          <w:noProof/>
          <w:lang w:val="en-US"/>
        </w:rPr>
        <mc:AlternateContent>
          <mc:Choice Requires="wps">
            <w:drawing>
              <wp:anchor distT="0" distB="0" distL="114300" distR="114300" simplePos="0" relativeHeight="251691008" behindDoc="0" locked="0" layoutInCell="1" allowOverlap="1" wp14:anchorId="53958D18" wp14:editId="2B52C39D">
                <wp:simplePos x="0" y="0"/>
                <wp:positionH relativeFrom="column">
                  <wp:posOffset>456565</wp:posOffset>
                </wp:positionH>
                <wp:positionV relativeFrom="paragraph">
                  <wp:posOffset>3553460</wp:posOffset>
                </wp:positionV>
                <wp:extent cx="15240" cy="1280160"/>
                <wp:effectExtent l="57150" t="0" r="99060" b="53340"/>
                <wp:wrapNone/>
                <wp:docPr id="7" name="Gerade Verbindung mit Pfeil 7"/>
                <wp:cNvGraphicFramePr/>
                <a:graphic xmlns:a="http://schemas.openxmlformats.org/drawingml/2006/main">
                  <a:graphicData uri="http://schemas.microsoft.com/office/word/2010/wordprocessingShape">
                    <wps:wsp>
                      <wps:cNvCnPr/>
                      <wps:spPr>
                        <a:xfrm>
                          <a:off x="0" y="0"/>
                          <a:ext cx="15240" cy="128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71A1D2" id="Gerade Verbindung mit Pfeil 7" o:spid="_x0000_s1026" type="#_x0000_t32" style="position:absolute;margin-left:35.95pt;margin-top:279.8pt;width:1.2pt;height:100.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1666432" behindDoc="0" locked="0" layoutInCell="1" allowOverlap="1" wp14:anchorId="2127151C" wp14:editId="73619A0D">
                <wp:simplePos x="0" y="0"/>
                <wp:positionH relativeFrom="column">
                  <wp:posOffset>-147320</wp:posOffset>
                </wp:positionH>
                <wp:positionV relativeFrom="paragraph">
                  <wp:posOffset>4834890</wp:posOffset>
                </wp:positionV>
                <wp:extent cx="1266825" cy="870585"/>
                <wp:effectExtent l="0" t="0" r="28575" b="2476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70585"/>
                        </a:xfrm>
                        <a:prstGeom prst="rect">
                          <a:avLst/>
                        </a:prstGeom>
                        <a:solidFill>
                          <a:schemeClr val="bg1">
                            <a:lumMod val="75000"/>
                          </a:schemeClr>
                        </a:solidFill>
                        <a:ln w="9525">
                          <a:solidFill>
                            <a:srgbClr val="000000"/>
                          </a:solidFill>
                          <a:miter lim="800000"/>
                          <a:headEnd/>
                          <a:tailEnd/>
                        </a:ln>
                      </wps:spPr>
                      <wps:txbx>
                        <w:txbxContent>
                          <w:p w:rsidR="005D0C78" w:rsidRDefault="005D0C78" w:rsidP="00E7643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Total recruited</w:t>
                            </w:r>
                          </w:p>
                          <w:p w:rsidR="005D0C78" w:rsidRPr="002C101B" w:rsidRDefault="005D0C78" w:rsidP="00E76430">
                            <w:pPr>
                              <w:jc w:val="center"/>
                              <w:rPr>
                                <w:rFonts w:ascii="Times New Roman" w:hAnsi="Times New Roman" w:cs="Times New Roman"/>
                                <w:b/>
                                <w:i/>
                                <w:sz w:val="24"/>
                                <w:szCs w:val="24"/>
                                <w:lang w:val="en-US"/>
                              </w:rPr>
                            </w:pPr>
                          </w:p>
                          <w:p w:rsidR="005D0C78" w:rsidRDefault="005D0C78" w:rsidP="00E76430">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10,000</w:t>
                            </w:r>
                          </w:p>
                          <w:p w:rsidR="005D0C78" w:rsidRPr="00740097" w:rsidRDefault="005D0C78" w:rsidP="00E76430">
                            <w:pPr>
                              <w:jc w:val="center"/>
                              <w:rPr>
                                <w:rFonts w:ascii="Times New Roman" w:hAnsi="Times New Roman" w:cs="Times New Roman"/>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B8634" id="Textfeld 11" o:spid="_x0000_s1036" type="#_x0000_t202" style="position:absolute;margin-left:-11.6pt;margin-top:380.7pt;width:99.75pt;height:68.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" fillcolor="#bfbfbf [2412]">
                <v:textbox>
                  <w:txbxContent>
                    <w:p w:rsidR="005D0C78" w:rsidRDefault="005D0C78" w:rsidP="00E7643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Total recruited</w:t>
                      </w:r>
                    </w:p>
                    <w:p w:rsidR="005D0C78" w:rsidRPr="002C101B" w:rsidRDefault="005D0C78" w:rsidP="00E76430">
                      <w:pPr>
                        <w:jc w:val="center"/>
                        <w:rPr>
                          <w:rFonts w:ascii="Times New Roman" w:hAnsi="Times New Roman" w:cs="Times New Roman"/>
                          <w:b/>
                          <w:i/>
                          <w:sz w:val="24"/>
                          <w:szCs w:val="24"/>
                          <w:lang w:val="en-US"/>
                        </w:rPr>
                      </w:pPr>
                    </w:p>
                    <w:p w:rsidR="005D0C78" w:rsidRDefault="005D0C78" w:rsidP="00E76430">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10,000</w:t>
                      </w:r>
                    </w:p>
                    <w:p w:rsidR="005D0C78" w:rsidRPr="00740097" w:rsidRDefault="005D0C78" w:rsidP="00E76430">
                      <w:pPr>
                        <w:jc w:val="center"/>
                        <w:rPr>
                          <w:rFonts w:ascii="Times New Roman" w:hAnsi="Times New Roman" w:cs="Times New Roman"/>
                          <w:b/>
                          <w:sz w:val="24"/>
                          <w:szCs w:val="24"/>
                          <w:lang w:val="en-US"/>
                        </w:rPr>
                      </w:pPr>
                    </w:p>
                  </w:txbxContent>
                </v:textbox>
                <w10:wrap type="square"/>
              </v:shape>
            </w:pict>
          </mc:Fallback>
        </mc:AlternateContent>
      </w:r>
    </w:p>
    <w:p w:rsidR="00747775" w:rsidRDefault="00747775" w:rsidP="00E03C37">
      <w:pPr>
        <w:spacing w:line="240" w:lineRule="auto"/>
        <w:rPr>
          <w:rFonts w:ascii="Times New Roman" w:hAnsi="Times New Roman" w:cs="Times New Roman"/>
          <w:sz w:val="24"/>
          <w:szCs w:val="24"/>
          <w:lang w:val="en-US"/>
        </w:rPr>
      </w:pPr>
      <w:r w:rsidRPr="005D0C78">
        <w:rPr>
          <w:rFonts w:ascii="Times New Roman" w:hAnsi="Times New Roman" w:cs="Times New Roman"/>
          <w:sz w:val="24"/>
          <w:szCs w:val="24"/>
          <w:lang w:val="en-US"/>
        </w:rPr>
        <w:lastRenderedPageBreak/>
        <w:t>Figure S1.</w:t>
      </w:r>
      <w:r>
        <w:rPr>
          <w:rFonts w:ascii="Times New Roman" w:hAnsi="Times New Roman" w:cs="Times New Roman"/>
          <w:sz w:val="24"/>
          <w:szCs w:val="24"/>
          <w:lang w:val="en-US"/>
        </w:rPr>
        <w:t xml:space="preserve"> </w:t>
      </w:r>
      <w:r w:rsidR="005D0C78">
        <w:rPr>
          <w:rFonts w:ascii="Times New Roman" w:hAnsi="Times New Roman" w:cs="Times New Roman"/>
          <w:sz w:val="24"/>
          <w:szCs w:val="24"/>
          <w:lang w:val="en-US"/>
        </w:rPr>
        <w:t>Numbers of individuals at each stage of the LIFE-Adult-Study</w:t>
      </w:r>
    </w:p>
    <w:p w:rsidR="005D0C78" w:rsidRPr="005D0C78" w:rsidRDefault="00747775" w:rsidP="00747775">
      <w:pPr>
        <w:rPr>
          <w:rFonts w:ascii="Times New Roman" w:hAnsi="Times New Roman" w:cs="Times New Roman"/>
          <w:sz w:val="24"/>
          <w:szCs w:val="24"/>
          <w:lang w:val="en-GB"/>
        </w:rPr>
        <w:sectPr w:rsidR="005D0C78" w:rsidRPr="005D0C78" w:rsidSect="00747775">
          <w:pgSz w:w="11906" w:h="16838"/>
          <w:pgMar w:top="1134" w:right="1417" w:bottom="1417" w:left="1417" w:header="708" w:footer="708" w:gutter="0"/>
          <w:cols w:space="708"/>
          <w:docGrid w:linePitch="360"/>
        </w:sectPr>
      </w:pPr>
      <w:r w:rsidRPr="00E03C37">
        <w:rPr>
          <w:rFonts w:ascii="Times New Roman" w:hAnsi="Times New Roman" w:cs="Times New Roman"/>
          <w:i/>
          <w:sz w:val="24"/>
          <w:szCs w:val="24"/>
          <w:lang w:val="en-US"/>
        </w:rPr>
        <w:t>Invitation running</w:t>
      </w:r>
      <w:r w:rsidRPr="00E67346">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refers to those </w:t>
      </w:r>
      <w:r w:rsidRPr="000B1354">
        <w:rPr>
          <w:rFonts w:ascii="Times New Roman" w:hAnsi="Times New Roman" w:cs="Times New Roman"/>
          <w:sz w:val="24"/>
          <w:szCs w:val="24"/>
          <w:lang w:val="en-US"/>
        </w:rPr>
        <w:t xml:space="preserve">invitees who </w:t>
      </w:r>
      <w:r>
        <w:rPr>
          <w:rFonts w:ascii="Times New Roman" w:hAnsi="Times New Roman" w:cs="Times New Roman"/>
          <w:sz w:val="24"/>
          <w:szCs w:val="24"/>
          <w:lang w:val="en-US"/>
        </w:rPr>
        <w:t xml:space="preserve">had been sent an invitation few weeks before the end of the recruitment and who did not respond within that time frame. </w:t>
      </w:r>
      <w:r w:rsidRPr="00E03C37">
        <w:rPr>
          <w:rFonts w:ascii="Times New Roman" w:hAnsi="Times New Roman" w:cs="Times New Roman"/>
          <w:i/>
          <w:sz w:val="24"/>
          <w:szCs w:val="24"/>
          <w:lang w:val="en-US"/>
        </w:rPr>
        <w:t>Persons willing to</w:t>
      </w:r>
      <w:r w:rsidRPr="00E67346">
        <w:rPr>
          <w:rFonts w:ascii="Times New Roman" w:hAnsi="Times New Roman" w:cs="Times New Roman"/>
          <w:b/>
          <w:i/>
          <w:sz w:val="24"/>
          <w:szCs w:val="24"/>
          <w:lang w:val="en-US"/>
        </w:rPr>
        <w:t xml:space="preserve"> </w:t>
      </w:r>
      <w:r w:rsidRPr="00E03C37">
        <w:rPr>
          <w:rFonts w:ascii="Times New Roman" w:hAnsi="Times New Roman" w:cs="Times New Roman"/>
          <w:i/>
          <w:sz w:val="24"/>
          <w:szCs w:val="24"/>
          <w:lang w:val="en-US"/>
        </w:rPr>
        <w:t>participate</w:t>
      </w:r>
      <w:r w:rsidRPr="00DA2C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those </w:t>
      </w:r>
      <w:r w:rsidRPr="000B1354">
        <w:rPr>
          <w:rFonts w:ascii="Times New Roman" w:hAnsi="Times New Roman" w:cs="Times New Roman"/>
          <w:sz w:val="24"/>
          <w:szCs w:val="24"/>
          <w:lang w:val="en-US"/>
        </w:rPr>
        <w:t xml:space="preserve">invitees who </w:t>
      </w:r>
      <w:r>
        <w:rPr>
          <w:rFonts w:ascii="Times New Roman" w:hAnsi="Times New Roman" w:cs="Times New Roman"/>
          <w:sz w:val="24"/>
          <w:szCs w:val="24"/>
          <w:lang w:val="en-US"/>
        </w:rPr>
        <w:t xml:space="preserve">had agreed to participate in LIFE-Adult but did not get an appointment because the targeted total number of participants had been </w:t>
      </w:r>
      <w:r w:rsidRPr="00E67346">
        <w:rPr>
          <w:rFonts w:ascii="Times New Roman" w:hAnsi="Times New Roman" w:cs="Times New Roman"/>
          <w:sz w:val="24"/>
          <w:szCs w:val="24"/>
          <w:lang w:val="en-US"/>
        </w:rPr>
        <w:t>achieved.</w:t>
      </w:r>
      <w:r>
        <w:rPr>
          <w:rFonts w:ascii="Times New Roman" w:hAnsi="Times New Roman" w:cs="Times New Roman"/>
          <w:sz w:val="24"/>
          <w:szCs w:val="24"/>
          <w:lang w:val="en-US"/>
        </w:rPr>
        <w:t xml:space="preserve"> </w:t>
      </w:r>
      <w:r w:rsidRPr="00E03C37">
        <w:rPr>
          <w:rFonts w:ascii="Times New Roman" w:hAnsi="Times New Roman" w:cs="Times New Roman"/>
          <w:i/>
          <w:sz w:val="24"/>
          <w:szCs w:val="24"/>
          <w:lang w:val="en-US"/>
        </w:rPr>
        <w:t>Refusals</w:t>
      </w:r>
      <w:r w:rsidRPr="000B1354">
        <w:rPr>
          <w:rFonts w:ascii="Times New Roman" w:hAnsi="Times New Roman" w:cs="Times New Roman"/>
          <w:sz w:val="24"/>
          <w:szCs w:val="24"/>
          <w:lang w:val="en-US"/>
        </w:rPr>
        <w:t xml:space="preserve"> are those invitees who </w:t>
      </w:r>
      <w:r>
        <w:rPr>
          <w:rFonts w:ascii="Times New Roman" w:hAnsi="Times New Roman" w:cs="Times New Roman"/>
          <w:sz w:val="24"/>
          <w:szCs w:val="24"/>
          <w:lang w:val="en-US"/>
        </w:rPr>
        <w:t xml:space="preserve">actively </w:t>
      </w:r>
      <w:r w:rsidRPr="000B1354">
        <w:rPr>
          <w:rFonts w:ascii="Times New Roman" w:hAnsi="Times New Roman" w:cs="Times New Roman"/>
          <w:sz w:val="24"/>
          <w:szCs w:val="24"/>
          <w:lang w:val="en-US"/>
        </w:rPr>
        <w:t xml:space="preserve">declined to participate by means of a response form enclosed </w:t>
      </w:r>
      <w:r>
        <w:rPr>
          <w:rFonts w:ascii="Times New Roman" w:hAnsi="Times New Roman" w:cs="Times New Roman"/>
          <w:sz w:val="24"/>
          <w:szCs w:val="24"/>
          <w:lang w:val="en-US"/>
        </w:rPr>
        <w:t xml:space="preserve">in </w:t>
      </w:r>
      <w:r w:rsidRPr="000B1354">
        <w:rPr>
          <w:rFonts w:ascii="Times New Roman" w:hAnsi="Times New Roman" w:cs="Times New Roman"/>
          <w:sz w:val="24"/>
          <w:szCs w:val="24"/>
          <w:lang w:val="en-US"/>
        </w:rPr>
        <w:t xml:space="preserve">the invitation letters or by phone. </w:t>
      </w:r>
      <w:proofErr w:type="spellStart"/>
      <w:r w:rsidRPr="00E03C37">
        <w:rPr>
          <w:rFonts w:ascii="Times New Roman" w:hAnsi="Times New Roman" w:cs="Times New Roman"/>
          <w:i/>
          <w:sz w:val="24"/>
          <w:szCs w:val="24"/>
          <w:lang w:val="en-US"/>
        </w:rPr>
        <w:t>Nonresponders</w:t>
      </w:r>
      <w:proofErr w:type="spellEnd"/>
      <w:r w:rsidRPr="00E03C37">
        <w:rPr>
          <w:rFonts w:ascii="Times New Roman" w:hAnsi="Times New Roman" w:cs="Times New Roman"/>
          <w:sz w:val="24"/>
          <w:szCs w:val="24"/>
          <w:lang w:val="en-US"/>
        </w:rPr>
        <w:t xml:space="preserve"> </w:t>
      </w:r>
      <w:r w:rsidRPr="000B1354">
        <w:rPr>
          <w:rFonts w:ascii="Times New Roman" w:hAnsi="Times New Roman" w:cs="Times New Roman"/>
          <w:sz w:val="24"/>
          <w:szCs w:val="24"/>
          <w:lang w:val="en-US"/>
        </w:rPr>
        <w:t xml:space="preserve">are those invitees who </w:t>
      </w:r>
      <w:r>
        <w:rPr>
          <w:rFonts w:ascii="Times New Roman" w:hAnsi="Times New Roman" w:cs="Times New Roman"/>
          <w:sz w:val="24"/>
          <w:szCs w:val="24"/>
          <w:lang w:val="en-US"/>
        </w:rPr>
        <w:t>entirely ignored</w:t>
      </w:r>
      <w:r w:rsidRPr="000B1354">
        <w:rPr>
          <w:rFonts w:ascii="Times New Roman" w:hAnsi="Times New Roman" w:cs="Times New Roman"/>
          <w:sz w:val="24"/>
          <w:szCs w:val="24"/>
          <w:lang w:val="en-US"/>
        </w:rPr>
        <w:t xml:space="preserve"> the invitation. </w:t>
      </w:r>
      <w:r w:rsidR="005D0C78" w:rsidRPr="005D0C78">
        <w:rPr>
          <w:rFonts w:ascii="Times New Roman" w:hAnsi="Times New Roman" w:cs="Times New Roman"/>
          <w:sz w:val="24"/>
          <w:szCs w:val="24"/>
        </w:rPr>
        <w:t xml:space="preserve">Pregnancy </w:t>
      </w:r>
      <w:r w:rsidR="00F15980">
        <w:rPr>
          <w:rFonts w:ascii="Times New Roman" w:hAnsi="Times New Roman" w:cs="Times New Roman"/>
          <w:sz w:val="24"/>
          <w:szCs w:val="24"/>
        </w:rPr>
        <w:t xml:space="preserve">and </w:t>
      </w:r>
      <w:r w:rsidR="00F15980" w:rsidRPr="005D0C78">
        <w:rPr>
          <w:rFonts w:ascii="Times New Roman" w:hAnsi="Times New Roman" w:cs="Times New Roman"/>
          <w:sz w:val="24"/>
          <w:szCs w:val="24"/>
        </w:rPr>
        <w:t xml:space="preserve">the inability to speak German </w:t>
      </w:r>
      <w:r w:rsidR="00F15980">
        <w:rPr>
          <w:rFonts w:ascii="Times New Roman" w:hAnsi="Times New Roman" w:cs="Times New Roman"/>
          <w:sz w:val="24"/>
          <w:szCs w:val="24"/>
        </w:rPr>
        <w:t>were</w:t>
      </w:r>
      <w:r w:rsidR="005D0C78" w:rsidRPr="005D0C78">
        <w:rPr>
          <w:rFonts w:ascii="Times New Roman" w:hAnsi="Times New Roman" w:cs="Times New Roman"/>
          <w:sz w:val="24"/>
          <w:szCs w:val="24"/>
        </w:rPr>
        <w:t xml:space="preserve"> general exclusion criteria for participation in LIFE-Adult.</w:t>
      </w:r>
      <w:r w:rsidR="00F02C0F">
        <w:rPr>
          <w:rFonts w:ascii="Times New Roman" w:hAnsi="Times New Roman" w:cs="Times New Roman"/>
          <w:sz w:val="24"/>
          <w:szCs w:val="24"/>
        </w:rPr>
        <w:t xml:space="preserve"> </w:t>
      </w:r>
      <w:r w:rsidR="005D0C78" w:rsidRPr="005D0C78">
        <w:rPr>
          <w:rFonts w:ascii="Times New Roman" w:hAnsi="Times New Roman" w:cs="Times New Roman"/>
          <w:sz w:val="24"/>
          <w:szCs w:val="24"/>
          <w:lang w:val="en-GB"/>
        </w:rPr>
        <w:t xml:space="preserve">Abbreviation: BMI, body mass index, NEI, net </w:t>
      </w:r>
      <w:proofErr w:type="spellStart"/>
      <w:r w:rsidR="005D0C78" w:rsidRPr="005D0C78">
        <w:rPr>
          <w:rFonts w:ascii="Times New Roman" w:hAnsi="Times New Roman" w:cs="Times New Roman"/>
          <w:sz w:val="24"/>
          <w:szCs w:val="24"/>
          <w:lang w:val="en-GB"/>
        </w:rPr>
        <w:t>equivalised</w:t>
      </w:r>
      <w:proofErr w:type="spellEnd"/>
      <w:r w:rsidR="005D0C78" w:rsidRPr="005D0C78">
        <w:rPr>
          <w:rFonts w:ascii="Times New Roman" w:hAnsi="Times New Roman" w:cs="Times New Roman"/>
          <w:sz w:val="24"/>
          <w:szCs w:val="24"/>
          <w:lang w:val="en-GB"/>
        </w:rPr>
        <w:t xml:space="preserve"> income, WC, waist circumference.</w:t>
      </w:r>
    </w:p>
    <w:p w:rsidR="00E529EF" w:rsidRPr="00E529EF" w:rsidRDefault="00E529EF" w:rsidP="00E529EF">
      <w:pPr>
        <w:rPr>
          <w:rFonts w:cstheme="minorHAnsi"/>
          <w:sz w:val="18"/>
          <w:szCs w:val="18"/>
          <w:lang w:val="en-GB"/>
        </w:rPr>
      </w:pPr>
      <w:r w:rsidRPr="00E529EF">
        <w:rPr>
          <w:rFonts w:cstheme="minorHAnsi"/>
          <w:sz w:val="18"/>
          <w:szCs w:val="18"/>
          <w:lang w:val="en-GB"/>
        </w:rPr>
        <w:lastRenderedPageBreak/>
        <w:t xml:space="preserve">Table S1. Definition of analysis variables: potential modifiers and/or confounders of the associations of </w:t>
      </w:r>
      <w:r w:rsidR="007177F2" w:rsidRPr="0045416C">
        <w:rPr>
          <w:sz w:val="18"/>
          <w:szCs w:val="18"/>
          <w:lang w:val="en-GB"/>
        </w:rPr>
        <w:t xml:space="preserve">net </w:t>
      </w:r>
      <w:proofErr w:type="spellStart"/>
      <w:r w:rsidR="007177F2" w:rsidRPr="0045416C">
        <w:rPr>
          <w:sz w:val="18"/>
          <w:szCs w:val="18"/>
          <w:lang w:val="en-GB"/>
        </w:rPr>
        <w:t>equivalised</w:t>
      </w:r>
      <w:proofErr w:type="spellEnd"/>
      <w:r w:rsidR="007177F2" w:rsidRPr="0045416C">
        <w:rPr>
          <w:sz w:val="18"/>
          <w:szCs w:val="18"/>
          <w:lang w:val="en-GB"/>
        </w:rPr>
        <w:t xml:space="preserve"> income</w:t>
      </w:r>
      <w:r w:rsidRPr="00E529EF">
        <w:rPr>
          <w:rFonts w:cstheme="minorHAnsi"/>
          <w:sz w:val="18"/>
          <w:szCs w:val="18"/>
          <w:lang w:val="en-GB"/>
        </w:rPr>
        <w:t xml:space="preserve"> with body fat measures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678"/>
        <w:gridCol w:w="5549"/>
      </w:tblGrid>
      <w:tr w:rsidR="00E529EF" w:rsidRPr="00E529EF" w:rsidTr="007177F2">
        <w:tc>
          <w:tcPr>
            <w:tcW w:w="3119" w:type="dxa"/>
            <w:tcBorders>
              <w:top w:val="single" w:sz="4" w:space="0" w:color="auto"/>
              <w:bottom w:val="single" w:sz="4" w:space="0" w:color="auto"/>
            </w:tcBorders>
          </w:tcPr>
          <w:p w:rsidR="00E529EF" w:rsidRPr="00E529EF" w:rsidRDefault="00E529EF" w:rsidP="00D92058">
            <w:pPr>
              <w:rPr>
                <w:rFonts w:cstheme="minorHAnsi"/>
                <w:sz w:val="18"/>
                <w:szCs w:val="18"/>
                <w:lang w:val="en-GB"/>
              </w:rPr>
            </w:pPr>
            <w:r w:rsidRPr="00E529EF">
              <w:rPr>
                <w:rFonts w:cstheme="minorHAnsi"/>
                <w:sz w:val="18"/>
                <w:szCs w:val="18"/>
                <w:lang w:val="en-GB"/>
              </w:rPr>
              <w:t>Variable</w:t>
            </w:r>
          </w:p>
          <w:p w:rsidR="00E529EF" w:rsidRPr="00E529EF" w:rsidRDefault="00E529EF" w:rsidP="00D92058">
            <w:pPr>
              <w:rPr>
                <w:rFonts w:cstheme="minorHAnsi"/>
                <w:sz w:val="18"/>
                <w:szCs w:val="18"/>
                <w:lang w:val="en-GB"/>
              </w:rPr>
            </w:pPr>
            <w:r w:rsidRPr="00E529EF">
              <w:rPr>
                <w:rFonts w:cstheme="minorHAnsi"/>
                <w:sz w:val="18"/>
                <w:szCs w:val="18"/>
                <w:lang w:val="en-GB"/>
              </w:rPr>
              <w:t>Role in the analyses</w:t>
            </w:r>
          </w:p>
        </w:tc>
        <w:tc>
          <w:tcPr>
            <w:tcW w:w="4678" w:type="dxa"/>
            <w:tcBorders>
              <w:top w:val="single" w:sz="4" w:space="0" w:color="auto"/>
              <w:bottom w:val="single" w:sz="4" w:space="0" w:color="auto"/>
            </w:tcBorders>
          </w:tcPr>
          <w:p w:rsidR="00E529EF" w:rsidRPr="00E529EF" w:rsidRDefault="00E529EF" w:rsidP="00D92058">
            <w:pPr>
              <w:rPr>
                <w:rFonts w:cstheme="minorHAnsi"/>
                <w:sz w:val="18"/>
                <w:szCs w:val="18"/>
                <w:lang w:val="en-GB"/>
              </w:rPr>
            </w:pPr>
            <w:r w:rsidRPr="00E529EF">
              <w:rPr>
                <w:rFonts w:cstheme="minorHAnsi"/>
                <w:sz w:val="18"/>
                <w:szCs w:val="18"/>
                <w:lang w:val="en-GB"/>
              </w:rPr>
              <w:t>Data source</w:t>
            </w:r>
          </w:p>
          <w:p w:rsidR="00E529EF" w:rsidRPr="00E529EF" w:rsidRDefault="00E529EF" w:rsidP="00CE00C8">
            <w:pPr>
              <w:rPr>
                <w:rFonts w:cstheme="minorHAnsi"/>
                <w:sz w:val="18"/>
                <w:szCs w:val="18"/>
                <w:lang w:val="en-GB"/>
              </w:rPr>
            </w:pPr>
            <w:r w:rsidRPr="00E529EF">
              <w:rPr>
                <w:rFonts w:cstheme="minorHAnsi"/>
                <w:sz w:val="18"/>
                <w:szCs w:val="18"/>
                <w:lang w:val="en-GB"/>
              </w:rPr>
              <w:t xml:space="preserve">Details of </w:t>
            </w:r>
            <w:r w:rsidR="00CE00C8">
              <w:rPr>
                <w:rFonts w:cstheme="minorHAnsi"/>
                <w:sz w:val="18"/>
                <w:szCs w:val="18"/>
                <w:lang w:val="en-GB"/>
              </w:rPr>
              <w:t>assess</w:t>
            </w:r>
            <w:r w:rsidRPr="00E529EF">
              <w:rPr>
                <w:rFonts w:cstheme="minorHAnsi"/>
                <w:sz w:val="18"/>
                <w:szCs w:val="18"/>
                <w:lang w:val="en-GB"/>
              </w:rPr>
              <w:t>ment</w:t>
            </w:r>
          </w:p>
        </w:tc>
        <w:tc>
          <w:tcPr>
            <w:tcW w:w="5549" w:type="dxa"/>
            <w:tcBorders>
              <w:top w:val="single" w:sz="4" w:space="0" w:color="auto"/>
              <w:bottom w:val="single" w:sz="4" w:space="0" w:color="auto"/>
            </w:tcBorders>
          </w:tcPr>
          <w:p w:rsidR="00E529EF" w:rsidRPr="00E529EF" w:rsidRDefault="00E529EF" w:rsidP="00D92058">
            <w:pPr>
              <w:rPr>
                <w:rFonts w:cstheme="minorHAnsi"/>
                <w:sz w:val="18"/>
                <w:szCs w:val="18"/>
                <w:lang w:val="en-GB"/>
              </w:rPr>
            </w:pPr>
            <w:r w:rsidRPr="00E529EF">
              <w:rPr>
                <w:rFonts w:cstheme="minorHAnsi"/>
                <w:sz w:val="18"/>
                <w:szCs w:val="18"/>
                <w:lang w:val="en-GB"/>
              </w:rPr>
              <w:t>Classification for analysis</w:t>
            </w:r>
          </w:p>
        </w:tc>
      </w:tr>
      <w:tr w:rsidR="00E529EF" w:rsidRPr="00E529EF" w:rsidTr="007177F2">
        <w:tc>
          <w:tcPr>
            <w:tcW w:w="3119" w:type="dxa"/>
            <w:tcBorders>
              <w:top w:val="single" w:sz="4" w:space="0" w:color="auto"/>
            </w:tcBorders>
          </w:tcPr>
          <w:p w:rsidR="00E529EF" w:rsidRPr="00E529EF" w:rsidRDefault="00E529EF" w:rsidP="00D92058">
            <w:pPr>
              <w:contextualSpacing/>
              <w:rPr>
                <w:rFonts w:cstheme="minorHAnsi"/>
                <w:sz w:val="8"/>
                <w:szCs w:val="8"/>
                <w:lang w:val="en-GB"/>
              </w:rPr>
            </w:pPr>
          </w:p>
        </w:tc>
        <w:tc>
          <w:tcPr>
            <w:tcW w:w="4678" w:type="dxa"/>
            <w:tcBorders>
              <w:top w:val="single" w:sz="4" w:space="0" w:color="auto"/>
            </w:tcBorders>
          </w:tcPr>
          <w:p w:rsidR="00E529EF" w:rsidRPr="00E529EF" w:rsidRDefault="00E529EF" w:rsidP="00D92058">
            <w:pPr>
              <w:contextualSpacing/>
              <w:rPr>
                <w:rFonts w:cstheme="minorHAnsi"/>
                <w:sz w:val="8"/>
                <w:szCs w:val="8"/>
                <w:lang w:val="en-GB"/>
              </w:rPr>
            </w:pPr>
          </w:p>
        </w:tc>
        <w:tc>
          <w:tcPr>
            <w:tcW w:w="5549" w:type="dxa"/>
            <w:tcBorders>
              <w:top w:val="single" w:sz="4" w:space="0" w:color="auto"/>
            </w:tcBorders>
          </w:tcPr>
          <w:p w:rsidR="00E529EF" w:rsidRPr="00E529EF" w:rsidRDefault="00E529EF" w:rsidP="00D92058">
            <w:pPr>
              <w:contextualSpacing/>
              <w:rPr>
                <w:rFonts w:cstheme="minorHAnsi"/>
                <w:sz w:val="8"/>
                <w:szCs w:val="8"/>
                <w:lang w:val="en-GB"/>
              </w:rPr>
            </w:pPr>
          </w:p>
        </w:tc>
      </w:tr>
      <w:tr w:rsidR="00E529EF" w:rsidRPr="00E529EF"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Gender</w:t>
            </w:r>
          </w:p>
          <w:p w:rsidR="00E529EF" w:rsidRPr="00E529EF" w:rsidRDefault="00E529EF" w:rsidP="00D92058">
            <w:pPr>
              <w:rPr>
                <w:rFonts w:cstheme="minorHAnsi"/>
                <w:sz w:val="18"/>
                <w:szCs w:val="18"/>
                <w:lang w:val="en-GB"/>
              </w:rPr>
            </w:pPr>
            <w:r w:rsidRPr="00E529EF">
              <w:rPr>
                <w:rFonts w:cstheme="minorHAnsi"/>
                <w:sz w:val="18"/>
                <w:szCs w:val="18"/>
                <w:lang w:val="en-GB"/>
              </w:rPr>
              <w:t>Modifier</w:t>
            </w:r>
          </w:p>
        </w:tc>
        <w:tc>
          <w:tcPr>
            <w:tcW w:w="4678" w:type="dxa"/>
          </w:tcPr>
          <w:p w:rsidR="00E529EF" w:rsidRPr="00E529EF" w:rsidRDefault="00E529EF" w:rsidP="00D92058">
            <w:pPr>
              <w:rPr>
                <w:rFonts w:cstheme="minorHAnsi"/>
                <w:sz w:val="18"/>
                <w:szCs w:val="18"/>
                <w:lang w:val="en-GB"/>
              </w:rPr>
            </w:pPr>
            <w:r w:rsidRPr="00E529EF">
              <w:rPr>
                <w:rFonts w:cstheme="minorHAnsi"/>
                <w:sz w:val="18"/>
                <w:szCs w:val="18"/>
                <w:lang w:val="en-GB"/>
              </w:rPr>
              <w:t>Registration office</w:t>
            </w:r>
          </w:p>
        </w:tc>
        <w:tc>
          <w:tcPr>
            <w:tcW w:w="5549" w:type="dxa"/>
          </w:tcPr>
          <w:p w:rsidR="00E529EF" w:rsidRPr="00E529EF" w:rsidRDefault="00E529EF" w:rsidP="00D92058">
            <w:pPr>
              <w:rPr>
                <w:rFonts w:cstheme="minorHAnsi"/>
                <w:sz w:val="18"/>
                <w:szCs w:val="18"/>
                <w:lang w:val="en-GB"/>
              </w:rPr>
            </w:pPr>
            <w:r w:rsidRPr="00E529EF">
              <w:rPr>
                <w:rFonts w:cstheme="minorHAnsi"/>
                <w:sz w:val="18"/>
                <w:szCs w:val="18"/>
                <w:lang w:val="en-GB"/>
              </w:rPr>
              <w:t xml:space="preserve">Female, male </w:t>
            </w:r>
          </w:p>
        </w:tc>
      </w:tr>
      <w:tr w:rsidR="00E529EF" w:rsidRPr="00E529EF" w:rsidTr="007177F2">
        <w:tc>
          <w:tcPr>
            <w:tcW w:w="3119" w:type="dxa"/>
          </w:tcPr>
          <w:p w:rsidR="00E529EF" w:rsidRPr="00E529EF" w:rsidRDefault="00E529EF" w:rsidP="00D92058">
            <w:pPr>
              <w:rPr>
                <w:rFonts w:cstheme="minorHAnsi"/>
                <w:b/>
                <w:sz w:val="18"/>
                <w:szCs w:val="18"/>
                <w:lang w:val="en-GB"/>
              </w:rPr>
            </w:pPr>
          </w:p>
        </w:tc>
        <w:tc>
          <w:tcPr>
            <w:tcW w:w="4678" w:type="dxa"/>
          </w:tcPr>
          <w:p w:rsidR="00E529EF" w:rsidRPr="00E529EF" w:rsidRDefault="00E529EF" w:rsidP="00D92058">
            <w:pPr>
              <w:rPr>
                <w:rFonts w:cstheme="minorHAnsi"/>
                <w:sz w:val="18"/>
                <w:szCs w:val="18"/>
                <w:lang w:val="en-GB"/>
              </w:rPr>
            </w:pPr>
          </w:p>
        </w:tc>
        <w:tc>
          <w:tcPr>
            <w:tcW w:w="5549" w:type="dxa"/>
          </w:tcPr>
          <w:p w:rsidR="00E529EF" w:rsidRPr="00E529EF" w:rsidRDefault="00E529EF" w:rsidP="00D92058">
            <w:pPr>
              <w:rPr>
                <w:rFonts w:cstheme="minorHAnsi"/>
                <w:sz w:val="18"/>
                <w:szCs w:val="18"/>
                <w:lang w:val="en-GB"/>
              </w:rPr>
            </w:pPr>
          </w:p>
        </w:tc>
      </w:tr>
      <w:tr w:rsidR="00E529EF" w:rsidRPr="009E03F2"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Age</w:t>
            </w:r>
          </w:p>
          <w:p w:rsidR="00E529EF" w:rsidRPr="00E529EF" w:rsidRDefault="00E529EF" w:rsidP="00D92058">
            <w:pPr>
              <w:rPr>
                <w:rFonts w:cstheme="minorHAnsi"/>
                <w:sz w:val="18"/>
                <w:szCs w:val="18"/>
                <w:lang w:val="en-GB"/>
              </w:rPr>
            </w:pPr>
            <w:r w:rsidRPr="00E529EF">
              <w:rPr>
                <w:rFonts w:cstheme="minorHAnsi"/>
                <w:sz w:val="18"/>
                <w:szCs w:val="18"/>
                <w:lang w:val="en-GB"/>
              </w:rPr>
              <w:t>Modifier</w:t>
            </w:r>
          </w:p>
          <w:p w:rsidR="00E529EF" w:rsidRPr="00E529EF" w:rsidRDefault="00E529EF" w:rsidP="00D92058">
            <w:pPr>
              <w:rPr>
                <w:rFonts w:cstheme="minorHAnsi"/>
                <w:sz w:val="18"/>
                <w:szCs w:val="18"/>
                <w:lang w:val="en-GB"/>
              </w:rPr>
            </w:pPr>
            <w:r w:rsidRPr="00E529EF">
              <w:rPr>
                <w:rFonts w:cstheme="minorHAnsi"/>
                <w:sz w:val="18"/>
                <w:szCs w:val="18"/>
                <w:lang w:val="en-GB"/>
              </w:rPr>
              <w:t>Confounder</w:t>
            </w:r>
          </w:p>
        </w:tc>
        <w:tc>
          <w:tcPr>
            <w:tcW w:w="4678" w:type="dxa"/>
          </w:tcPr>
          <w:p w:rsidR="00E529EF" w:rsidRPr="00E529EF" w:rsidRDefault="00E529EF" w:rsidP="00D92058">
            <w:pPr>
              <w:rPr>
                <w:rFonts w:cstheme="minorHAnsi"/>
                <w:sz w:val="18"/>
                <w:szCs w:val="18"/>
                <w:lang w:val="en-GB"/>
              </w:rPr>
            </w:pPr>
            <w:r w:rsidRPr="00E529EF">
              <w:rPr>
                <w:rFonts w:cstheme="minorHAnsi"/>
                <w:sz w:val="18"/>
                <w:szCs w:val="18"/>
                <w:lang w:val="en-GB"/>
              </w:rPr>
              <w:t>Registration office</w:t>
            </w:r>
          </w:p>
        </w:tc>
        <w:tc>
          <w:tcPr>
            <w:tcW w:w="5549" w:type="dxa"/>
          </w:tcPr>
          <w:p w:rsidR="00E529EF" w:rsidRPr="00E529EF" w:rsidRDefault="00E529EF" w:rsidP="00D92058">
            <w:pPr>
              <w:rPr>
                <w:rFonts w:cstheme="minorHAnsi"/>
                <w:sz w:val="18"/>
                <w:szCs w:val="18"/>
                <w:lang w:val="en-GB"/>
              </w:rPr>
            </w:pPr>
            <w:r w:rsidRPr="00E529EF">
              <w:rPr>
                <w:rFonts w:cstheme="minorHAnsi"/>
                <w:sz w:val="18"/>
                <w:szCs w:val="18"/>
                <w:lang w:val="en-GB"/>
              </w:rPr>
              <w:t xml:space="preserve">As a potential modifier of the associations of interest, we dichotomised the metric age variable in </w:t>
            </w:r>
            <w:r w:rsidRPr="00E529EF">
              <w:rPr>
                <w:rFonts w:cstheme="minorHAnsi"/>
                <w:i/>
                <w:sz w:val="18"/>
                <w:szCs w:val="18"/>
                <w:lang w:val="en-GB"/>
              </w:rPr>
              <w:t>&lt; 65 years</w:t>
            </w:r>
            <w:r w:rsidRPr="00E529EF">
              <w:rPr>
                <w:rFonts w:cstheme="minorHAnsi"/>
                <w:sz w:val="18"/>
                <w:szCs w:val="18"/>
                <w:lang w:val="en-GB"/>
              </w:rPr>
              <w:t xml:space="preserve"> (representing prime working age) and </w:t>
            </w:r>
            <w:r w:rsidRPr="00E529EF">
              <w:rPr>
                <w:rFonts w:cstheme="minorHAnsi"/>
                <w:i/>
                <w:sz w:val="18"/>
                <w:szCs w:val="18"/>
                <w:lang w:val="en-GB"/>
              </w:rPr>
              <w:t>≥ 65 years</w:t>
            </w:r>
            <w:r w:rsidRPr="00E529EF">
              <w:rPr>
                <w:rFonts w:cstheme="minorHAnsi"/>
                <w:sz w:val="18"/>
                <w:szCs w:val="18"/>
                <w:lang w:val="en-GB"/>
              </w:rPr>
              <w:t xml:space="preserve"> (representing non-working age), based on the statutory retirement age in Germany. </w:t>
            </w:r>
          </w:p>
        </w:tc>
      </w:tr>
      <w:tr w:rsidR="00E529EF" w:rsidRPr="009E03F2" w:rsidTr="007177F2">
        <w:tc>
          <w:tcPr>
            <w:tcW w:w="3119" w:type="dxa"/>
          </w:tcPr>
          <w:p w:rsidR="00E529EF" w:rsidRPr="00E529EF" w:rsidRDefault="00E529EF" w:rsidP="00D92058">
            <w:pPr>
              <w:rPr>
                <w:rFonts w:cstheme="minorHAnsi"/>
                <w:b/>
                <w:sz w:val="18"/>
                <w:szCs w:val="18"/>
                <w:lang w:val="en-GB"/>
              </w:rPr>
            </w:pPr>
          </w:p>
        </w:tc>
        <w:tc>
          <w:tcPr>
            <w:tcW w:w="4678" w:type="dxa"/>
          </w:tcPr>
          <w:p w:rsidR="00E529EF" w:rsidRPr="00E529EF" w:rsidRDefault="00E529EF" w:rsidP="00D92058">
            <w:pPr>
              <w:rPr>
                <w:rFonts w:cstheme="minorHAnsi"/>
                <w:sz w:val="18"/>
                <w:szCs w:val="18"/>
                <w:lang w:val="en-GB"/>
              </w:rPr>
            </w:pPr>
          </w:p>
        </w:tc>
        <w:tc>
          <w:tcPr>
            <w:tcW w:w="5549" w:type="dxa"/>
          </w:tcPr>
          <w:p w:rsidR="00E529EF" w:rsidRPr="00E529EF" w:rsidRDefault="00E529EF" w:rsidP="00D92058">
            <w:pPr>
              <w:rPr>
                <w:rFonts w:cstheme="minorHAnsi"/>
                <w:sz w:val="18"/>
                <w:szCs w:val="18"/>
                <w:lang w:val="en-GB"/>
              </w:rPr>
            </w:pPr>
          </w:p>
        </w:tc>
      </w:tr>
      <w:tr w:rsidR="00E529EF" w:rsidRPr="009E03F2"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 xml:space="preserve">Educational </w:t>
            </w:r>
            <w:r w:rsidR="00CE00C8">
              <w:rPr>
                <w:rFonts w:cstheme="minorHAnsi"/>
                <w:b/>
                <w:sz w:val="18"/>
                <w:szCs w:val="18"/>
                <w:lang w:val="en-GB"/>
              </w:rPr>
              <w:t>level</w:t>
            </w:r>
          </w:p>
          <w:p w:rsidR="00E529EF" w:rsidRPr="00E529EF" w:rsidRDefault="00E529EF" w:rsidP="00D92058">
            <w:pPr>
              <w:rPr>
                <w:rFonts w:cstheme="minorHAnsi"/>
                <w:sz w:val="18"/>
                <w:szCs w:val="18"/>
                <w:lang w:val="en-GB"/>
              </w:rPr>
            </w:pPr>
            <w:r w:rsidRPr="00E529EF">
              <w:rPr>
                <w:rFonts w:cstheme="minorHAnsi"/>
                <w:sz w:val="18"/>
                <w:szCs w:val="18"/>
                <w:lang w:val="en-GB"/>
              </w:rPr>
              <w:t>Modifier</w:t>
            </w:r>
          </w:p>
          <w:p w:rsidR="00E529EF" w:rsidRPr="00E529EF" w:rsidRDefault="00E529EF" w:rsidP="00D92058">
            <w:pPr>
              <w:rPr>
                <w:rFonts w:cstheme="minorHAnsi"/>
                <w:sz w:val="18"/>
                <w:szCs w:val="18"/>
                <w:lang w:val="en-GB"/>
              </w:rPr>
            </w:pPr>
            <w:r w:rsidRPr="00E529EF">
              <w:rPr>
                <w:rFonts w:cstheme="minorHAnsi"/>
                <w:sz w:val="18"/>
                <w:szCs w:val="18"/>
                <w:lang w:val="en-GB"/>
              </w:rPr>
              <w:t>Confounder</w:t>
            </w:r>
          </w:p>
        </w:tc>
        <w:tc>
          <w:tcPr>
            <w:tcW w:w="4678" w:type="dxa"/>
          </w:tcPr>
          <w:p w:rsidR="00E529EF" w:rsidRPr="00E529EF" w:rsidRDefault="00CE00C8" w:rsidP="00D92058">
            <w:pPr>
              <w:rPr>
                <w:rFonts w:cstheme="minorHAnsi"/>
                <w:sz w:val="18"/>
                <w:szCs w:val="18"/>
                <w:lang w:val="en-GB"/>
              </w:rPr>
            </w:pPr>
            <w:r>
              <w:rPr>
                <w:rFonts w:cstheme="minorHAnsi"/>
                <w:sz w:val="18"/>
                <w:szCs w:val="18"/>
                <w:lang w:val="en-GB"/>
              </w:rPr>
              <w:t>Face-to-face</w:t>
            </w:r>
            <w:r w:rsidR="00E529EF" w:rsidRPr="00E529EF">
              <w:rPr>
                <w:rFonts w:cstheme="minorHAnsi"/>
                <w:sz w:val="18"/>
                <w:szCs w:val="18"/>
                <w:lang w:val="en-GB"/>
              </w:rPr>
              <w:t xml:space="preserve"> interview</w:t>
            </w:r>
          </w:p>
          <w:p w:rsidR="00E529EF" w:rsidRPr="00E529EF" w:rsidRDefault="00E529EF" w:rsidP="00D92058">
            <w:pPr>
              <w:rPr>
                <w:rFonts w:cstheme="minorHAnsi"/>
                <w:sz w:val="18"/>
                <w:szCs w:val="18"/>
                <w:lang w:val="en-GB"/>
              </w:rPr>
            </w:pPr>
          </w:p>
          <w:p w:rsidR="00E529EF" w:rsidRPr="00E529EF" w:rsidRDefault="00E529EF" w:rsidP="00D92058">
            <w:pPr>
              <w:rPr>
                <w:rFonts w:cstheme="minorHAnsi"/>
                <w:sz w:val="18"/>
                <w:szCs w:val="18"/>
                <w:lang w:val="en-GB"/>
              </w:rPr>
            </w:pPr>
            <w:r w:rsidRPr="00E529EF">
              <w:rPr>
                <w:rFonts w:cstheme="minorHAnsi"/>
                <w:sz w:val="18"/>
                <w:szCs w:val="18"/>
                <w:lang w:val="en-GB"/>
              </w:rPr>
              <w:t>Participants were asked for their 1) highest general school leaving certificate and 2) professional qualifications.</w:t>
            </w:r>
          </w:p>
        </w:tc>
        <w:tc>
          <w:tcPr>
            <w:tcW w:w="5549" w:type="dxa"/>
          </w:tcPr>
          <w:p w:rsidR="00E529EF" w:rsidRPr="00E529EF" w:rsidRDefault="00E529EF" w:rsidP="00CE00C8">
            <w:pPr>
              <w:rPr>
                <w:rFonts w:cstheme="minorHAnsi"/>
                <w:sz w:val="18"/>
                <w:szCs w:val="18"/>
                <w:lang w:val="en-GB"/>
              </w:rPr>
            </w:pPr>
            <w:r w:rsidRPr="00E529EF">
              <w:rPr>
                <w:rFonts w:cstheme="minorHAnsi"/>
                <w:sz w:val="18"/>
                <w:szCs w:val="18"/>
                <w:lang w:val="en-GB"/>
              </w:rPr>
              <w:t>We combined school and professional qualification based on the classification Comparative Analyses of Social Mobility in Industrial Nations (CASMIN) [</w:t>
            </w:r>
            <w:r w:rsidR="007177F2">
              <w:rPr>
                <w:rFonts w:cstheme="minorHAnsi"/>
                <w:sz w:val="18"/>
                <w:szCs w:val="18"/>
                <w:lang w:val="en-GB"/>
              </w:rPr>
              <w:t>S</w:t>
            </w:r>
            <w:r w:rsidRPr="00E529EF">
              <w:rPr>
                <w:rFonts w:cstheme="minorHAnsi"/>
                <w:sz w:val="18"/>
                <w:szCs w:val="18"/>
                <w:lang w:val="en-GB"/>
              </w:rPr>
              <w:t>1]. We ranked the educational groups by assigning scores from 1 to 7, reflecting the average salaries earned in Germany by persons with the same qualifications</w:t>
            </w:r>
            <w:r w:rsidR="00CE00C8">
              <w:rPr>
                <w:rFonts w:cstheme="minorHAnsi"/>
                <w:sz w:val="18"/>
                <w:szCs w:val="18"/>
                <w:lang w:val="en-GB"/>
              </w:rPr>
              <w:t>, according to</w:t>
            </w:r>
            <w:r w:rsidRPr="00E529EF">
              <w:rPr>
                <w:rFonts w:cstheme="minorHAnsi"/>
                <w:sz w:val="18"/>
                <w:szCs w:val="18"/>
                <w:lang w:val="en-GB"/>
              </w:rPr>
              <w:t xml:space="preserve"> [</w:t>
            </w:r>
            <w:r w:rsidR="007177F2">
              <w:rPr>
                <w:rFonts w:cstheme="minorHAnsi"/>
                <w:sz w:val="18"/>
                <w:szCs w:val="18"/>
                <w:lang w:val="en-GB"/>
              </w:rPr>
              <w:t>S</w:t>
            </w:r>
            <w:r w:rsidRPr="00E529EF">
              <w:rPr>
                <w:rFonts w:cstheme="minorHAnsi"/>
                <w:sz w:val="18"/>
                <w:szCs w:val="18"/>
                <w:lang w:val="en-GB"/>
              </w:rPr>
              <w:t xml:space="preserve">2]. As a potential modifier of the associations of interest, we dichotomised the interval-scaled variable in 1) </w:t>
            </w:r>
            <w:r w:rsidRPr="00E529EF">
              <w:rPr>
                <w:rFonts w:cstheme="minorHAnsi"/>
                <w:i/>
                <w:sz w:val="18"/>
                <w:szCs w:val="18"/>
                <w:lang w:val="en-GB"/>
              </w:rPr>
              <w:t>high education</w:t>
            </w:r>
            <w:r w:rsidR="00CE00C8">
              <w:rPr>
                <w:rFonts w:cstheme="minorHAnsi"/>
                <w:sz w:val="18"/>
                <w:szCs w:val="18"/>
                <w:lang w:val="en-GB"/>
              </w:rPr>
              <w:t>:</w:t>
            </w:r>
            <w:r w:rsidRPr="00E529EF">
              <w:rPr>
                <w:rFonts w:cstheme="minorHAnsi"/>
                <w:sz w:val="18"/>
                <w:szCs w:val="18"/>
                <w:lang w:val="en-GB"/>
              </w:rPr>
              <w:t xml:space="preserve"> university entrance qualification/technical college qualification (CASMIN 2c-voc), university degree/technical college degree (CASMIN 3a, 3b) and 2) </w:t>
            </w:r>
            <w:r w:rsidRPr="00E529EF">
              <w:rPr>
                <w:rFonts w:cstheme="minorHAnsi"/>
                <w:i/>
                <w:sz w:val="18"/>
                <w:szCs w:val="18"/>
                <w:lang w:val="en-GB"/>
              </w:rPr>
              <w:t xml:space="preserve">low and medium education </w:t>
            </w:r>
            <w:r w:rsidRPr="00E529EF">
              <w:rPr>
                <w:rFonts w:cstheme="minorHAnsi"/>
                <w:sz w:val="18"/>
                <w:szCs w:val="18"/>
                <w:lang w:val="en-GB"/>
              </w:rPr>
              <w:t xml:space="preserve">(low education: no school </w:t>
            </w:r>
            <w:r w:rsidRPr="00E529EF">
              <w:rPr>
                <w:rFonts w:cstheme="minorHAnsi"/>
                <w:i/>
                <w:sz w:val="18"/>
                <w:szCs w:val="18"/>
                <w:lang w:val="en-GB"/>
              </w:rPr>
              <w:t xml:space="preserve">or </w:t>
            </w:r>
            <w:r w:rsidRPr="00E529EF">
              <w:rPr>
                <w:rFonts w:cstheme="minorHAnsi"/>
                <w:sz w:val="18"/>
                <w:szCs w:val="18"/>
                <w:lang w:val="en-GB"/>
              </w:rPr>
              <w:t xml:space="preserve">no professional qualification [CASMIN 1a, 1b, 1c, 2b], medium education: certificate of secondary education </w:t>
            </w:r>
            <w:r w:rsidRPr="00E529EF">
              <w:rPr>
                <w:rFonts w:cstheme="minorHAnsi"/>
                <w:i/>
                <w:sz w:val="18"/>
                <w:szCs w:val="18"/>
                <w:lang w:val="en-GB"/>
              </w:rPr>
              <w:t>and</w:t>
            </w:r>
            <w:r w:rsidRPr="00E529EF">
              <w:rPr>
                <w:rFonts w:cstheme="minorHAnsi"/>
                <w:sz w:val="18"/>
                <w:szCs w:val="18"/>
                <w:lang w:val="en-GB"/>
              </w:rPr>
              <w:t xml:space="preserve"> training/apprenticeship/vocational school [CASMIN 2a], university entrance qualification/technical college qualification</w:t>
            </w:r>
            <w:r w:rsidRPr="00E529EF">
              <w:rPr>
                <w:rFonts w:cstheme="minorHAnsi"/>
                <w:i/>
                <w:sz w:val="18"/>
                <w:szCs w:val="18"/>
                <w:lang w:val="en-GB"/>
              </w:rPr>
              <w:t xml:space="preserve"> and</w:t>
            </w:r>
            <w:r w:rsidRPr="00E529EF">
              <w:rPr>
                <w:rFonts w:cstheme="minorHAnsi"/>
                <w:sz w:val="18"/>
                <w:szCs w:val="18"/>
                <w:lang w:val="en-GB"/>
              </w:rPr>
              <w:t xml:space="preserve"> no vocational qualification [CASMIN 2c-gen]). </w:t>
            </w:r>
          </w:p>
        </w:tc>
      </w:tr>
      <w:tr w:rsidR="00E529EF" w:rsidRPr="009E03F2" w:rsidTr="007177F2">
        <w:tc>
          <w:tcPr>
            <w:tcW w:w="3119" w:type="dxa"/>
          </w:tcPr>
          <w:p w:rsidR="00E529EF" w:rsidRPr="00E529EF" w:rsidRDefault="00E529EF" w:rsidP="00D92058">
            <w:pPr>
              <w:rPr>
                <w:rFonts w:cstheme="minorHAnsi"/>
                <w:b/>
                <w:sz w:val="18"/>
                <w:szCs w:val="18"/>
                <w:lang w:val="en-GB"/>
              </w:rPr>
            </w:pPr>
          </w:p>
        </w:tc>
        <w:tc>
          <w:tcPr>
            <w:tcW w:w="4678" w:type="dxa"/>
          </w:tcPr>
          <w:p w:rsidR="00E529EF" w:rsidRPr="00E529EF" w:rsidRDefault="00E529EF" w:rsidP="00D92058">
            <w:pPr>
              <w:rPr>
                <w:rFonts w:cstheme="minorHAnsi"/>
                <w:sz w:val="18"/>
                <w:szCs w:val="18"/>
                <w:lang w:val="en-GB"/>
              </w:rPr>
            </w:pPr>
          </w:p>
        </w:tc>
        <w:tc>
          <w:tcPr>
            <w:tcW w:w="5549" w:type="dxa"/>
          </w:tcPr>
          <w:p w:rsidR="00E529EF" w:rsidRPr="00E529EF" w:rsidRDefault="00E529EF" w:rsidP="00D92058">
            <w:pPr>
              <w:rPr>
                <w:rFonts w:cstheme="minorHAnsi"/>
                <w:sz w:val="18"/>
                <w:szCs w:val="18"/>
                <w:lang w:val="en-GB"/>
              </w:rPr>
            </w:pPr>
          </w:p>
        </w:tc>
      </w:tr>
      <w:tr w:rsidR="00E529EF" w:rsidRPr="00CE00C8"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Occupational status</w:t>
            </w:r>
          </w:p>
          <w:p w:rsidR="00E529EF" w:rsidRPr="00E529EF" w:rsidRDefault="00E529EF" w:rsidP="00D92058">
            <w:pPr>
              <w:rPr>
                <w:rFonts w:cstheme="minorHAnsi"/>
                <w:sz w:val="18"/>
                <w:szCs w:val="18"/>
                <w:lang w:val="en-GB"/>
              </w:rPr>
            </w:pPr>
            <w:r w:rsidRPr="00E529EF">
              <w:rPr>
                <w:rFonts w:cstheme="minorHAnsi"/>
                <w:sz w:val="18"/>
                <w:szCs w:val="18"/>
                <w:lang w:val="en-GB"/>
              </w:rPr>
              <w:t>Confounder</w:t>
            </w:r>
          </w:p>
        </w:tc>
        <w:tc>
          <w:tcPr>
            <w:tcW w:w="4678" w:type="dxa"/>
          </w:tcPr>
          <w:p w:rsidR="00E529EF" w:rsidRPr="00E529EF" w:rsidRDefault="00CE00C8" w:rsidP="00D92058">
            <w:pPr>
              <w:rPr>
                <w:rFonts w:cstheme="minorHAnsi"/>
                <w:sz w:val="18"/>
                <w:szCs w:val="18"/>
                <w:lang w:val="en-GB"/>
              </w:rPr>
            </w:pPr>
            <w:r>
              <w:rPr>
                <w:rFonts w:cstheme="minorHAnsi"/>
                <w:sz w:val="18"/>
                <w:szCs w:val="18"/>
                <w:lang w:val="en-GB"/>
              </w:rPr>
              <w:t>Face-to-face</w:t>
            </w:r>
            <w:r w:rsidRPr="00E529EF">
              <w:rPr>
                <w:rFonts w:cstheme="minorHAnsi"/>
                <w:sz w:val="18"/>
                <w:szCs w:val="18"/>
                <w:lang w:val="en-GB"/>
              </w:rPr>
              <w:t xml:space="preserve"> </w:t>
            </w:r>
            <w:r w:rsidR="00E529EF" w:rsidRPr="00E529EF">
              <w:rPr>
                <w:rFonts w:cstheme="minorHAnsi"/>
                <w:sz w:val="18"/>
                <w:szCs w:val="18"/>
                <w:lang w:val="en-GB"/>
              </w:rPr>
              <w:t>interview</w:t>
            </w:r>
          </w:p>
          <w:p w:rsidR="00E529EF" w:rsidRPr="00E529EF" w:rsidRDefault="00E529EF" w:rsidP="00D92058">
            <w:pPr>
              <w:rPr>
                <w:rFonts w:cstheme="minorHAnsi"/>
                <w:sz w:val="18"/>
                <w:szCs w:val="18"/>
                <w:lang w:val="en-GB"/>
              </w:rPr>
            </w:pPr>
          </w:p>
          <w:p w:rsidR="00E529EF" w:rsidRPr="00E529EF" w:rsidRDefault="00E529EF" w:rsidP="00CE00C8">
            <w:pPr>
              <w:rPr>
                <w:rFonts w:cstheme="minorHAnsi"/>
                <w:sz w:val="18"/>
                <w:szCs w:val="18"/>
                <w:lang w:val="en-GB"/>
              </w:rPr>
            </w:pPr>
            <w:r w:rsidRPr="00E529EF">
              <w:rPr>
                <w:rFonts w:cstheme="minorHAnsi"/>
                <w:sz w:val="18"/>
                <w:szCs w:val="18"/>
                <w:lang w:val="en-GB"/>
              </w:rPr>
              <w:t>Participants were asked for 1) their own current or former main employment activity, and 2) the current or former main activity of the partner (if existing). Answers had to be assigned to pre-defined occupational groups [</w:t>
            </w:r>
            <w:r w:rsidR="007177F2">
              <w:rPr>
                <w:rFonts w:cstheme="minorHAnsi"/>
                <w:sz w:val="18"/>
                <w:szCs w:val="18"/>
                <w:lang w:val="en-GB"/>
              </w:rPr>
              <w:t>S</w:t>
            </w:r>
            <w:r w:rsidR="00CE00C8">
              <w:rPr>
                <w:rFonts w:cstheme="minorHAnsi"/>
                <w:sz w:val="18"/>
                <w:szCs w:val="18"/>
                <w:lang w:val="en-GB"/>
              </w:rPr>
              <w:t>3</w:t>
            </w:r>
            <w:r w:rsidRPr="00E529EF">
              <w:rPr>
                <w:rFonts w:cstheme="minorHAnsi"/>
                <w:sz w:val="18"/>
                <w:szCs w:val="18"/>
                <w:lang w:val="en-GB"/>
              </w:rPr>
              <w:t>].</w:t>
            </w:r>
          </w:p>
        </w:tc>
        <w:tc>
          <w:tcPr>
            <w:tcW w:w="5549" w:type="dxa"/>
          </w:tcPr>
          <w:p w:rsidR="00E529EF" w:rsidRPr="00E529EF" w:rsidRDefault="00E529EF" w:rsidP="00CE00C8">
            <w:pPr>
              <w:rPr>
                <w:rFonts w:cstheme="minorHAnsi"/>
                <w:sz w:val="18"/>
                <w:szCs w:val="18"/>
                <w:lang w:val="en-GB"/>
              </w:rPr>
            </w:pPr>
            <w:r w:rsidRPr="00E529EF">
              <w:rPr>
                <w:rFonts w:cstheme="minorHAnsi"/>
                <w:sz w:val="18"/>
                <w:szCs w:val="18"/>
                <w:lang w:val="en-GB"/>
              </w:rPr>
              <w:t xml:space="preserve">We </w:t>
            </w:r>
            <w:proofErr w:type="spellStart"/>
            <w:r w:rsidRPr="00E529EF">
              <w:rPr>
                <w:rFonts w:cstheme="minorHAnsi"/>
                <w:sz w:val="18"/>
                <w:szCs w:val="18"/>
                <w:lang w:val="en-GB"/>
              </w:rPr>
              <w:t>operationalised</w:t>
            </w:r>
            <w:proofErr w:type="spellEnd"/>
            <w:r w:rsidRPr="00E529EF">
              <w:rPr>
                <w:rFonts w:cstheme="minorHAnsi"/>
                <w:sz w:val="18"/>
                <w:szCs w:val="18"/>
                <w:lang w:val="en-GB"/>
              </w:rPr>
              <w:t xml:space="preserve"> occupational status as a household characteristic. We ranked occupational status of </w:t>
            </w:r>
            <w:r w:rsidR="00CE00C8">
              <w:rPr>
                <w:rFonts w:cstheme="minorHAnsi"/>
                <w:sz w:val="18"/>
                <w:szCs w:val="18"/>
                <w:lang w:val="en-GB"/>
              </w:rPr>
              <w:t xml:space="preserve">both </w:t>
            </w:r>
            <w:r w:rsidRPr="00E529EF">
              <w:rPr>
                <w:rFonts w:cstheme="minorHAnsi"/>
                <w:sz w:val="18"/>
                <w:szCs w:val="18"/>
                <w:lang w:val="en-GB"/>
              </w:rPr>
              <w:t>the participant and the partner</w:t>
            </w:r>
            <w:r w:rsidR="00CE00C8">
              <w:rPr>
                <w:rFonts w:cstheme="minorHAnsi"/>
                <w:sz w:val="18"/>
                <w:szCs w:val="18"/>
                <w:lang w:val="en-GB"/>
              </w:rPr>
              <w:t>,</w:t>
            </w:r>
            <w:r w:rsidRPr="00E529EF">
              <w:rPr>
                <w:rFonts w:cstheme="minorHAnsi"/>
                <w:sz w:val="18"/>
                <w:szCs w:val="18"/>
                <w:lang w:val="en-GB"/>
              </w:rPr>
              <w:t xml:space="preserve"> based on the International Socio-Economic-Index of Occupational Status</w:t>
            </w:r>
            <w:r w:rsidR="00CE00C8">
              <w:rPr>
                <w:rFonts w:cstheme="minorHAnsi"/>
                <w:sz w:val="18"/>
                <w:szCs w:val="18"/>
                <w:lang w:val="en-GB"/>
              </w:rPr>
              <w:t>,</w:t>
            </w:r>
            <w:r w:rsidRPr="00E529EF">
              <w:rPr>
                <w:rFonts w:cstheme="minorHAnsi"/>
                <w:sz w:val="18"/>
                <w:szCs w:val="18"/>
                <w:lang w:val="en-GB"/>
              </w:rPr>
              <w:t xml:space="preserve"> and assigned scores from 1 to 7</w:t>
            </w:r>
            <w:r w:rsidR="00CE00C8">
              <w:rPr>
                <w:rFonts w:cstheme="minorHAnsi"/>
                <w:sz w:val="18"/>
                <w:szCs w:val="18"/>
                <w:lang w:val="en-GB"/>
              </w:rPr>
              <w:t xml:space="preserve"> according to</w:t>
            </w:r>
            <w:r w:rsidRPr="00E529EF">
              <w:rPr>
                <w:rFonts w:cstheme="minorHAnsi"/>
                <w:sz w:val="18"/>
                <w:szCs w:val="18"/>
                <w:lang w:val="en-GB"/>
              </w:rPr>
              <w:t xml:space="preserve"> [</w:t>
            </w:r>
            <w:r w:rsidR="007177F2">
              <w:rPr>
                <w:rFonts w:cstheme="minorHAnsi"/>
                <w:sz w:val="18"/>
                <w:szCs w:val="18"/>
                <w:lang w:val="en-GB"/>
              </w:rPr>
              <w:t>S</w:t>
            </w:r>
            <w:r w:rsidR="00CE00C8">
              <w:rPr>
                <w:rFonts w:cstheme="minorHAnsi"/>
                <w:sz w:val="18"/>
                <w:szCs w:val="18"/>
                <w:lang w:val="en-GB"/>
              </w:rPr>
              <w:t>2</w:t>
            </w:r>
            <w:r w:rsidRPr="00E529EF">
              <w:rPr>
                <w:rFonts w:cstheme="minorHAnsi"/>
                <w:sz w:val="18"/>
                <w:szCs w:val="18"/>
                <w:lang w:val="en-GB"/>
              </w:rPr>
              <w:t xml:space="preserve">].We then assigned the higher of the two values to the household. For descriptive purposes, we categorised occupational status into tertiles. </w:t>
            </w:r>
          </w:p>
        </w:tc>
      </w:tr>
      <w:tr w:rsidR="00E529EF" w:rsidRPr="00CE00C8" w:rsidTr="007177F2">
        <w:tc>
          <w:tcPr>
            <w:tcW w:w="3119" w:type="dxa"/>
          </w:tcPr>
          <w:p w:rsidR="00E529EF" w:rsidRPr="00E529EF" w:rsidRDefault="00E529EF" w:rsidP="00D92058">
            <w:pPr>
              <w:rPr>
                <w:rFonts w:cstheme="minorHAnsi"/>
                <w:b/>
                <w:sz w:val="18"/>
                <w:szCs w:val="18"/>
                <w:lang w:val="en-GB"/>
              </w:rPr>
            </w:pPr>
          </w:p>
        </w:tc>
        <w:tc>
          <w:tcPr>
            <w:tcW w:w="4678" w:type="dxa"/>
          </w:tcPr>
          <w:p w:rsidR="00E529EF" w:rsidRPr="00E529EF" w:rsidRDefault="00E529EF" w:rsidP="00D92058">
            <w:pPr>
              <w:rPr>
                <w:rFonts w:cstheme="minorHAnsi"/>
                <w:sz w:val="18"/>
                <w:szCs w:val="18"/>
                <w:lang w:val="en-GB"/>
              </w:rPr>
            </w:pPr>
          </w:p>
        </w:tc>
        <w:tc>
          <w:tcPr>
            <w:tcW w:w="5549" w:type="dxa"/>
          </w:tcPr>
          <w:p w:rsidR="00E529EF" w:rsidRPr="00E529EF" w:rsidRDefault="00E529EF" w:rsidP="00D92058">
            <w:pPr>
              <w:rPr>
                <w:rFonts w:cstheme="minorHAnsi"/>
                <w:sz w:val="18"/>
                <w:szCs w:val="18"/>
                <w:lang w:val="en-GB"/>
              </w:rPr>
            </w:pPr>
          </w:p>
        </w:tc>
      </w:tr>
      <w:tr w:rsidR="00E529EF" w:rsidRPr="009E03F2"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Employment status</w:t>
            </w:r>
          </w:p>
          <w:p w:rsidR="00E529EF" w:rsidRPr="00E529EF" w:rsidRDefault="00E529EF" w:rsidP="00D92058">
            <w:pPr>
              <w:rPr>
                <w:rFonts w:cstheme="minorHAnsi"/>
                <w:sz w:val="18"/>
                <w:szCs w:val="18"/>
                <w:lang w:val="en-GB"/>
              </w:rPr>
            </w:pPr>
            <w:r w:rsidRPr="00E529EF">
              <w:rPr>
                <w:rFonts w:cstheme="minorHAnsi"/>
                <w:sz w:val="18"/>
                <w:szCs w:val="18"/>
                <w:lang w:val="en-GB"/>
              </w:rPr>
              <w:t>Confounder</w:t>
            </w:r>
          </w:p>
          <w:p w:rsidR="00E529EF" w:rsidRPr="00E529EF" w:rsidRDefault="00E529EF" w:rsidP="00D92058">
            <w:pPr>
              <w:rPr>
                <w:rFonts w:cstheme="minorHAnsi"/>
                <w:sz w:val="18"/>
                <w:szCs w:val="18"/>
                <w:lang w:val="en-GB"/>
              </w:rPr>
            </w:pPr>
            <w:r w:rsidRPr="00E529EF">
              <w:rPr>
                <w:rFonts w:cstheme="minorHAnsi"/>
                <w:sz w:val="18"/>
                <w:szCs w:val="18"/>
                <w:lang w:val="en-GB"/>
              </w:rPr>
              <w:t>Modifier (sensitivity analysis)</w:t>
            </w:r>
          </w:p>
        </w:tc>
        <w:tc>
          <w:tcPr>
            <w:tcW w:w="4678" w:type="dxa"/>
          </w:tcPr>
          <w:p w:rsidR="00E529EF" w:rsidRPr="00E529EF" w:rsidRDefault="00CE00C8" w:rsidP="00D92058">
            <w:pPr>
              <w:rPr>
                <w:rFonts w:cstheme="minorHAnsi"/>
                <w:sz w:val="18"/>
                <w:szCs w:val="18"/>
                <w:lang w:val="en-GB"/>
              </w:rPr>
            </w:pPr>
            <w:r>
              <w:rPr>
                <w:rFonts w:cstheme="minorHAnsi"/>
                <w:sz w:val="18"/>
                <w:szCs w:val="18"/>
                <w:lang w:val="en-GB"/>
              </w:rPr>
              <w:t>Face-to-face</w:t>
            </w:r>
            <w:r w:rsidRPr="00E529EF">
              <w:rPr>
                <w:rFonts w:cstheme="minorHAnsi"/>
                <w:sz w:val="18"/>
                <w:szCs w:val="18"/>
                <w:lang w:val="en-GB"/>
              </w:rPr>
              <w:t xml:space="preserve"> </w:t>
            </w:r>
            <w:r w:rsidR="00E529EF" w:rsidRPr="00E529EF">
              <w:rPr>
                <w:rFonts w:cstheme="minorHAnsi"/>
                <w:sz w:val="18"/>
                <w:szCs w:val="18"/>
                <w:lang w:val="en-GB"/>
              </w:rPr>
              <w:t>interview</w:t>
            </w:r>
          </w:p>
          <w:p w:rsidR="00E529EF" w:rsidRPr="00E529EF" w:rsidRDefault="00E529EF" w:rsidP="00D92058">
            <w:pPr>
              <w:rPr>
                <w:rFonts w:cstheme="minorHAnsi"/>
                <w:sz w:val="18"/>
                <w:szCs w:val="18"/>
                <w:lang w:val="en-GB"/>
              </w:rPr>
            </w:pPr>
          </w:p>
          <w:p w:rsidR="00E529EF" w:rsidRPr="00E529EF" w:rsidRDefault="00E529EF" w:rsidP="00D92058">
            <w:pPr>
              <w:rPr>
                <w:rFonts w:cstheme="minorHAnsi"/>
                <w:sz w:val="18"/>
                <w:szCs w:val="18"/>
                <w:lang w:val="en-GB"/>
              </w:rPr>
            </w:pPr>
            <w:r w:rsidRPr="00E529EF">
              <w:rPr>
                <w:rFonts w:cstheme="minorHAnsi"/>
                <w:sz w:val="18"/>
                <w:szCs w:val="18"/>
                <w:lang w:val="en-GB"/>
              </w:rPr>
              <w:t xml:space="preserve">Participants were asked 1) whether they were currently employed, and if not or less than 15 hours per week, 2) which group they belonged to out of eight status groups, including unemployed, pensioners, in vocational training.  </w:t>
            </w:r>
          </w:p>
        </w:tc>
        <w:tc>
          <w:tcPr>
            <w:tcW w:w="5549" w:type="dxa"/>
          </w:tcPr>
          <w:p w:rsidR="00E529EF" w:rsidRPr="00E529EF" w:rsidRDefault="00E529EF" w:rsidP="00D92058">
            <w:pPr>
              <w:rPr>
                <w:rFonts w:cstheme="minorHAnsi"/>
                <w:sz w:val="18"/>
                <w:szCs w:val="18"/>
                <w:lang w:val="en-GB"/>
              </w:rPr>
            </w:pPr>
            <w:r w:rsidRPr="00E529EF">
              <w:rPr>
                <w:rFonts w:cstheme="minorHAnsi"/>
                <w:sz w:val="18"/>
                <w:szCs w:val="18"/>
                <w:lang w:val="en-GB"/>
              </w:rPr>
              <w:t xml:space="preserve">We considered employment status a potential confounder of the associations of interest using two alternative definitions. </w:t>
            </w:r>
          </w:p>
          <w:p w:rsidR="00E529EF" w:rsidRPr="00E529EF" w:rsidRDefault="00E529EF" w:rsidP="00D92058">
            <w:pPr>
              <w:rPr>
                <w:rFonts w:cstheme="minorHAnsi"/>
                <w:sz w:val="18"/>
                <w:szCs w:val="18"/>
                <w:lang w:val="en-GB"/>
              </w:rPr>
            </w:pPr>
            <w:r w:rsidRPr="00E529EF">
              <w:rPr>
                <w:rFonts w:cstheme="minorHAnsi"/>
                <w:sz w:val="18"/>
                <w:szCs w:val="18"/>
                <w:lang w:val="en-GB"/>
              </w:rPr>
              <w:t xml:space="preserve">A. In the main analysis, we defined employment in line with the definition of the German </w:t>
            </w:r>
            <w:proofErr w:type="spellStart"/>
            <w:r w:rsidRPr="00E529EF">
              <w:rPr>
                <w:rFonts w:cstheme="minorHAnsi"/>
                <w:sz w:val="18"/>
                <w:szCs w:val="18"/>
                <w:lang w:val="en-GB"/>
              </w:rPr>
              <w:t>microcensus</w:t>
            </w:r>
            <w:proofErr w:type="spellEnd"/>
            <w:r w:rsidRPr="00E529EF">
              <w:rPr>
                <w:rFonts w:cstheme="minorHAnsi"/>
                <w:sz w:val="18"/>
                <w:szCs w:val="18"/>
                <w:lang w:val="en-GB"/>
              </w:rPr>
              <w:t xml:space="preserve"> [</w:t>
            </w:r>
            <w:r w:rsidR="00CE00C8" w:rsidRPr="00E529EF">
              <w:rPr>
                <w:rFonts w:cstheme="minorHAnsi"/>
                <w:sz w:val="18"/>
                <w:szCs w:val="18"/>
                <w:lang w:val="en-GB"/>
              </w:rPr>
              <w:t>Statistical office of the Free State of Saxony, personal communication</w:t>
            </w:r>
            <w:r w:rsidRPr="00E529EF">
              <w:rPr>
                <w:rFonts w:cstheme="minorHAnsi"/>
                <w:sz w:val="18"/>
                <w:szCs w:val="18"/>
                <w:lang w:val="en-GB"/>
              </w:rPr>
              <w:t xml:space="preserve">]. </w:t>
            </w:r>
            <w:r w:rsidRPr="00E529EF">
              <w:rPr>
                <w:rFonts w:cstheme="minorHAnsi"/>
                <w:i/>
                <w:sz w:val="18"/>
                <w:szCs w:val="18"/>
                <w:lang w:val="en-GB"/>
              </w:rPr>
              <w:t xml:space="preserve">Employed </w:t>
            </w:r>
            <w:r w:rsidRPr="00E529EF">
              <w:rPr>
                <w:rFonts w:cstheme="minorHAnsi"/>
                <w:sz w:val="18"/>
                <w:szCs w:val="18"/>
                <w:lang w:val="en-GB"/>
              </w:rPr>
              <w:t xml:space="preserve">are those persons who had been engaged in a gainful activity, even of a minor nature and not </w:t>
            </w:r>
            <w:r w:rsidRPr="00E529EF">
              <w:rPr>
                <w:rFonts w:cstheme="minorHAnsi"/>
                <w:sz w:val="18"/>
                <w:szCs w:val="18"/>
                <w:lang w:val="en-GB"/>
              </w:rPr>
              <w:lastRenderedPageBreak/>
              <w:t xml:space="preserve">sufficient to earn a living, at the time of the interview. </w:t>
            </w:r>
            <w:r w:rsidRPr="00E529EF">
              <w:rPr>
                <w:rFonts w:cstheme="minorHAnsi"/>
                <w:i/>
                <w:sz w:val="18"/>
                <w:szCs w:val="18"/>
                <w:lang w:val="en-GB"/>
              </w:rPr>
              <w:t>Unemployed</w:t>
            </w:r>
            <w:r w:rsidRPr="00E529EF">
              <w:rPr>
                <w:rFonts w:cstheme="minorHAnsi"/>
                <w:sz w:val="18"/>
                <w:szCs w:val="18"/>
                <w:lang w:val="en-GB"/>
              </w:rPr>
              <w:t xml:space="preserve"> are those persons who had not been gainfully employed, had declared themselves being unemployed and/or job-seeking, and had been able to start a new gainful activity within two weeks. </w:t>
            </w:r>
            <w:r w:rsidRPr="00E529EF">
              <w:rPr>
                <w:rFonts w:cstheme="minorHAnsi"/>
                <w:i/>
                <w:sz w:val="18"/>
                <w:szCs w:val="18"/>
                <w:lang w:val="en-GB"/>
              </w:rPr>
              <w:t>Inactive persons</w:t>
            </w:r>
            <w:r w:rsidRPr="00E529EF">
              <w:rPr>
                <w:rFonts w:cstheme="minorHAnsi"/>
                <w:sz w:val="18"/>
                <w:szCs w:val="18"/>
                <w:lang w:val="en-GB"/>
              </w:rPr>
              <w:t xml:space="preserve"> are those persons who had not yet or no longer been gainfully employed. </w:t>
            </w:r>
          </w:p>
          <w:p w:rsidR="00E529EF" w:rsidRPr="00E529EF" w:rsidRDefault="00E529EF" w:rsidP="00D92058">
            <w:pPr>
              <w:rPr>
                <w:rFonts w:cstheme="minorHAnsi"/>
                <w:sz w:val="18"/>
                <w:szCs w:val="18"/>
                <w:lang w:val="en-GB"/>
              </w:rPr>
            </w:pPr>
            <w:r w:rsidRPr="00E529EF">
              <w:rPr>
                <w:rFonts w:cstheme="minorHAnsi"/>
                <w:sz w:val="18"/>
                <w:szCs w:val="18"/>
                <w:lang w:val="en-GB"/>
              </w:rPr>
              <w:t xml:space="preserve">B. In a sensitivity analysis, we modified definition A in that </w:t>
            </w:r>
            <w:r w:rsidRPr="00E529EF">
              <w:rPr>
                <w:rFonts w:cstheme="minorHAnsi"/>
                <w:i/>
                <w:sz w:val="18"/>
                <w:szCs w:val="18"/>
                <w:lang w:val="en-GB"/>
              </w:rPr>
              <w:t xml:space="preserve">Employment </w:t>
            </w:r>
            <w:r w:rsidRPr="00E529EF">
              <w:rPr>
                <w:rFonts w:cstheme="minorHAnsi"/>
                <w:sz w:val="18"/>
                <w:szCs w:val="18"/>
                <w:lang w:val="en-GB"/>
              </w:rPr>
              <w:t xml:space="preserve">is only given if a person had declared to be employed for at least 15 hours per week. We considered unemployed and inactive persons who had worked on an hourly basis as not employed and assigned them to their respective categories. </w:t>
            </w:r>
          </w:p>
          <w:p w:rsidR="00E529EF" w:rsidRPr="00E529EF" w:rsidRDefault="00E529EF" w:rsidP="00D92058">
            <w:pPr>
              <w:rPr>
                <w:rFonts w:cstheme="minorHAnsi"/>
                <w:sz w:val="18"/>
                <w:szCs w:val="18"/>
                <w:lang w:val="en-GB"/>
              </w:rPr>
            </w:pPr>
            <w:r w:rsidRPr="00E529EF">
              <w:rPr>
                <w:rFonts w:cstheme="minorHAnsi"/>
                <w:sz w:val="18"/>
                <w:szCs w:val="18"/>
                <w:lang w:val="en-GB"/>
              </w:rPr>
              <w:t xml:space="preserve">We considered employment status a potential modifier of the associations of interest in another sensitivity analysis. For this purpose, we distinguished between </w:t>
            </w:r>
            <w:r w:rsidRPr="00E529EF">
              <w:rPr>
                <w:rFonts w:cstheme="minorHAnsi"/>
                <w:i/>
                <w:sz w:val="18"/>
                <w:szCs w:val="18"/>
                <w:lang w:val="en-GB"/>
              </w:rPr>
              <w:t>Employed persons</w:t>
            </w:r>
            <w:r w:rsidRPr="00E529EF">
              <w:rPr>
                <w:rFonts w:cstheme="minorHAnsi"/>
                <w:sz w:val="18"/>
                <w:szCs w:val="18"/>
                <w:lang w:val="en-GB"/>
              </w:rPr>
              <w:t xml:space="preserve">, which are those persons who had been engaged in a gainful activity, regardless of its amount, at the time of the interview and </w:t>
            </w:r>
            <w:r w:rsidRPr="00E529EF">
              <w:rPr>
                <w:rFonts w:cstheme="minorHAnsi"/>
                <w:i/>
                <w:sz w:val="18"/>
                <w:szCs w:val="18"/>
                <w:lang w:val="en-GB"/>
              </w:rPr>
              <w:t>Retired persons</w:t>
            </w:r>
            <w:r w:rsidRPr="00E529EF">
              <w:rPr>
                <w:rFonts w:cstheme="minorHAnsi"/>
                <w:sz w:val="18"/>
                <w:szCs w:val="18"/>
                <w:lang w:val="en-GB"/>
              </w:rPr>
              <w:t>. We excluded unemployed and inactive persons other than pensioners from this analysis.</w:t>
            </w:r>
          </w:p>
        </w:tc>
      </w:tr>
      <w:tr w:rsidR="00E529EF" w:rsidRPr="009E03F2" w:rsidTr="007177F2">
        <w:tc>
          <w:tcPr>
            <w:tcW w:w="3119" w:type="dxa"/>
          </w:tcPr>
          <w:p w:rsidR="00E529EF" w:rsidRPr="00E529EF" w:rsidRDefault="00E529EF" w:rsidP="00D92058">
            <w:pPr>
              <w:rPr>
                <w:rFonts w:cstheme="minorHAnsi"/>
                <w:b/>
                <w:sz w:val="18"/>
                <w:szCs w:val="18"/>
                <w:lang w:val="en-GB"/>
              </w:rPr>
            </w:pPr>
          </w:p>
        </w:tc>
        <w:tc>
          <w:tcPr>
            <w:tcW w:w="4678" w:type="dxa"/>
          </w:tcPr>
          <w:p w:rsidR="00E529EF" w:rsidRPr="00E529EF" w:rsidRDefault="00E529EF" w:rsidP="00D92058">
            <w:pPr>
              <w:rPr>
                <w:rFonts w:cstheme="minorHAnsi"/>
                <w:sz w:val="18"/>
                <w:szCs w:val="18"/>
                <w:lang w:val="en-GB"/>
              </w:rPr>
            </w:pPr>
          </w:p>
        </w:tc>
        <w:tc>
          <w:tcPr>
            <w:tcW w:w="5549" w:type="dxa"/>
          </w:tcPr>
          <w:p w:rsidR="00E529EF" w:rsidRPr="00E529EF" w:rsidRDefault="00E529EF" w:rsidP="00D92058">
            <w:pPr>
              <w:rPr>
                <w:rFonts w:cstheme="minorHAnsi"/>
                <w:sz w:val="18"/>
                <w:szCs w:val="18"/>
                <w:lang w:val="en-GB"/>
              </w:rPr>
            </w:pPr>
          </w:p>
        </w:tc>
      </w:tr>
      <w:tr w:rsidR="00E529EF" w:rsidRPr="009E03F2" w:rsidTr="007177F2">
        <w:tc>
          <w:tcPr>
            <w:tcW w:w="3119" w:type="dxa"/>
          </w:tcPr>
          <w:p w:rsidR="00E529EF" w:rsidRPr="00E529EF" w:rsidRDefault="00E529EF" w:rsidP="00D92058">
            <w:pPr>
              <w:rPr>
                <w:rFonts w:cstheme="minorHAnsi"/>
                <w:b/>
                <w:sz w:val="18"/>
                <w:szCs w:val="18"/>
                <w:lang w:val="en-GB"/>
              </w:rPr>
            </w:pPr>
            <w:r w:rsidRPr="00E529EF">
              <w:rPr>
                <w:rFonts w:cstheme="minorHAnsi"/>
                <w:b/>
                <w:sz w:val="18"/>
                <w:szCs w:val="18"/>
                <w:lang w:val="en-GB"/>
              </w:rPr>
              <w:t>Partner status</w:t>
            </w:r>
          </w:p>
          <w:p w:rsidR="00E529EF" w:rsidRPr="00E529EF" w:rsidRDefault="00E529EF" w:rsidP="00D92058">
            <w:pPr>
              <w:rPr>
                <w:rFonts w:cstheme="minorHAnsi"/>
                <w:sz w:val="18"/>
                <w:szCs w:val="18"/>
                <w:lang w:val="en-GB"/>
              </w:rPr>
            </w:pPr>
            <w:r w:rsidRPr="00E529EF">
              <w:rPr>
                <w:rFonts w:cstheme="minorHAnsi"/>
                <w:sz w:val="18"/>
                <w:szCs w:val="18"/>
                <w:lang w:val="en-GB"/>
              </w:rPr>
              <w:t>Confounder (sensitivity analysis)</w:t>
            </w:r>
          </w:p>
        </w:tc>
        <w:tc>
          <w:tcPr>
            <w:tcW w:w="4678" w:type="dxa"/>
          </w:tcPr>
          <w:p w:rsidR="00E529EF" w:rsidRPr="00E529EF" w:rsidRDefault="00CE00C8" w:rsidP="00D92058">
            <w:pPr>
              <w:rPr>
                <w:rFonts w:cstheme="minorHAnsi"/>
                <w:sz w:val="18"/>
                <w:szCs w:val="18"/>
                <w:lang w:val="en-GB"/>
              </w:rPr>
            </w:pPr>
            <w:r>
              <w:rPr>
                <w:rFonts w:cstheme="minorHAnsi"/>
                <w:sz w:val="18"/>
                <w:szCs w:val="18"/>
                <w:lang w:val="en-GB"/>
              </w:rPr>
              <w:t>Face-to-face</w:t>
            </w:r>
            <w:r w:rsidRPr="00E529EF">
              <w:rPr>
                <w:rFonts w:cstheme="minorHAnsi"/>
                <w:sz w:val="18"/>
                <w:szCs w:val="18"/>
                <w:lang w:val="en-GB"/>
              </w:rPr>
              <w:t xml:space="preserve"> </w:t>
            </w:r>
            <w:r w:rsidR="00E529EF" w:rsidRPr="00E529EF">
              <w:rPr>
                <w:rFonts w:cstheme="minorHAnsi"/>
                <w:sz w:val="18"/>
                <w:szCs w:val="18"/>
                <w:lang w:val="en-GB"/>
              </w:rPr>
              <w:t>interview</w:t>
            </w:r>
          </w:p>
          <w:p w:rsidR="00E529EF" w:rsidRPr="00E529EF" w:rsidRDefault="00E529EF" w:rsidP="00D92058">
            <w:pPr>
              <w:rPr>
                <w:rFonts w:cstheme="minorHAnsi"/>
                <w:sz w:val="18"/>
                <w:szCs w:val="18"/>
                <w:lang w:val="en-GB"/>
              </w:rPr>
            </w:pPr>
          </w:p>
          <w:p w:rsidR="00E529EF" w:rsidRPr="00E529EF" w:rsidRDefault="00E529EF" w:rsidP="00E529EF">
            <w:pPr>
              <w:rPr>
                <w:rFonts w:cstheme="minorHAnsi"/>
                <w:sz w:val="18"/>
                <w:szCs w:val="18"/>
                <w:lang w:val="en-GB"/>
              </w:rPr>
            </w:pPr>
            <w:r w:rsidRPr="00E529EF">
              <w:rPr>
                <w:rFonts w:cstheme="minorHAnsi"/>
                <w:sz w:val="18"/>
                <w:szCs w:val="18"/>
                <w:lang w:val="en-GB"/>
              </w:rPr>
              <w:t>Participants were asked for 1) their marital status and 2) whether they live</w:t>
            </w:r>
            <w:r w:rsidR="00CE00C8">
              <w:rPr>
                <w:rFonts w:cstheme="minorHAnsi"/>
                <w:sz w:val="18"/>
                <w:szCs w:val="18"/>
                <w:lang w:val="en-GB"/>
              </w:rPr>
              <w:t>d</w:t>
            </w:r>
            <w:r w:rsidRPr="00E529EF">
              <w:rPr>
                <w:rFonts w:cstheme="minorHAnsi"/>
                <w:sz w:val="18"/>
                <w:szCs w:val="18"/>
                <w:lang w:val="en-GB"/>
              </w:rPr>
              <w:t xml:space="preserve"> with a partner. </w:t>
            </w:r>
          </w:p>
        </w:tc>
        <w:tc>
          <w:tcPr>
            <w:tcW w:w="5549" w:type="dxa"/>
          </w:tcPr>
          <w:p w:rsidR="00E529EF" w:rsidRPr="00E529EF" w:rsidRDefault="00E529EF" w:rsidP="00D92058">
            <w:pPr>
              <w:rPr>
                <w:rFonts w:cstheme="minorHAnsi"/>
                <w:sz w:val="18"/>
                <w:szCs w:val="18"/>
                <w:lang w:val="en-GB"/>
              </w:rPr>
            </w:pPr>
            <w:r w:rsidRPr="00E529EF">
              <w:rPr>
                <w:rFonts w:cstheme="minorHAnsi"/>
                <w:sz w:val="18"/>
                <w:szCs w:val="18"/>
                <w:lang w:val="en-GB"/>
              </w:rPr>
              <w:t xml:space="preserve">We dichotomised partner status in persons </w:t>
            </w:r>
            <w:r w:rsidRPr="00E529EF">
              <w:rPr>
                <w:rFonts w:cstheme="minorHAnsi"/>
                <w:i/>
                <w:sz w:val="18"/>
                <w:szCs w:val="18"/>
                <w:lang w:val="en-GB"/>
              </w:rPr>
              <w:t xml:space="preserve">living alone </w:t>
            </w:r>
            <w:r w:rsidRPr="00E529EF">
              <w:rPr>
                <w:rFonts w:cstheme="minorHAnsi"/>
                <w:sz w:val="18"/>
                <w:szCs w:val="18"/>
                <w:lang w:val="en-GB"/>
              </w:rPr>
              <w:t>and persons</w:t>
            </w:r>
            <w:r w:rsidRPr="00E529EF">
              <w:rPr>
                <w:rFonts w:cstheme="minorHAnsi"/>
                <w:i/>
                <w:sz w:val="18"/>
                <w:szCs w:val="18"/>
                <w:lang w:val="en-GB"/>
              </w:rPr>
              <w:t xml:space="preserve"> living with a partner.</w:t>
            </w:r>
            <w:r w:rsidRPr="00E529EF">
              <w:rPr>
                <w:rFonts w:cstheme="minorHAnsi"/>
                <w:sz w:val="18"/>
                <w:szCs w:val="18"/>
                <w:lang w:val="en-GB"/>
              </w:rPr>
              <w:t xml:space="preserve"> </w:t>
            </w:r>
          </w:p>
        </w:tc>
      </w:tr>
      <w:tr w:rsidR="00E529EF" w:rsidRPr="009E03F2" w:rsidTr="007177F2">
        <w:tc>
          <w:tcPr>
            <w:tcW w:w="3119" w:type="dxa"/>
            <w:tcBorders>
              <w:bottom w:val="nil"/>
            </w:tcBorders>
          </w:tcPr>
          <w:p w:rsidR="00E529EF" w:rsidRPr="00E529EF" w:rsidRDefault="00E529EF" w:rsidP="00D92058">
            <w:pPr>
              <w:rPr>
                <w:rFonts w:cstheme="minorHAnsi"/>
                <w:b/>
                <w:sz w:val="18"/>
                <w:szCs w:val="18"/>
                <w:lang w:val="en-GB"/>
              </w:rPr>
            </w:pPr>
          </w:p>
        </w:tc>
        <w:tc>
          <w:tcPr>
            <w:tcW w:w="4678" w:type="dxa"/>
            <w:tcBorders>
              <w:bottom w:val="nil"/>
            </w:tcBorders>
          </w:tcPr>
          <w:p w:rsidR="00E529EF" w:rsidRPr="00E529EF" w:rsidRDefault="00E529EF" w:rsidP="00D92058">
            <w:pPr>
              <w:rPr>
                <w:rFonts w:cstheme="minorHAnsi"/>
                <w:sz w:val="18"/>
                <w:szCs w:val="18"/>
                <w:lang w:val="en-GB"/>
              </w:rPr>
            </w:pPr>
          </w:p>
        </w:tc>
        <w:tc>
          <w:tcPr>
            <w:tcW w:w="5549" w:type="dxa"/>
            <w:tcBorders>
              <w:bottom w:val="nil"/>
            </w:tcBorders>
          </w:tcPr>
          <w:p w:rsidR="00E529EF" w:rsidRPr="00E529EF" w:rsidRDefault="00E529EF" w:rsidP="00D92058">
            <w:pPr>
              <w:rPr>
                <w:rFonts w:cstheme="minorHAnsi"/>
                <w:sz w:val="18"/>
                <w:szCs w:val="18"/>
                <w:lang w:val="en-GB"/>
              </w:rPr>
            </w:pPr>
          </w:p>
        </w:tc>
      </w:tr>
      <w:tr w:rsidR="00E529EF" w:rsidRPr="00E529EF" w:rsidTr="007177F2">
        <w:tc>
          <w:tcPr>
            <w:tcW w:w="3119" w:type="dxa"/>
            <w:tcBorders>
              <w:top w:val="nil"/>
              <w:bottom w:val="single" w:sz="4" w:space="0" w:color="auto"/>
            </w:tcBorders>
          </w:tcPr>
          <w:p w:rsidR="00E529EF" w:rsidRPr="00E529EF" w:rsidRDefault="00E529EF" w:rsidP="00D92058">
            <w:pPr>
              <w:rPr>
                <w:rFonts w:cstheme="minorHAnsi"/>
                <w:b/>
                <w:sz w:val="18"/>
                <w:szCs w:val="18"/>
                <w:lang w:val="en-GB"/>
              </w:rPr>
            </w:pPr>
            <w:r w:rsidRPr="00E529EF">
              <w:rPr>
                <w:rFonts w:cstheme="minorHAnsi"/>
                <w:b/>
                <w:sz w:val="18"/>
                <w:szCs w:val="18"/>
                <w:lang w:val="en-GB"/>
              </w:rPr>
              <w:t>Number of births</w:t>
            </w:r>
          </w:p>
          <w:p w:rsidR="00E529EF" w:rsidRPr="00E529EF" w:rsidRDefault="00E529EF" w:rsidP="00D92058">
            <w:pPr>
              <w:rPr>
                <w:rFonts w:cstheme="minorHAnsi"/>
                <w:b/>
                <w:sz w:val="18"/>
                <w:szCs w:val="18"/>
                <w:lang w:val="en-GB"/>
              </w:rPr>
            </w:pPr>
            <w:r w:rsidRPr="00E529EF">
              <w:rPr>
                <w:rFonts w:cstheme="minorHAnsi"/>
                <w:sz w:val="18"/>
                <w:szCs w:val="18"/>
                <w:lang w:val="en-GB"/>
              </w:rPr>
              <w:t>Confounder (sensitivity analysis)</w:t>
            </w:r>
          </w:p>
        </w:tc>
        <w:tc>
          <w:tcPr>
            <w:tcW w:w="4678" w:type="dxa"/>
            <w:tcBorders>
              <w:top w:val="nil"/>
              <w:bottom w:val="single" w:sz="4" w:space="0" w:color="auto"/>
            </w:tcBorders>
          </w:tcPr>
          <w:p w:rsidR="00E529EF" w:rsidRPr="00E529EF" w:rsidRDefault="00E529EF" w:rsidP="00D92058">
            <w:pPr>
              <w:rPr>
                <w:rFonts w:cstheme="minorHAnsi"/>
                <w:sz w:val="18"/>
                <w:szCs w:val="18"/>
                <w:lang w:val="en-GB"/>
              </w:rPr>
            </w:pPr>
            <w:r w:rsidRPr="00E529EF">
              <w:rPr>
                <w:rFonts w:cstheme="minorHAnsi"/>
                <w:sz w:val="18"/>
                <w:szCs w:val="18"/>
                <w:lang w:val="en-GB"/>
              </w:rPr>
              <w:t>Self-administered questionnaire</w:t>
            </w:r>
          </w:p>
          <w:p w:rsidR="00E529EF" w:rsidRPr="00E529EF" w:rsidRDefault="00E529EF" w:rsidP="00D92058">
            <w:pPr>
              <w:rPr>
                <w:rFonts w:cstheme="minorHAnsi"/>
                <w:sz w:val="18"/>
                <w:szCs w:val="18"/>
                <w:lang w:val="en-GB"/>
              </w:rPr>
            </w:pPr>
          </w:p>
          <w:p w:rsidR="00E529EF" w:rsidRPr="00E529EF" w:rsidRDefault="00E529EF" w:rsidP="00D92058">
            <w:pPr>
              <w:rPr>
                <w:rFonts w:cstheme="minorHAnsi"/>
                <w:sz w:val="18"/>
                <w:szCs w:val="18"/>
                <w:lang w:val="en-GB"/>
              </w:rPr>
            </w:pPr>
            <w:r w:rsidRPr="00E529EF">
              <w:rPr>
                <w:rFonts w:cstheme="minorHAnsi"/>
                <w:sz w:val="18"/>
                <w:szCs w:val="18"/>
                <w:lang w:val="en-GB"/>
              </w:rPr>
              <w:t xml:space="preserve">Female participants were asked how many children they had borne alive. </w:t>
            </w:r>
          </w:p>
        </w:tc>
        <w:tc>
          <w:tcPr>
            <w:tcW w:w="5549" w:type="dxa"/>
            <w:tcBorders>
              <w:top w:val="nil"/>
              <w:bottom w:val="single" w:sz="4" w:space="0" w:color="auto"/>
            </w:tcBorders>
          </w:tcPr>
          <w:p w:rsidR="00E529EF" w:rsidRPr="00E529EF" w:rsidRDefault="00E529EF" w:rsidP="00D92058">
            <w:pPr>
              <w:rPr>
                <w:rFonts w:cstheme="minorHAnsi"/>
                <w:sz w:val="18"/>
                <w:szCs w:val="18"/>
                <w:lang w:val="en-GB"/>
              </w:rPr>
            </w:pPr>
            <w:r w:rsidRPr="00E529EF">
              <w:rPr>
                <w:rFonts w:cstheme="minorHAnsi"/>
                <w:sz w:val="18"/>
                <w:szCs w:val="18"/>
                <w:lang w:val="en-GB"/>
              </w:rPr>
              <w:t>No classification was made.</w:t>
            </w:r>
          </w:p>
        </w:tc>
      </w:tr>
    </w:tbl>
    <w:p w:rsidR="00E529EF" w:rsidRPr="00E529EF" w:rsidRDefault="00E529EF" w:rsidP="00E529EF">
      <w:pPr>
        <w:rPr>
          <w:rFonts w:cstheme="minorHAnsi"/>
          <w:b/>
          <w:sz w:val="4"/>
          <w:szCs w:val="4"/>
          <w:lang w:val="en-GB"/>
        </w:rPr>
      </w:pPr>
    </w:p>
    <w:p w:rsidR="00E529EF" w:rsidRPr="00CE00C8" w:rsidRDefault="00E529EF" w:rsidP="00E529EF">
      <w:pPr>
        <w:ind w:left="284" w:hanging="284"/>
        <w:rPr>
          <w:rFonts w:cstheme="minorHAnsi"/>
          <w:sz w:val="18"/>
          <w:szCs w:val="18"/>
        </w:rPr>
      </w:pPr>
      <w:r w:rsidRPr="00140637">
        <w:rPr>
          <w:rFonts w:cstheme="minorHAnsi"/>
          <w:sz w:val="18"/>
          <w:szCs w:val="18"/>
        </w:rPr>
        <w:t xml:space="preserve">S1. </w:t>
      </w:r>
      <w:r w:rsidR="00CE00C8" w:rsidRPr="00140637">
        <w:rPr>
          <w:rFonts w:cstheme="minorHAnsi"/>
          <w:sz w:val="18"/>
          <w:szCs w:val="18"/>
        </w:rPr>
        <w:t xml:space="preserve">Lampert T, Kroll LE. </w:t>
      </w:r>
      <w:r w:rsidR="00CE00C8" w:rsidRPr="00CE00C8">
        <w:rPr>
          <w:rFonts w:cstheme="minorHAnsi"/>
          <w:sz w:val="18"/>
          <w:szCs w:val="18"/>
        </w:rPr>
        <w:t>Die Messung des sozioökonomischen Status in sozialepidemiologischen Studien. In: Richter M, Hurrelmann K, editors. Gesundheitliche Ungleichheit: Grundlagen, Probleme, Perspektiven. 2nd ed, Wiesbaden: Verlag für Sozialwissenschaften; 2009. p</w:t>
      </w:r>
      <w:r w:rsidR="00CE00C8">
        <w:rPr>
          <w:rFonts w:cstheme="minorHAnsi"/>
          <w:sz w:val="18"/>
          <w:szCs w:val="18"/>
        </w:rPr>
        <w:t>.</w:t>
      </w:r>
      <w:r w:rsidR="00CE00C8" w:rsidRPr="00CE00C8">
        <w:rPr>
          <w:rFonts w:cstheme="minorHAnsi"/>
          <w:sz w:val="18"/>
          <w:szCs w:val="18"/>
        </w:rPr>
        <w:t xml:space="preserve"> 309-34.   </w:t>
      </w:r>
      <w:r w:rsidRPr="00CE00C8">
        <w:rPr>
          <w:rFonts w:cstheme="minorHAnsi"/>
          <w:sz w:val="18"/>
          <w:szCs w:val="18"/>
        </w:rPr>
        <w:t xml:space="preserve"> </w:t>
      </w:r>
    </w:p>
    <w:p w:rsidR="00E529EF" w:rsidRPr="00CE00C8" w:rsidRDefault="00E529EF" w:rsidP="00E529EF">
      <w:pPr>
        <w:ind w:left="284" w:hanging="284"/>
        <w:rPr>
          <w:rFonts w:cstheme="minorHAnsi"/>
          <w:sz w:val="18"/>
          <w:szCs w:val="18"/>
        </w:rPr>
      </w:pPr>
      <w:r w:rsidRPr="00CE00C8">
        <w:rPr>
          <w:rFonts w:cstheme="minorHAnsi"/>
          <w:sz w:val="18"/>
          <w:szCs w:val="18"/>
        </w:rPr>
        <w:t xml:space="preserve">S2. Lampert T, Kroll LE, Müters S, Stolzenberg H. Messung des sozioökonomischen Status in der Studie „Gesundheit in Deutschland aktuell“ (GEDA). Bundesgesundheitsblatt </w:t>
      </w:r>
      <w:r w:rsidR="00CE00C8" w:rsidRPr="00CE00C8">
        <w:rPr>
          <w:rFonts w:cstheme="minorHAnsi"/>
          <w:sz w:val="18"/>
          <w:szCs w:val="18"/>
        </w:rPr>
        <w:t xml:space="preserve">Gesundheitsforschung Gesundheitsschutz </w:t>
      </w:r>
      <w:r w:rsidRPr="00CE00C8">
        <w:rPr>
          <w:rFonts w:cstheme="minorHAnsi"/>
          <w:sz w:val="18"/>
          <w:szCs w:val="18"/>
        </w:rPr>
        <w:t>2013,56:131-43.</w:t>
      </w:r>
    </w:p>
    <w:p w:rsidR="00E529EF" w:rsidRPr="009E03F2" w:rsidRDefault="00E529EF" w:rsidP="00E529EF">
      <w:pPr>
        <w:autoSpaceDE w:val="0"/>
        <w:autoSpaceDN w:val="0"/>
        <w:adjustRightInd w:val="0"/>
        <w:spacing w:after="0" w:line="240" w:lineRule="auto"/>
        <w:ind w:left="284" w:hanging="284"/>
        <w:rPr>
          <w:rFonts w:cstheme="minorHAnsi"/>
          <w:sz w:val="18"/>
          <w:szCs w:val="18"/>
          <w:lang w:val="en-GB"/>
        </w:rPr>
      </w:pPr>
      <w:r w:rsidRPr="00140637">
        <w:rPr>
          <w:rFonts w:cstheme="minorHAnsi"/>
          <w:sz w:val="18"/>
          <w:szCs w:val="18"/>
        </w:rPr>
        <w:t>S3. Federal statistical office</w:t>
      </w:r>
      <w:r w:rsidR="00A25CF3" w:rsidRPr="00140637">
        <w:rPr>
          <w:rFonts w:cstheme="minorHAnsi"/>
          <w:sz w:val="18"/>
          <w:szCs w:val="18"/>
        </w:rPr>
        <w:t>, editor.</w:t>
      </w:r>
      <w:r w:rsidRPr="00140637">
        <w:rPr>
          <w:rFonts w:cstheme="minorHAnsi"/>
          <w:sz w:val="18"/>
          <w:szCs w:val="18"/>
        </w:rPr>
        <w:t xml:space="preserve"> </w:t>
      </w:r>
      <w:r w:rsidRPr="00E529EF">
        <w:rPr>
          <w:rFonts w:cstheme="minorHAnsi"/>
          <w:iCs/>
          <w:sz w:val="18"/>
          <w:szCs w:val="18"/>
        </w:rPr>
        <w:t>Demographische Standards:</w:t>
      </w:r>
      <w:r w:rsidRPr="00E529EF">
        <w:rPr>
          <w:rFonts w:cstheme="minorHAnsi"/>
          <w:i/>
          <w:iCs/>
          <w:sz w:val="18"/>
          <w:szCs w:val="18"/>
        </w:rPr>
        <w:t xml:space="preserve"> </w:t>
      </w:r>
      <w:r w:rsidRPr="00E529EF">
        <w:rPr>
          <w:rFonts w:cstheme="minorHAnsi"/>
          <w:sz w:val="18"/>
          <w:szCs w:val="18"/>
        </w:rPr>
        <w:t xml:space="preserve">Eine gemeinsame Empfehlung des Arbeitskreises Deutscher Markt- und Sozialforschungsinstitute e. V. (ADM), der Arbeitsgemeinschaft Sozialwissenschaftlicher Institute e. V. (ASI) und des Statistischen Bundesamtes. </w:t>
      </w:r>
      <w:proofErr w:type="gramStart"/>
      <w:r w:rsidRPr="009E03F2">
        <w:rPr>
          <w:rFonts w:cstheme="minorHAnsi"/>
          <w:sz w:val="18"/>
          <w:szCs w:val="18"/>
          <w:lang w:val="en-GB"/>
        </w:rPr>
        <w:t>4th ed. Wiesbaden 2004.</w:t>
      </w:r>
      <w:proofErr w:type="gramEnd"/>
    </w:p>
    <w:p w:rsidR="00E529EF" w:rsidRPr="009E03F2" w:rsidRDefault="00E529EF" w:rsidP="00E529EF">
      <w:pPr>
        <w:autoSpaceDE w:val="0"/>
        <w:autoSpaceDN w:val="0"/>
        <w:adjustRightInd w:val="0"/>
        <w:spacing w:after="0" w:line="240" w:lineRule="auto"/>
        <w:rPr>
          <w:rFonts w:cstheme="minorHAnsi"/>
          <w:sz w:val="18"/>
          <w:szCs w:val="18"/>
          <w:lang w:val="en-GB"/>
        </w:rPr>
      </w:pPr>
    </w:p>
    <w:p w:rsidR="00CE00C8" w:rsidRPr="009E03F2" w:rsidRDefault="00CE00C8">
      <w:pPr>
        <w:rPr>
          <w:rFonts w:cstheme="minorHAnsi"/>
          <w:sz w:val="18"/>
          <w:szCs w:val="18"/>
          <w:lang w:val="en-GB"/>
        </w:rPr>
      </w:pPr>
      <w:r w:rsidRPr="009E03F2">
        <w:rPr>
          <w:rFonts w:cstheme="minorHAnsi"/>
          <w:sz w:val="18"/>
          <w:szCs w:val="18"/>
          <w:lang w:val="en-GB"/>
        </w:rPr>
        <w:br w:type="page"/>
      </w:r>
    </w:p>
    <w:p w:rsidR="008B2369" w:rsidRPr="0045416C" w:rsidRDefault="008B2369" w:rsidP="008B2369">
      <w:pPr>
        <w:rPr>
          <w:sz w:val="18"/>
          <w:szCs w:val="18"/>
          <w:lang w:val="en-GB"/>
        </w:rPr>
      </w:pPr>
      <w:r w:rsidRPr="009E03F2">
        <w:rPr>
          <w:sz w:val="18"/>
          <w:szCs w:val="18"/>
          <w:lang w:val="en-GB"/>
        </w:rPr>
        <w:lastRenderedPageBreak/>
        <w:t xml:space="preserve">Table </w:t>
      </w:r>
      <w:r w:rsidR="00F64677" w:rsidRPr="009E03F2">
        <w:rPr>
          <w:sz w:val="18"/>
          <w:szCs w:val="18"/>
          <w:lang w:val="en-GB"/>
        </w:rPr>
        <w:t>S2</w:t>
      </w:r>
      <w:r w:rsidRPr="009E03F2">
        <w:rPr>
          <w:sz w:val="18"/>
          <w:szCs w:val="18"/>
          <w:lang w:val="en-GB"/>
        </w:rPr>
        <w:t>.</w:t>
      </w:r>
      <w:r w:rsidRPr="00140637">
        <w:rPr>
          <w:sz w:val="18"/>
          <w:szCs w:val="18"/>
          <w:lang w:val="en-GB"/>
        </w:rPr>
        <w:t xml:space="preserve"> </w:t>
      </w:r>
      <w:r w:rsidRPr="009F2D13">
        <w:rPr>
          <w:sz w:val="18"/>
          <w:szCs w:val="18"/>
          <w:lang w:val="en-GB"/>
        </w:rPr>
        <w:t>Estimated marginal means (95% CI) of WC within</w:t>
      </w:r>
      <w:r w:rsidR="009F2D13">
        <w:rPr>
          <w:sz w:val="18"/>
          <w:szCs w:val="18"/>
          <w:lang w:val="en-GB"/>
        </w:rPr>
        <w:t xml:space="preserve"> </w:t>
      </w:r>
      <w:r w:rsidR="009F2D13" w:rsidRPr="009F2D13">
        <w:rPr>
          <w:sz w:val="18"/>
          <w:szCs w:val="18"/>
          <w:lang w:val="en-GB"/>
        </w:rPr>
        <w:t xml:space="preserve">NEI </w:t>
      </w:r>
      <w:r w:rsidRPr="009F2D13">
        <w:rPr>
          <w:sz w:val="18"/>
          <w:szCs w:val="18"/>
          <w:lang w:val="en-GB"/>
        </w:rPr>
        <w:t>categories, stratified b</w:t>
      </w:r>
      <w:r w:rsidRPr="0045416C">
        <w:rPr>
          <w:sz w:val="18"/>
          <w:szCs w:val="18"/>
          <w:lang w:val="en-GB"/>
        </w:rPr>
        <w:t>y gender and age</w:t>
      </w:r>
    </w:p>
    <w:tbl>
      <w:tblPr>
        <w:tblStyle w:val="TableGrid"/>
        <w:tblW w:w="14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128"/>
        <w:gridCol w:w="1830"/>
        <w:gridCol w:w="1689"/>
        <w:gridCol w:w="1831"/>
        <w:gridCol w:w="1831"/>
        <w:gridCol w:w="1831"/>
        <w:gridCol w:w="1831"/>
        <w:gridCol w:w="1831"/>
      </w:tblGrid>
      <w:tr w:rsidR="008B2369" w:rsidRPr="002D627A" w:rsidTr="009F2D13">
        <w:tc>
          <w:tcPr>
            <w:tcW w:w="709" w:type="dxa"/>
            <w:tcBorders>
              <w:bottom w:val="nil"/>
            </w:tcBorders>
          </w:tcPr>
          <w:p w:rsidR="008B2369" w:rsidRPr="002D627A" w:rsidRDefault="008B2369" w:rsidP="00CE00C8">
            <w:pPr>
              <w:spacing w:line="360" w:lineRule="auto"/>
              <w:contextualSpacing/>
              <w:rPr>
                <w:rFonts w:cstheme="minorHAnsi"/>
                <w:sz w:val="18"/>
                <w:szCs w:val="18"/>
                <w:lang w:val="en-GB"/>
              </w:rPr>
            </w:pPr>
          </w:p>
        </w:tc>
        <w:tc>
          <w:tcPr>
            <w:tcW w:w="1134" w:type="dxa"/>
            <w:tcBorders>
              <w:bottom w:val="nil"/>
            </w:tcBorders>
          </w:tcPr>
          <w:p w:rsidR="008B2369" w:rsidRPr="002D627A" w:rsidRDefault="008B2369" w:rsidP="00CE00C8">
            <w:pPr>
              <w:spacing w:line="360" w:lineRule="auto"/>
              <w:contextualSpacing/>
              <w:rPr>
                <w:rFonts w:cstheme="minorHAnsi"/>
                <w:sz w:val="18"/>
                <w:szCs w:val="18"/>
                <w:lang w:val="en-GB"/>
              </w:rPr>
            </w:pPr>
          </w:p>
        </w:tc>
        <w:tc>
          <w:tcPr>
            <w:tcW w:w="1843" w:type="dxa"/>
            <w:tcBorders>
              <w:bottom w:val="nil"/>
            </w:tcBorders>
          </w:tcPr>
          <w:p w:rsidR="008B2369" w:rsidRPr="002D627A" w:rsidRDefault="008B2369" w:rsidP="00CE00C8">
            <w:pPr>
              <w:spacing w:line="360" w:lineRule="auto"/>
              <w:contextualSpacing/>
              <w:rPr>
                <w:rFonts w:cstheme="minorHAnsi"/>
                <w:sz w:val="18"/>
                <w:szCs w:val="18"/>
                <w:lang w:val="en-GB"/>
              </w:rPr>
            </w:pPr>
          </w:p>
        </w:tc>
        <w:tc>
          <w:tcPr>
            <w:tcW w:w="10915" w:type="dxa"/>
            <w:gridSpan w:val="6"/>
            <w:tcBorders>
              <w:top w:val="single" w:sz="4" w:space="0" w:color="auto"/>
              <w:bottom w:val="single" w:sz="4" w:space="0" w:color="auto"/>
            </w:tcBorders>
          </w:tcPr>
          <w:p w:rsidR="008B2369" w:rsidRPr="002D627A" w:rsidRDefault="008B2369" w:rsidP="00CE00C8">
            <w:pPr>
              <w:spacing w:line="360" w:lineRule="auto"/>
              <w:contextualSpacing/>
              <w:jc w:val="center"/>
              <w:rPr>
                <w:rFonts w:cstheme="minorHAnsi"/>
                <w:sz w:val="18"/>
                <w:szCs w:val="18"/>
                <w:lang w:val="en-GB"/>
              </w:rPr>
            </w:pPr>
            <w:r>
              <w:rPr>
                <w:rFonts w:cstheme="minorHAnsi"/>
                <w:sz w:val="18"/>
                <w:szCs w:val="18"/>
                <w:lang w:val="en-GB"/>
              </w:rPr>
              <w:t>NEI</w:t>
            </w:r>
            <w:r w:rsidRPr="002D627A">
              <w:rPr>
                <w:rFonts w:cstheme="minorHAnsi"/>
                <w:sz w:val="18"/>
                <w:szCs w:val="18"/>
                <w:lang w:val="en-GB"/>
              </w:rPr>
              <w:t xml:space="preserve"> (</w:t>
            </w:r>
            <w:r>
              <w:rPr>
                <w:rFonts w:cstheme="minorHAnsi"/>
                <w:sz w:val="18"/>
                <w:szCs w:val="18"/>
                <w:lang w:val="en-GB"/>
              </w:rPr>
              <w:t>e</w:t>
            </w:r>
            <w:r w:rsidRPr="002D627A">
              <w:rPr>
                <w:rFonts w:cstheme="minorHAnsi"/>
                <w:sz w:val="18"/>
                <w:szCs w:val="18"/>
                <w:lang w:val="en-GB"/>
              </w:rPr>
              <w:t>uro)</w:t>
            </w:r>
            <w:r w:rsidRPr="00D44914">
              <w:rPr>
                <w:sz w:val="18"/>
                <w:szCs w:val="18"/>
                <w:vertAlign w:val="superscript"/>
                <w:lang w:val="en-GB"/>
              </w:rPr>
              <w:t>1</w:t>
            </w:r>
          </w:p>
        </w:tc>
      </w:tr>
      <w:tr w:rsidR="008B2369" w:rsidRPr="002D627A" w:rsidTr="009F2D13">
        <w:tc>
          <w:tcPr>
            <w:tcW w:w="709" w:type="dxa"/>
            <w:tcBorders>
              <w:top w:val="nil"/>
              <w:bottom w:val="single" w:sz="4" w:space="0" w:color="auto"/>
            </w:tcBorders>
          </w:tcPr>
          <w:p w:rsidR="008B2369" w:rsidRPr="002D627A" w:rsidRDefault="008B2369" w:rsidP="00CE00C8">
            <w:pPr>
              <w:spacing w:line="360" w:lineRule="auto"/>
              <w:contextualSpacing/>
              <w:rPr>
                <w:rFonts w:cstheme="minorHAnsi"/>
                <w:sz w:val="18"/>
                <w:szCs w:val="18"/>
                <w:lang w:val="en-GB"/>
              </w:rPr>
            </w:pPr>
          </w:p>
        </w:tc>
        <w:tc>
          <w:tcPr>
            <w:tcW w:w="1134" w:type="dxa"/>
            <w:tcBorders>
              <w:top w:val="nil"/>
              <w:bottom w:val="single" w:sz="4" w:space="0" w:color="auto"/>
            </w:tcBorders>
          </w:tcPr>
          <w:p w:rsidR="008B2369" w:rsidRPr="002D627A" w:rsidRDefault="008B2369" w:rsidP="00CE00C8">
            <w:pPr>
              <w:spacing w:line="360" w:lineRule="auto"/>
              <w:contextualSpacing/>
              <w:rPr>
                <w:rFonts w:cstheme="minorHAnsi"/>
                <w:sz w:val="18"/>
                <w:szCs w:val="18"/>
                <w:lang w:val="en-GB"/>
              </w:rPr>
            </w:pPr>
          </w:p>
        </w:tc>
        <w:tc>
          <w:tcPr>
            <w:tcW w:w="1843" w:type="dxa"/>
            <w:tcBorders>
              <w:top w:val="nil"/>
              <w:bottom w:val="single" w:sz="4" w:space="0" w:color="auto"/>
            </w:tcBorders>
          </w:tcPr>
          <w:p w:rsidR="008B2369" w:rsidRPr="002D627A" w:rsidRDefault="008B2369" w:rsidP="00CE00C8">
            <w:pPr>
              <w:spacing w:line="360" w:lineRule="auto"/>
              <w:contextualSpacing/>
              <w:rPr>
                <w:rFonts w:cstheme="minorHAnsi"/>
                <w:sz w:val="18"/>
                <w:szCs w:val="18"/>
                <w:lang w:val="en-GB"/>
              </w:rPr>
            </w:pPr>
          </w:p>
        </w:tc>
        <w:tc>
          <w:tcPr>
            <w:tcW w:w="1700"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&lt; 759</w:t>
            </w:r>
          </w:p>
        </w:tc>
        <w:tc>
          <w:tcPr>
            <w:tcW w:w="1843"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759 – &lt; 1012</w:t>
            </w:r>
          </w:p>
        </w:tc>
        <w:tc>
          <w:tcPr>
            <w:tcW w:w="1843"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1012 – &lt; 1265</w:t>
            </w:r>
          </w:p>
        </w:tc>
        <w:tc>
          <w:tcPr>
            <w:tcW w:w="1843"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1265 – &lt; 1897.50</w:t>
            </w:r>
          </w:p>
        </w:tc>
        <w:tc>
          <w:tcPr>
            <w:tcW w:w="1843"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1897.50 – &lt; 2530</w:t>
            </w:r>
          </w:p>
        </w:tc>
        <w:tc>
          <w:tcPr>
            <w:tcW w:w="1843" w:type="dxa"/>
            <w:tcBorders>
              <w:top w:val="single" w:sz="4" w:space="0" w:color="auto"/>
              <w:bottom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 2530</w:t>
            </w:r>
          </w:p>
        </w:tc>
      </w:tr>
      <w:tr w:rsidR="008B2369" w:rsidRPr="002D627A" w:rsidTr="009F2D13">
        <w:tc>
          <w:tcPr>
            <w:tcW w:w="709" w:type="dxa"/>
            <w:tcBorders>
              <w:top w:val="single" w:sz="4" w:space="0" w:color="auto"/>
            </w:tcBorders>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Women</w:t>
            </w:r>
          </w:p>
        </w:tc>
        <w:tc>
          <w:tcPr>
            <w:tcW w:w="1134" w:type="dxa"/>
            <w:tcBorders>
              <w:top w:val="single" w:sz="4" w:space="0" w:color="auto"/>
            </w:tcBorders>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&lt; 65 years</w:t>
            </w:r>
          </w:p>
        </w:tc>
        <w:tc>
          <w:tcPr>
            <w:tcW w:w="1843" w:type="dxa"/>
            <w:tcBorders>
              <w:top w:val="single" w:sz="4" w:space="0" w:color="auto"/>
            </w:tcBorders>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N</w:t>
            </w:r>
          </w:p>
        </w:tc>
        <w:tc>
          <w:tcPr>
            <w:tcW w:w="1700"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271</w:t>
            </w:r>
          </w:p>
        </w:tc>
        <w:tc>
          <w:tcPr>
            <w:tcW w:w="1843"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437</w:t>
            </w:r>
          </w:p>
        </w:tc>
        <w:tc>
          <w:tcPr>
            <w:tcW w:w="1843"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378</w:t>
            </w:r>
          </w:p>
        </w:tc>
        <w:tc>
          <w:tcPr>
            <w:tcW w:w="1843"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1124</w:t>
            </w:r>
          </w:p>
        </w:tc>
        <w:tc>
          <w:tcPr>
            <w:tcW w:w="1843"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780</w:t>
            </w:r>
          </w:p>
        </w:tc>
        <w:tc>
          <w:tcPr>
            <w:tcW w:w="1843" w:type="dxa"/>
            <w:tcBorders>
              <w:top w:val="single" w:sz="4" w:space="0" w:color="auto"/>
            </w:tcBorders>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510</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p>
        </w:tc>
        <w:tc>
          <w:tcPr>
            <w:tcW w:w="1843" w:type="dxa"/>
          </w:tcPr>
          <w:p w:rsidR="008B2369" w:rsidRPr="002D627A" w:rsidRDefault="008B2369" w:rsidP="00CE00C8">
            <w:pPr>
              <w:spacing w:line="360" w:lineRule="auto"/>
              <w:contextualSpacing/>
              <w:rPr>
                <w:rFonts w:cstheme="minorHAnsi"/>
                <w:sz w:val="18"/>
                <w:szCs w:val="18"/>
                <w:lang w:val="en-GB"/>
              </w:rPr>
            </w:pPr>
            <w:r>
              <w:rPr>
                <w:rFonts w:cstheme="minorHAnsi"/>
                <w:sz w:val="18"/>
                <w:szCs w:val="18"/>
                <w:lang w:val="en-GB"/>
              </w:rPr>
              <w:t>NEI</w:t>
            </w:r>
            <w:r w:rsidR="009F2D13">
              <w:rPr>
                <w:rFonts w:cstheme="minorHAnsi"/>
                <w:sz w:val="18"/>
                <w:szCs w:val="18"/>
                <w:lang w:val="en-GB"/>
              </w:rPr>
              <w:t xml:space="preserve"> (euro)</w:t>
            </w:r>
            <w:r>
              <w:rPr>
                <w:sz w:val="18"/>
                <w:szCs w:val="18"/>
                <w:vertAlign w:val="superscript"/>
                <w:lang w:val="en-GB"/>
              </w:rPr>
              <w:t>2</w:t>
            </w:r>
          </w:p>
        </w:tc>
        <w:tc>
          <w:tcPr>
            <w:tcW w:w="1700"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6</w:t>
            </w:r>
            <w:r>
              <w:rPr>
                <w:rFonts w:cstheme="minorHAnsi"/>
                <w:sz w:val="18"/>
                <w:szCs w:val="18"/>
                <w:lang w:val="en-GB"/>
              </w:rPr>
              <w:t>67</w:t>
            </w:r>
            <w:r w:rsidRPr="002D627A">
              <w:rPr>
                <w:rFonts w:cstheme="minorHAnsi"/>
                <w:sz w:val="18"/>
                <w:szCs w:val="18"/>
                <w:lang w:val="en-GB"/>
              </w:rPr>
              <w:t xml:space="preserve"> (5</w:t>
            </w:r>
            <w:r>
              <w:rPr>
                <w:rFonts w:cstheme="minorHAnsi"/>
                <w:sz w:val="18"/>
                <w:szCs w:val="18"/>
                <w:lang w:val="en-GB"/>
              </w:rPr>
              <w:t>92</w:t>
            </w:r>
            <w:r w:rsidRPr="002D627A">
              <w:rPr>
                <w:rFonts w:cstheme="minorHAnsi"/>
                <w:sz w:val="18"/>
                <w:szCs w:val="18"/>
                <w:lang w:val="en-GB"/>
              </w:rPr>
              <w:t>–70</w:t>
            </w:r>
            <w:r>
              <w:rPr>
                <w:rFonts w:cstheme="minorHAnsi"/>
                <w:sz w:val="18"/>
                <w:szCs w:val="18"/>
                <w:lang w:val="en-GB"/>
              </w:rPr>
              <w:t>4</w:t>
            </w:r>
            <w:r w:rsidRPr="002D627A">
              <w:rPr>
                <w:rFonts w:cstheme="minorHAnsi"/>
                <w:sz w:val="18"/>
                <w:szCs w:val="18"/>
                <w:lang w:val="en-GB"/>
              </w:rPr>
              <w:t>)</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90</w:t>
            </w:r>
            <w:r>
              <w:rPr>
                <w:rFonts w:cstheme="minorHAnsi"/>
                <w:sz w:val="18"/>
                <w:szCs w:val="18"/>
                <w:lang w:val="en-GB"/>
              </w:rPr>
              <w:t>5</w:t>
            </w:r>
            <w:r w:rsidRPr="002D627A">
              <w:rPr>
                <w:rFonts w:cstheme="minorHAnsi"/>
                <w:sz w:val="18"/>
                <w:szCs w:val="18"/>
                <w:lang w:val="en-GB"/>
              </w:rPr>
              <w:t xml:space="preserve"> (833–1000)</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11</w:t>
            </w:r>
            <w:r>
              <w:rPr>
                <w:rFonts w:cstheme="minorHAnsi"/>
                <w:sz w:val="18"/>
                <w:szCs w:val="18"/>
                <w:lang w:val="en-GB"/>
              </w:rPr>
              <w:t>6</w:t>
            </w:r>
            <w:r w:rsidRPr="002D627A">
              <w:rPr>
                <w:rFonts w:cstheme="minorHAnsi"/>
                <w:sz w:val="18"/>
                <w:szCs w:val="18"/>
                <w:lang w:val="en-GB"/>
              </w:rPr>
              <w:t>0 (1100–1200)</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15</w:t>
            </w:r>
            <w:r>
              <w:rPr>
                <w:rFonts w:cstheme="minorHAnsi"/>
                <w:sz w:val="18"/>
                <w:szCs w:val="18"/>
                <w:lang w:val="en-GB"/>
              </w:rPr>
              <w:t>33</w:t>
            </w:r>
            <w:r w:rsidRPr="002D627A">
              <w:rPr>
                <w:rFonts w:cstheme="minorHAnsi"/>
                <w:sz w:val="18"/>
                <w:szCs w:val="18"/>
                <w:lang w:val="en-GB"/>
              </w:rPr>
              <w:t xml:space="preserve"> (138</w:t>
            </w:r>
            <w:r>
              <w:rPr>
                <w:rFonts w:cstheme="minorHAnsi"/>
                <w:sz w:val="18"/>
                <w:szCs w:val="18"/>
                <w:lang w:val="en-GB"/>
              </w:rPr>
              <w:t>5</w:t>
            </w:r>
            <w:r w:rsidRPr="002D627A">
              <w:rPr>
                <w:rFonts w:cstheme="minorHAnsi"/>
                <w:sz w:val="18"/>
                <w:szCs w:val="18"/>
                <w:lang w:val="en-GB"/>
              </w:rPr>
              <w:t>–1667)</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21</w:t>
            </w:r>
            <w:r>
              <w:rPr>
                <w:rFonts w:cstheme="minorHAnsi"/>
                <w:sz w:val="18"/>
                <w:szCs w:val="18"/>
                <w:lang w:val="en-GB"/>
              </w:rPr>
              <w:t>00</w:t>
            </w:r>
            <w:r w:rsidRPr="002D627A">
              <w:rPr>
                <w:rFonts w:cstheme="minorHAnsi"/>
                <w:sz w:val="18"/>
                <w:szCs w:val="18"/>
                <w:lang w:val="en-GB"/>
              </w:rPr>
              <w:t xml:space="preserve"> (2000–2333)</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w:t>
            </w:r>
            <w:r>
              <w:rPr>
                <w:rFonts w:cstheme="minorHAnsi"/>
                <w:sz w:val="18"/>
                <w:szCs w:val="18"/>
                <w:lang w:val="en-GB"/>
              </w:rPr>
              <w:t>000</w:t>
            </w:r>
            <w:r w:rsidRPr="002D627A">
              <w:rPr>
                <w:rFonts w:cstheme="minorHAnsi"/>
                <w:sz w:val="18"/>
                <w:szCs w:val="18"/>
                <w:lang w:val="en-GB"/>
              </w:rPr>
              <w:t xml:space="preserve"> (2</w:t>
            </w:r>
            <w:r>
              <w:rPr>
                <w:rFonts w:cstheme="minorHAnsi"/>
                <w:sz w:val="18"/>
                <w:szCs w:val="18"/>
                <w:lang w:val="en-GB"/>
              </w:rPr>
              <w:t>667</w:t>
            </w:r>
            <w:r w:rsidRPr="002D627A">
              <w:rPr>
                <w:rFonts w:cstheme="minorHAnsi"/>
                <w:sz w:val="18"/>
                <w:szCs w:val="18"/>
                <w:lang w:val="en-GB"/>
              </w:rPr>
              <w:t>–</w:t>
            </w:r>
            <w:r>
              <w:rPr>
                <w:rFonts w:cstheme="minorHAnsi"/>
                <w:sz w:val="18"/>
                <w:szCs w:val="18"/>
                <w:lang w:val="en-GB"/>
              </w:rPr>
              <w:t>35</w:t>
            </w:r>
            <w:r w:rsidRPr="002D627A">
              <w:rPr>
                <w:rFonts w:cstheme="minorHAnsi"/>
                <w:sz w:val="18"/>
                <w:szCs w:val="18"/>
                <w:lang w:val="en-GB"/>
              </w:rPr>
              <w:t>00)</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p>
        </w:tc>
        <w:tc>
          <w:tcPr>
            <w:tcW w:w="1843" w:type="dxa"/>
          </w:tcPr>
          <w:p w:rsidR="008B2369" w:rsidRPr="002D627A" w:rsidRDefault="008B2369" w:rsidP="00CE00C8">
            <w:pPr>
              <w:spacing w:line="360" w:lineRule="auto"/>
              <w:contextualSpacing/>
              <w:rPr>
                <w:rFonts w:cstheme="minorHAnsi"/>
                <w:sz w:val="18"/>
                <w:szCs w:val="18"/>
                <w:lang w:val="en-GB"/>
              </w:rPr>
            </w:pPr>
            <w:r>
              <w:rPr>
                <w:rFonts w:cstheme="minorHAnsi"/>
                <w:sz w:val="18"/>
                <w:szCs w:val="18"/>
                <w:lang w:val="en-GB"/>
              </w:rPr>
              <w:t>WC</w:t>
            </w:r>
            <w:r w:rsidR="009F2D13">
              <w:rPr>
                <w:rFonts w:cstheme="minorHAnsi"/>
                <w:sz w:val="18"/>
                <w:szCs w:val="18"/>
                <w:lang w:val="en-GB"/>
              </w:rPr>
              <w:t xml:space="preserve"> (cm)</w:t>
            </w:r>
            <w:r>
              <w:rPr>
                <w:sz w:val="18"/>
                <w:szCs w:val="18"/>
                <w:vertAlign w:val="superscript"/>
                <w:lang w:val="en-GB"/>
              </w:rPr>
              <w:t>3</w:t>
            </w:r>
            <w:r>
              <w:rPr>
                <w:rFonts w:cstheme="minorHAnsi"/>
                <w:sz w:val="18"/>
                <w:szCs w:val="18"/>
                <w:lang w:val="en-GB"/>
              </w:rPr>
              <w:t>, m</w:t>
            </w:r>
            <w:r w:rsidRPr="002D627A">
              <w:rPr>
                <w:rFonts w:cstheme="minorHAnsi"/>
                <w:sz w:val="18"/>
                <w:szCs w:val="18"/>
                <w:lang w:val="en-GB"/>
              </w:rPr>
              <w:t>odel 1</w:t>
            </w:r>
          </w:p>
        </w:tc>
        <w:tc>
          <w:tcPr>
            <w:tcW w:w="1700"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94.4 (93.0–95.9)</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92.6 (91.4–93.8)</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90.6 (89.4–91.9)</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90.6 (89.8–91.3)</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89.3 (88.4–90.2)</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87.9 (86.8–89.0)</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p>
        </w:tc>
        <w:tc>
          <w:tcPr>
            <w:tcW w:w="1843" w:type="dxa"/>
          </w:tcPr>
          <w:p w:rsidR="008B2369" w:rsidRPr="002D627A" w:rsidRDefault="008B2369" w:rsidP="00CE00C8">
            <w:pPr>
              <w:spacing w:line="360" w:lineRule="auto"/>
              <w:contextualSpacing/>
              <w:rPr>
                <w:rFonts w:cstheme="minorHAnsi"/>
                <w:sz w:val="18"/>
                <w:szCs w:val="18"/>
                <w:lang w:val="en-GB"/>
              </w:rPr>
            </w:pPr>
            <w:r>
              <w:rPr>
                <w:rFonts w:cstheme="minorHAnsi"/>
                <w:sz w:val="18"/>
                <w:szCs w:val="18"/>
                <w:lang w:val="en-GB"/>
              </w:rPr>
              <w:t>WC</w:t>
            </w:r>
            <w:r w:rsidR="009F2D13">
              <w:rPr>
                <w:rFonts w:cstheme="minorHAnsi"/>
                <w:sz w:val="18"/>
                <w:szCs w:val="18"/>
                <w:lang w:val="en-GB"/>
              </w:rPr>
              <w:t xml:space="preserve"> (cm)</w:t>
            </w:r>
            <w:r>
              <w:rPr>
                <w:rFonts w:cstheme="minorHAnsi"/>
                <w:sz w:val="18"/>
                <w:szCs w:val="18"/>
                <w:lang w:val="en-GB"/>
              </w:rPr>
              <w:t>, m</w:t>
            </w:r>
            <w:r w:rsidRPr="002D627A">
              <w:rPr>
                <w:rFonts w:cstheme="minorHAnsi"/>
                <w:sz w:val="18"/>
                <w:szCs w:val="18"/>
                <w:lang w:val="en-GB"/>
              </w:rPr>
              <w:t>odel 2</w:t>
            </w:r>
          </w:p>
        </w:tc>
        <w:tc>
          <w:tcPr>
            <w:tcW w:w="1700"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94.0 (92.5–95.5)</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92.2 (91.0–93.4)</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90.3 (89.0–91.5)</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90.4 (89.7–91.2)</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89.5 (88.6–90.4)</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88.6 (87.5–89.8)</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p>
        </w:tc>
        <w:tc>
          <w:tcPr>
            <w:tcW w:w="1843" w:type="dxa"/>
          </w:tcPr>
          <w:p w:rsidR="008B2369" w:rsidRPr="002D627A" w:rsidRDefault="008B2369" w:rsidP="00CE00C8">
            <w:pPr>
              <w:spacing w:line="360" w:lineRule="auto"/>
              <w:contextualSpacing/>
              <w:rPr>
                <w:rFonts w:cstheme="minorHAnsi"/>
                <w:sz w:val="18"/>
                <w:szCs w:val="18"/>
                <w:lang w:val="en-GB"/>
              </w:rPr>
            </w:pPr>
            <w:r>
              <w:rPr>
                <w:rFonts w:cstheme="minorHAnsi"/>
                <w:sz w:val="18"/>
                <w:szCs w:val="18"/>
                <w:lang w:val="en-GB"/>
              </w:rPr>
              <w:t>WC</w:t>
            </w:r>
            <w:r w:rsidR="009F2D13">
              <w:rPr>
                <w:rFonts w:cstheme="minorHAnsi"/>
                <w:sz w:val="18"/>
                <w:szCs w:val="18"/>
                <w:lang w:val="en-GB"/>
              </w:rPr>
              <w:t xml:space="preserve"> (cm)</w:t>
            </w:r>
            <w:r>
              <w:rPr>
                <w:rFonts w:cstheme="minorHAnsi"/>
                <w:sz w:val="18"/>
                <w:szCs w:val="18"/>
                <w:lang w:val="en-GB"/>
              </w:rPr>
              <w:t>, m</w:t>
            </w:r>
            <w:r w:rsidRPr="002D627A">
              <w:rPr>
                <w:rFonts w:cstheme="minorHAnsi"/>
                <w:sz w:val="18"/>
                <w:szCs w:val="18"/>
                <w:lang w:val="en-GB"/>
              </w:rPr>
              <w:t xml:space="preserve">odel </w:t>
            </w:r>
            <w:r>
              <w:rPr>
                <w:rFonts w:cstheme="minorHAnsi"/>
                <w:sz w:val="18"/>
                <w:szCs w:val="18"/>
                <w:lang w:val="en-GB"/>
              </w:rPr>
              <w:t>3</w:t>
            </w:r>
          </w:p>
        </w:tc>
        <w:tc>
          <w:tcPr>
            <w:tcW w:w="1700"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93.1 (91.6–94.6)</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92.0 (90.7–93.2)</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90.5 (89.2–91.9)</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91.1 (90.1–92.1)</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90.5 (89.4–91.7)</w:t>
            </w:r>
          </w:p>
        </w:tc>
        <w:tc>
          <w:tcPr>
            <w:tcW w:w="1843" w:type="dxa"/>
          </w:tcPr>
          <w:p w:rsidR="008B2369" w:rsidRPr="002D627A" w:rsidRDefault="008B2369" w:rsidP="00CE00C8">
            <w:pPr>
              <w:spacing w:line="360" w:lineRule="auto"/>
              <w:contextualSpacing/>
              <w:jc w:val="right"/>
              <w:rPr>
                <w:rFonts w:cstheme="minorHAnsi"/>
                <w:sz w:val="18"/>
                <w:szCs w:val="18"/>
                <w:lang w:val="en-GB"/>
              </w:rPr>
            </w:pPr>
            <w:r>
              <w:rPr>
                <w:rFonts w:cstheme="minorHAnsi"/>
                <w:sz w:val="18"/>
                <w:szCs w:val="18"/>
                <w:lang w:val="en-GB"/>
              </w:rPr>
              <w:t>90.3 (88.9–91.7)</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 65 years</w:t>
            </w:r>
          </w:p>
        </w:tc>
        <w:tc>
          <w:tcPr>
            <w:tcW w:w="1843"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N</w:t>
            </w:r>
          </w:p>
        </w:tc>
        <w:tc>
          <w:tcPr>
            <w:tcW w:w="1700"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71</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256</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327</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725</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107</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37</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1700"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6</w:t>
            </w:r>
            <w:r>
              <w:rPr>
                <w:rFonts w:cstheme="minorHAnsi"/>
                <w:sz w:val="18"/>
                <w:szCs w:val="18"/>
                <w:lang w:val="en-GB"/>
              </w:rPr>
              <w:t>71</w:t>
            </w:r>
            <w:r w:rsidRPr="002D627A">
              <w:rPr>
                <w:rFonts w:cstheme="minorHAnsi"/>
                <w:sz w:val="18"/>
                <w:szCs w:val="18"/>
                <w:lang w:val="en-GB"/>
              </w:rPr>
              <w:t xml:space="preserve"> (</w:t>
            </w:r>
            <w:r>
              <w:rPr>
                <w:rFonts w:cstheme="minorHAnsi"/>
                <w:sz w:val="18"/>
                <w:szCs w:val="18"/>
                <w:lang w:val="en-GB"/>
              </w:rPr>
              <w:t>600</w:t>
            </w:r>
            <w:r w:rsidRPr="002D627A">
              <w:rPr>
                <w:rFonts w:cstheme="minorHAnsi"/>
                <w:sz w:val="18"/>
                <w:szCs w:val="18"/>
                <w:lang w:val="en-GB"/>
              </w:rPr>
              <w:t>–7</w:t>
            </w:r>
            <w:r>
              <w:rPr>
                <w:rFonts w:cstheme="minorHAnsi"/>
                <w:sz w:val="18"/>
                <w:szCs w:val="18"/>
                <w:lang w:val="en-GB"/>
              </w:rPr>
              <w:t>16</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9</w:t>
            </w:r>
            <w:r>
              <w:rPr>
                <w:rFonts w:cstheme="minorHAnsi"/>
                <w:sz w:val="18"/>
                <w:szCs w:val="18"/>
                <w:lang w:val="en-GB"/>
              </w:rPr>
              <w:t>33</w:t>
            </w:r>
            <w:r w:rsidRPr="002D627A">
              <w:rPr>
                <w:rFonts w:cstheme="minorHAnsi"/>
                <w:sz w:val="18"/>
                <w:szCs w:val="18"/>
                <w:lang w:val="en-GB"/>
              </w:rPr>
              <w:t xml:space="preserve"> (8</w:t>
            </w:r>
            <w:r>
              <w:rPr>
                <w:rFonts w:cstheme="minorHAnsi"/>
                <w:sz w:val="18"/>
                <w:szCs w:val="18"/>
                <w:lang w:val="en-GB"/>
              </w:rPr>
              <w:t>67</w:t>
            </w:r>
            <w:r w:rsidRPr="002D627A">
              <w:rPr>
                <w:rFonts w:cstheme="minorHAnsi"/>
                <w:sz w:val="18"/>
                <w:szCs w:val="18"/>
                <w:lang w:val="en-GB"/>
              </w:rPr>
              <w:t>–1000)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11</w:t>
            </w:r>
            <w:r>
              <w:rPr>
                <w:rFonts w:cstheme="minorHAnsi"/>
                <w:sz w:val="18"/>
                <w:szCs w:val="18"/>
                <w:lang w:val="en-GB"/>
              </w:rPr>
              <w:t>33</w:t>
            </w:r>
            <w:r w:rsidRPr="002D627A">
              <w:rPr>
                <w:rFonts w:cstheme="minorHAnsi"/>
                <w:sz w:val="18"/>
                <w:szCs w:val="18"/>
                <w:lang w:val="en-GB"/>
              </w:rPr>
              <w:t xml:space="preserve"> (1100–1200)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 xml:space="preserve">1467 </w:t>
            </w:r>
            <w:r w:rsidRPr="002D627A">
              <w:rPr>
                <w:rFonts w:cstheme="minorHAnsi"/>
                <w:sz w:val="18"/>
                <w:szCs w:val="18"/>
                <w:lang w:val="en-GB"/>
              </w:rPr>
              <w:t>(13</w:t>
            </w:r>
            <w:r>
              <w:rPr>
                <w:rFonts w:cstheme="minorHAnsi"/>
                <w:sz w:val="18"/>
                <w:szCs w:val="18"/>
                <w:lang w:val="en-GB"/>
              </w:rPr>
              <w:t>33</w:t>
            </w:r>
            <w:r w:rsidRPr="002D627A">
              <w:rPr>
                <w:rFonts w:cstheme="minorHAnsi"/>
                <w:sz w:val="18"/>
                <w:szCs w:val="18"/>
                <w:lang w:val="en-GB"/>
              </w:rPr>
              <w:t>–16</w:t>
            </w:r>
            <w:r>
              <w:rPr>
                <w:rFonts w:cstheme="minorHAnsi"/>
                <w:sz w:val="18"/>
                <w:szCs w:val="18"/>
                <w:lang w:val="en-GB"/>
              </w:rPr>
              <w:t>00</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2</w:t>
            </w:r>
            <w:r>
              <w:rPr>
                <w:rFonts w:cstheme="minorHAnsi"/>
                <w:sz w:val="18"/>
                <w:szCs w:val="18"/>
                <w:lang w:val="en-GB"/>
              </w:rPr>
              <w:t>000</w:t>
            </w:r>
            <w:r w:rsidRPr="002D627A">
              <w:rPr>
                <w:rFonts w:cstheme="minorHAnsi"/>
                <w:sz w:val="18"/>
                <w:szCs w:val="18"/>
                <w:lang w:val="en-GB"/>
              </w:rPr>
              <w:t xml:space="preserve"> (2000–2</w:t>
            </w:r>
            <w:r>
              <w:rPr>
                <w:rFonts w:cstheme="minorHAnsi"/>
                <w:sz w:val="18"/>
                <w:szCs w:val="18"/>
                <w:lang w:val="en-GB"/>
              </w:rPr>
              <w:t>235</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3</w:t>
            </w:r>
            <w:r>
              <w:rPr>
                <w:rFonts w:cstheme="minorHAnsi"/>
                <w:sz w:val="18"/>
                <w:szCs w:val="18"/>
                <w:lang w:val="en-GB"/>
              </w:rPr>
              <w:t>000</w:t>
            </w:r>
            <w:r w:rsidRPr="002D627A">
              <w:rPr>
                <w:rFonts w:cstheme="minorHAnsi"/>
                <w:sz w:val="18"/>
                <w:szCs w:val="18"/>
                <w:lang w:val="en-GB"/>
              </w:rPr>
              <w:t xml:space="preserve"> (2</w:t>
            </w:r>
            <w:r>
              <w:rPr>
                <w:rFonts w:cstheme="minorHAnsi"/>
                <w:sz w:val="18"/>
                <w:szCs w:val="18"/>
                <w:lang w:val="en-GB"/>
              </w:rPr>
              <w:t>667</w:t>
            </w:r>
            <w:r w:rsidRPr="002D627A">
              <w:rPr>
                <w:rFonts w:cstheme="minorHAnsi"/>
                <w:sz w:val="18"/>
                <w:szCs w:val="18"/>
                <w:lang w:val="en-GB"/>
              </w:rPr>
              <w:t>–</w:t>
            </w:r>
            <w:r>
              <w:rPr>
                <w:rFonts w:cstheme="minorHAnsi"/>
                <w:sz w:val="18"/>
                <w:szCs w:val="18"/>
                <w:lang w:val="en-GB"/>
              </w:rPr>
              <w:t>3333</w:t>
            </w:r>
            <w:r w:rsidRPr="002D627A">
              <w:rPr>
                <w:rFonts w:cstheme="minorHAnsi"/>
                <w:sz w:val="18"/>
                <w:szCs w:val="18"/>
                <w:lang w:val="en-GB"/>
              </w:rPr>
              <w:t>)</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1</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95.8 (93.0–98.6)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97.4 (95.9–98.9)</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97.1 (95.8–98.5)</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95.6 (94.7–96.5)</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92.5 (90.2–94.8)</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92.7 (88.8–96.6)</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2</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95.5 (92.7–98.3)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97.1 (95.6–98.6)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96.9 (95.6–98.3)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95.7 (94.8–96.6)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93.2 (90.9–95.6)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93.6 (89.6–97.5)</w:t>
            </w:r>
          </w:p>
        </w:tc>
      </w:tr>
      <w:tr w:rsidR="009F2D13" w:rsidRPr="00C507B5"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 xml:space="preserve">odel </w:t>
            </w:r>
            <w:r>
              <w:rPr>
                <w:rFonts w:cstheme="minorHAnsi"/>
                <w:sz w:val="18"/>
                <w:szCs w:val="18"/>
                <w:lang w:val="en-GB"/>
              </w:rPr>
              <w:t>3</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95.4 (92.6–98.3)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97.0 (95.5–98.5)</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96.9 (95.6–98.3)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95.7 (94.8–96.6)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93.3 (91.0–95.7)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93.7 (89.7–97.7)</w:t>
            </w:r>
          </w:p>
        </w:tc>
      </w:tr>
      <w:tr w:rsidR="008B2369" w:rsidRPr="00C507B5" w:rsidTr="009F2D13">
        <w:tc>
          <w:tcPr>
            <w:tcW w:w="709"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Men</w:t>
            </w:r>
          </w:p>
        </w:tc>
        <w:tc>
          <w:tcPr>
            <w:tcW w:w="1134"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&lt; 65 years</w:t>
            </w:r>
          </w:p>
        </w:tc>
        <w:tc>
          <w:tcPr>
            <w:tcW w:w="1843"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N</w:t>
            </w:r>
          </w:p>
        </w:tc>
        <w:tc>
          <w:tcPr>
            <w:tcW w:w="1700"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246</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261</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307</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882</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674</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588</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1700"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650 (548–700)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900 (833–1000)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1190 (1100–1200)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1559 (1389–1667)</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2133 (2000–2333)</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3167 (2750–4000)</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1</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100.8 (99.3–102.2)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100.0 (98.6–101.4)</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99.6 (98.3–100.9)</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99.2 (98.4–99.9)</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99.3 (98.4–100.2)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98.9 (98.0–99.9)</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2</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100.2 (98.8–101.7)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99.6 (98.2–101.0)</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99.4 (98.1–100.7)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98.9 (98.1–99.7)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99.5 (98.6–100.4)</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99.6 (98.6–100.6)</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 xml:space="preserve">odel </w:t>
            </w:r>
            <w:r>
              <w:rPr>
                <w:rFonts w:cstheme="minorHAnsi"/>
                <w:sz w:val="18"/>
                <w:szCs w:val="18"/>
                <w:lang w:val="en-GB"/>
              </w:rPr>
              <w:t>3</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98.7 (97.1–100.2)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99.9 (98.4–101.4)</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100.5 (99.1–102.0)</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100.1 (99.1–101.2)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100.9 (99.7–102.1)</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101.0 (99.7–102.3)</w:t>
            </w:r>
          </w:p>
        </w:tc>
      </w:tr>
      <w:tr w:rsidR="008B2369" w:rsidRPr="002D627A" w:rsidTr="009F2D13">
        <w:tc>
          <w:tcPr>
            <w:tcW w:w="709" w:type="dxa"/>
          </w:tcPr>
          <w:p w:rsidR="008B2369" w:rsidRPr="002D627A" w:rsidRDefault="008B2369" w:rsidP="00CE00C8">
            <w:pPr>
              <w:spacing w:line="360" w:lineRule="auto"/>
              <w:contextualSpacing/>
              <w:rPr>
                <w:rFonts w:cstheme="minorHAnsi"/>
                <w:sz w:val="18"/>
                <w:szCs w:val="18"/>
                <w:lang w:val="en-GB"/>
              </w:rPr>
            </w:pPr>
          </w:p>
        </w:tc>
        <w:tc>
          <w:tcPr>
            <w:tcW w:w="1134"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 65 years</w:t>
            </w:r>
          </w:p>
        </w:tc>
        <w:tc>
          <w:tcPr>
            <w:tcW w:w="1843" w:type="dxa"/>
          </w:tcPr>
          <w:p w:rsidR="008B2369" w:rsidRPr="002D627A" w:rsidRDefault="008B2369" w:rsidP="00CE00C8">
            <w:pPr>
              <w:spacing w:line="360" w:lineRule="auto"/>
              <w:contextualSpacing/>
              <w:rPr>
                <w:rFonts w:cstheme="minorHAnsi"/>
                <w:sz w:val="18"/>
                <w:szCs w:val="18"/>
                <w:lang w:val="en-GB"/>
              </w:rPr>
            </w:pPr>
            <w:r w:rsidRPr="002D627A">
              <w:rPr>
                <w:rFonts w:cstheme="minorHAnsi"/>
                <w:sz w:val="18"/>
                <w:szCs w:val="18"/>
                <w:lang w:val="en-GB"/>
              </w:rPr>
              <w:t>N</w:t>
            </w:r>
          </w:p>
        </w:tc>
        <w:tc>
          <w:tcPr>
            <w:tcW w:w="1700"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47</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218</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350</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763</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143</w:t>
            </w:r>
          </w:p>
        </w:tc>
        <w:tc>
          <w:tcPr>
            <w:tcW w:w="1843" w:type="dxa"/>
          </w:tcPr>
          <w:p w:rsidR="008B2369" w:rsidRPr="002D627A" w:rsidRDefault="008B2369" w:rsidP="00CE00C8">
            <w:pPr>
              <w:spacing w:line="360" w:lineRule="auto"/>
              <w:contextualSpacing/>
              <w:jc w:val="right"/>
              <w:rPr>
                <w:rFonts w:cstheme="minorHAnsi"/>
                <w:sz w:val="18"/>
                <w:szCs w:val="18"/>
                <w:lang w:val="en-GB"/>
              </w:rPr>
            </w:pPr>
            <w:r w:rsidRPr="002D627A">
              <w:rPr>
                <w:rFonts w:cstheme="minorHAnsi"/>
                <w:sz w:val="18"/>
                <w:szCs w:val="18"/>
                <w:lang w:val="en-GB"/>
              </w:rPr>
              <w:t>97</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1700"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6</w:t>
            </w:r>
            <w:r>
              <w:rPr>
                <w:rFonts w:cstheme="minorHAnsi"/>
                <w:sz w:val="18"/>
                <w:szCs w:val="18"/>
                <w:lang w:val="en-GB"/>
              </w:rPr>
              <w:t>75</w:t>
            </w:r>
            <w:r w:rsidRPr="002D627A">
              <w:rPr>
                <w:rFonts w:cstheme="minorHAnsi"/>
                <w:sz w:val="18"/>
                <w:szCs w:val="18"/>
                <w:lang w:val="en-GB"/>
              </w:rPr>
              <w:t xml:space="preserve"> (</w:t>
            </w:r>
            <w:r>
              <w:rPr>
                <w:rFonts w:cstheme="minorHAnsi"/>
                <w:sz w:val="18"/>
                <w:szCs w:val="18"/>
                <w:lang w:val="en-GB"/>
              </w:rPr>
              <w:t>650</w:t>
            </w:r>
            <w:r w:rsidRPr="002D627A">
              <w:rPr>
                <w:rFonts w:cstheme="minorHAnsi"/>
                <w:sz w:val="18"/>
                <w:szCs w:val="18"/>
                <w:lang w:val="en-GB"/>
              </w:rPr>
              <w:t>–7</w:t>
            </w:r>
            <w:r>
              <w:rPr>
                <w:rFonts w:cstheme="minorHAnsi"/>
                <w:sz w:val="18"/>
                <w:szCs w:val="18"/>
                <w:lang w:val="en-GB"/>
              </w:rPr>
              <w:t>33</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9</w:t>
            </w:r>
            <w:r>
              <w:rPr>
                <w:rFonts w:cstheme="minorHAnsi"/>
                <w:sz w:val="18"/>
                <w:szCs w:val="18"/>
                <w:lang w:val="en-GB"/>
              </w:rPr>
              <w:t xml:space="preserve">33 </w:t>
            </w:r>
            <w:r w:rsidRPr="002D627A">
              <w:rPr>
                <w:rFonts w:cstheme="minorHAnsi"/>
                <w:sz w:val="18"/>
                <w:szCs w:val="18"/>
                <w:lang w:val="en-GB"/>
              </w:rPr>
              <w:t>(8</w:t>
            </w:r>
            <w:r>
              <w:rPr>
                <w:rFonts w:cstheme="minorHAnsi"/>
                <w:sz w:val="18"/>
                <w:szCs w:val="18"/>
                <w:lang w:val="en-GB"/>
              </w:rPr>
              <w:t>67</w:t>
            </w:r>
            <w:r w:rsidRPr="002D627A">
              <w:rPr>
                <w:rFonts w:cstheme="minorHAnsi"/>
                <w:sz w:val="18"/>
                <w:szCs w:val="18"/>
                <w:lang w:val="en-GB"/>
              </w:rPr>
              <w:t>–1000)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11</w:t>
            </w:r>
            <w:r>
              <w:rPr>
                <w:rFonts w:cstheme="minorHAnsi"/>
                <w:sz w:val="18"/>
                <w:szCs w:val="18"/>
                <w:lang w:val="en-GB"/>
              </w:rPr>
              <w:t>33</w:t>
            </w:r>
            <w:r w:rsidRPr="002D627A">
              <w:rPr>
                <w:rFonts w:cstheme="minorHAnsi"/>
                <w:sz w:val="18"/>
                <w:szCs w:val="18"/>
                <w:lang w:val="en-GB"/>
              </w:rPr>
              <w:t xml:space="preserve"> (1</w:t>
            </w:r>
            <w:r>
              <w:rPr>
                <w:rFonts w:cstheme="minorHAnsi"/>
                <w:sz w:val="18"/>
                <w:szCs w:val="18"/>
                <w:lang w:val="en-GB"/>
              </w:rPr>
              <w:t>067</w:t>
            </w:r>
            <w:r w:rsidRPr="002D627A">
              <w:rPr>
                <w:rFonts w:cstheme="minorHAnsi"/>
                <w:sz w:val="18"/>
                <w:szCs w:val="18"/>
                <w:lang w:val="en-GB"/>
              </w:rPr>
              <w:t>–1200)</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1</w:t>
            </w:r>
            <w:r>
              <w:rPr>
                <w:rFonts w:cstheme="minorHAnsi"/>
                <w:sz w:val="18"/>
                <w:szCs w:val="18"/>
                <w:lang w:val="en-GB"/>
              </w:rPr>
              <w:t>467</w:t>
            </w:r>
            <w:r w:rsidRPr="002D627A">
              <w:rPr>
                <w:rFonts w:cstheme="minorHAnsi"/>
                <w:sz w:val="18"/>
                <w:szCs w:val="18"/>
                <w:lang w:val="en-GB"/>
              </w:rPr>
              <w:t xml:space="preserve"> (13</w:t>
            </w:r>
            <w:r>
              <w:rPr>
                <w:rFonts w:cstheme="minorHAnsi"/>
                <w:sz w:val="18"/>
                <w:szCs w:val="18"/>
                <w:lang w:val="en-GB"/>
              </w:rPr>
              <w:t>33</w:t>
            </w:r>
            <w:r w:rsidRPr="002D627A">
              <w:rPr>
                <w:rFonts w:cstheme="minorHAnsi"/>
                <w:sz w:val="18"/>
                <w:szCs w:val="18"/>
                <w:lang w:val="en-GB"/>
              </w:rPr>
              <w:t>–16</w:t>
            </w:r>
            <w:r>
              <w:rPr>
                <w:rFonts w:cstheme="minorHAnsi"/>
                <w:sz w:val="18"/>
                <w:szCs w:val="18"/>
                <w:lang w:val="en-GB"/>
              </w:rPr>
              <w:t>50</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2</w:t>
            </w:r>
            <w:r>
              <w:rPr>
                <w:rFonts w:cstheme="minorHAnsi"/>
                <w:sz w:val="18"/>
                <w:szCs w:val="18"/>
                <w:lang w:val="en-GB"/>
              </w:rPr>
              <w:t>000</w:t>
            </w:r>
            <w:r w:rsidRPr="002D627A">
              <w:rPr>
                <w:rFonts w:cstheme="minorHAnsi"/>
                <w:sz w:val="18"/>
                <w:szCs w:val="18"/>
                <w:lang w:val="en-GB"/>
              </w:rPr>
              <w:t xml:space="preserve"> (2000–2</w:t>
            </w:r>
            <w:r>
              <w:rPr>
                <w:rFonts w:cstheme="minorHAnsi"/>
                <w:sz w:val="18"/>
                <w:szCs w:val="18"/>
                <w:lang w:val="en-GB"/>
              </w:rPr>
              <w:t>250</w:t>
            </w:r>
            <w:r w:rsidRPr="002D627A">
              <w:rPr>
                <w:rFonts w:cstheme="minorHAnsi"/>
                <w:sz w:val="18"/>
                <w:szCs w:val="18"/>
                <w:lang w:val="en-GB"/>
              </w:rPr>
              <w:t>)</w:t>
            </w:r>
          </w:p>
        </w:tc>
        <w:tc>
          <w:tcPr>
            <w:tcW w:w="1843" w:type="dxa"/>
          </w:tcPr>
          <w:p w:rsidR="009F2D13" w:rsidRPr="002D627A" w:rsidRDefault="009F2D13" w:rsidP="009F2D13">
            <w:pPr>
              <w:spacing w:line="360" w:lineRule="auto"/>
              <w:contextualSpacing/>
              <w:jc w:val="right"/>
              <w:rPr>
                <w:rFonts w:cstheme="minorHAnsi"/>
                <w:sz w:val="18"/>
                <w:szCs w:val="18"/>
                <w:lang w:val="en-GB"/>
              </w:rPr>
            </w:pPr>
            <w:r w:rsidRPr="002D627A">
              <w:rPr>
                <w:rFonts w:cstheme="minorHAnsi"/>
                <w:sz w:val="18"/>
                <w:szCs w:val="18"/>
                <w:lang w:val="en-GB"/>
              </w:rPr>
              <w:t>3</w:t>
            </w:r>
            <w:r>
              <w:rPr>
                <w:rFonts w:cstheme="minorHAnsi"/>
                <w:sz w:val="18"/>
                <w:szCs w:val="18"/>
                <w:lang w:val="en-GB"/>
              </w:rPr>
              <w:t>000</w:t>
            </w:r>
            <w:r w:rsidRPr="002D627A">
              <w:rPr>
                <w:rFonts w:cstheme="minorHAnsi"/>
                <w:sz w:val="18"/>
                <w:szCs w:val="18"/>
                <w:lang w:val="en-GB"/>
              </w:rPr>
              <w:t xml:space="preserve"> (2</w:t>
            </w:r>
            <w:r>
              <w:rPr>
                <w:rFonts w:cstheme="minorHAnsi"/>
                <w:sz w:val="18"/>
                <w:szCs w:val="18"/>
                <w:lang w:val="en-GB"/>
              </w:rPr>
              <w:t>667</w:t>
            </w:r>
            <w:r w:rsidRPr="002D627A">
              <w:rPr>
                <w:rFonts w:cstheme="minorHAnsi"/>
                <w:sz w:val="18"/>
                <w:szCs w:val="18"/>
                <w:lang w:val="en-GB"/>
              </w:rPr>
              <w:t>–4000)</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1</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106.7 (103.6–109.9)</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106.2 (104.8–107.7)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103.9 (102.8–105.1)</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103.2 (102.4–104.0)</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104.5 (102.7–106.3)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104.8 (102.6–107.0)</w:t>
            </w:r>
          </w:p>
        </w:tc>
      </w:tr>
      <w:tr w:rsidR="009F2D13" w:rsidRPr="002D627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odel 2</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106.3 (103.1–109.4)</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105.8 (104.3–107.2)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103.6 (102.4–104.8)</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103.4 (102.6–104.2)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105.0 (103.1–106.8)</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105.5 (103.2–107.7)</w:t>
            </w:r>
          </w:p>
        </w:tc>
      </w:tr>
      <w:tr w:rsidR="009F2D13" w:rsidRPr="00F6499A" w:rsidTr="009F2D13">
        <w:tc>
          <w:tcPr>
            <w:tcW w:w="709" w:type="dxa"/>
          </w:tcPr>
          <w:p w:rsidR="009F2D13" w:rsidRPr="002D627A" w:rsidRDefault="009F2D13" w:rsidP="009F2D13">
            <w:pPr>
              <w:spacing w:line="360" w:lineRule="auto"/>
              <w:contextualSpacing/>
              <w:rPr>
                <w:rFonts w:cstheme="minorHAnsi"/>
                <w:sz w:val="18"/>
                <w:szCs w:val="18"/>
                <w:lang w:val="en-GB"/>
              </w:rPr>
            </w:pPr>
          </w:p>
        </w:tc>
        <w:tc>
          <w:tcPr>
            <w:tcW w:w="1134" w:type="dxa"/>
          </w:tcPr>
          <w:p w:rsidR="009F2D13" w:rsidRPr="002D627A" w:rsidRDefault="009F2D13" w:rsidP="009F2D13">
            <w:pPr>
              <w:spacing w:line="360" w:lineRule="auto"/>
              <w:contextualSpacing/>
              <w:rPr>
                <w:rFonts w:cstheme="minorHAnsi"/>
                <w:sz w:val="18"/>
                <w:szCs w:val="18"/>
                <w:lang w:val="en-GB"/>
              </w:rPr>
            </w:pPr>
          </w:p>
        </w:tc>
        <w:tc>
          <w:tcPr>
            <w:tcW w:w="1843"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WC (cm), m</w:t>
            </w:r>
            <w:r w:rsidRPr="002D627A">
              <w:rPr>
                <w:rFonts w:cstheme="minorHAnsi"/>
                <w:sz w:val="18"/>
                <w:szCs w:val="18"/>
                <w:lang w:val="en-GB"/>
              </w:rPr>
              <w:t xml:space="preserve">odel </w:t>
            </w:r>
            <w:r>
              <w:rPr>
                <w:rFonts w:cstheme="minorHAnsi"/>
                <w:sz w:val="18"/>
                <w:szCs w:val="18"/>
                <w:lang w:val="en-GB"/>
              </w:rPr>
              <w:t>3</w:t>
            </w:r>
          </w:p>
        </w:tc>
        <w:tc>
          <w:tcPr>
            <w:tcW w:w="1700"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106.4 (103.2–109.6)</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105.8 (104.3–107.3)</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103.6 (102.5–104.8)</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103.4 (102.6–104.2)</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104.9 (103.1–106.7)</w:t>
            </w:r>
          </w:p>
        </w:tc>
        <w:tc>
          <w:tcPr>
            <w:tcW w:w="1843"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105.3 (103.0–107.6)</w:t>
            </w:r>
          </w:p>
        </w:tc>
      </w:tr>
    </w:tbl>
    <w:p w:rsidR="008B2369" w:rsidRDefault="008B2369" w:rsidP="008B2369">
      <w:pPr>
        <w:spacing w:line="240" w:lineRule="auto"/>
        <w:contextualSpacing/>
        <w:rPr>
          <w:lang w:val="en-GB"/>
        </w:rPr>
      </w:pPr>
    </w:p>
    <w:p w:rsidR="008B2369" w:rsidRDefault="008B2369" w:rsidP="008B2369">
      <w:pPr>
        <w:rPr>
          <w:sz w:val="18"/>
          <w:szCs w:val="18"/>
          <w:lang w:val="en-GB"/>
        </w:rPr>
      </w:pPr>
      <w:r w:rsidRPr="00D44914">
        <w:rPr>
          <w:sz w:val="18"/>
          <w:szCs w:val="18"/>
          <w:vertAlign w:val="superscript"/>
          <w:lang w:val="en-GB"/>
        </w:rPr>
        <w:t>1</w:t>
      </w:r>
      <w:r w:rsidRPr="00D44914">
        <w:rPr>
          <w:sz w:val="18"/>
          <w:szCs w:val="18"/>
          <w:lang w:val="en-GB"/>
        </w:rPr>
        <w:t xml:space="preserve">Categories of </w:t>
      </w:r>
      <w:r>
        <w:rPr>
          <w:sz w:val="18"/>
          <w:szCs w:val="18"/>
          <w:lang w:val="en-GB"/>
        </w:rPr>
        <w:t>NEI</w:t>
      </w:r>
      <w:r w:rsidRPr="00D44914">
        <w:rPr>
          <w:sz w:val="18"/>
          <w:szCs w:val="18"/>
          <w:lang w:val="en-GB"/>
        </w:rPr>
        <w:t xml:space="preserve"> are based on the income distribution in the city of Leipzig in 2013</w:t>
      </w:r>
      <w:r>
        <w:rPr>
          <w:sz w:val="18"/>
          <w:szCs w:val="18"/>
          <w:lang w:val="en-GB"/>
        </w:rPr>
        <w:t>.</w:t>
      </w:r>
      <w:r w:rsidRPr="00D44914">
        <w:rPr>
          <w:sz w:val="18"/>
          <w:szCs w:val="18"/>
          <w:lang w:val="en-GB"/>
        </w:rPr>
        <w:t xml:space="preserve"> </w:t>
      </w:r>
      <w:r w:rsidRPr="00252398">
        <w:rPr>
          <w:sz w:val="18"/>
          <w:szCs w:val="18"/>
          <w:lang w:val="en-GB"/>
        </w:rPr>
        <w:t xml:space="preserve">They represent &lt; 60% (&lt; 759 </w:t>
      </w:r>
      <w:r w:rsidRPr="00252398">
        <w:rPr>
          <w:rFonts w:cstheme="minorHAnsi"/>
          <w:sz w:val="18"/>
          <w:szCs w:val="18"/>
          <w:lang w:val="en-GB"/>
        </w:rPr>
        <w:t>€</w:t>
      </w:r>
      <w:r w:rsidRPr="00252398">
        <w:rPr>
          <w:sz w:val="18"/>
          <w:szCs w:val="18"/>
          <w:lang w:val="en-GB"/>
        </w:rPr>
        <w:t xml:space="preserve">), 60 – &lt; 80% (759 – &lt; 1012 </w:t>
      </w:r>
      <w:r w:rsidRPr="00252398">
        <w:rPr>
          <w:rFonts w:cstheme="minorHAnsi"/>
          <w:sz w:val="18"/>
          <w:szCs w:val="18"/>
          <w:lang w:val="en-GB"/>
        </w:rPr>
        <w:t>€</w:t>
      </w:r>
      <w:r w:rsidRPr="00252398">
        <w:rPr>
          <w:sz w:val="18"/>
          <w:szCs w:val="18"/>
          <w:lang w:val="en-GB"/>
        </w:rPr>
        <w:t xml:space="preserve">), 80 – &lt; 100% (1012 – &lt; 1265 </w:t>
      </w:r>
      <w:r w:rsidRPr="00252398">
        <w:rPr>
          <w:rFonts w:cstheme="minorHAnsi"/>
          <w:sz w:val="18"/>
          <w:szCs w:val="18"/>
          <w:lang w:val="en-GB"/>
        </w:rPr>
        <w:t>€</w:t>
      </w:r>
      <w:r w:rsidRPr="00252398">
        <w:rPr>
          <w:sz w:val="18"/>
          <w:szCs w:val="18"/>
          <w:lang w:val="en-GB"/>
        </w:rPr>
        <w:t xml:space="preserve">), 100 – &lt; 150% (1265 – &lt; 1897.50 </w:t>
      </w:r>
      <w:r w:rsidRPr="00252398">
        <w:rPr>
          <w:rFonts w:cstheme="minorHAnsi"/>
          <w:sz w:val="18"/>
          <w:szCs w:val="18"/>
          <w:lang w:val="en-GB"/>
        </w:rPr>
        <w:t>€</w:t>
      </w:r>
      <w:r w:rsidRPr="00252398">
        <w:rPr>
          <w:sz w:val="18"/>
          <w:szCs w:val="18"/>
          <w:lang w:val="en-GB"/>
        </w:rPr>
        <w:t xml:space="preserve">), 150 – &lt; 200 % (1897.50 – &lt; 2530 </w:t>
      </w:r>
      <w:r w:rsidRPr="00252398">
        <w:rPr>
          <w:rFonts w:cstheme="minorHAnsi"/>
          <w:sz w:val="18"/>
          <w:szCs w:val="18"/>
          <w:lang w:val="en-GB"/>
        </w:rPr>
        <w:t>€</w:t>
      </w:r>
      <w:r w:rsidRPr="00252398">
        <w:rPr>
          <w:sz w:val="18"/>
          <w:szCs w:val="18"/>
          <w:lang w:val="en-GB"/>
        </w:rPr>
        <w:t xml:space="preserve">), and </w:t>
      </w:r>
      <w:r w:rsidRPr="00252398">
        <w:rPr>
          <w:rFonts w:cstheme="minorHAnsi"/>
          <w:sz w:val="18"/>
          <w:szCs w:val="18"/>
          <w:lang w:val="en-GB"/>
        </w:rPr>
        <w:t>≥</w:t>
      </w:r>
      <w:r w:rsidRPr="00252398">
        <w:rPr>
          <w:sz w:val="18"/>
          <w:szCs w:val="18"/>
          <w:lang w:val="en-GB"/>
        </w:rPr>
        <w:t xml:space="preserve"> 200% (</w:t>
      </w:r>
      <w:r w:rsidRPr="00252398">
        <w:rPr>
          <w:rFonts w:cstheme="minorHAnsi"/>
          <w:sz w:val="18"/>
          <w:szCs w:val="18"/>
          <w:lang w:val="en-GB"/>
        </w:rPr>
        <w:t>≥</w:t>
      </w:r>
      <w:r w:rsidRPr="00252398">
        <w:rPr>
          <w:sz w:val="18"/>
          <w:szCs w:val="18"/>
          <w:lang w:val="en-GB"/>
        </w:rPr>
        <w:t xml:space="preserve"> 2530 </w:t>
      </w:r>
      <w:r w:rsidRPr="00252398">
        <w:rPr>
          <w:rFonts w:cstheme="minorHAnsi"/>
          <w:sz w:val="18"/>
          <w:szCs w:val="18"/>
          <w:lang w:val="en-GB"/>
        </w:rPr>
        <w:t>€</w:t>
      </w:r>
      <w:r w:rsidRPr="00252398">
        <w:rPr>
          <w:sz w:val="18"/>
          <w:szCs w:val="18"/>
          <w:lang w:val="en-GB"/>
        </w:rPr>
        <w:t xml:space="preserve">) of the </w:t>
      </w:r>
      <w:r>
        <w:rPr>
          <w:sz w:val="18"/>
          <w:szCs w:val="18"/>
          <w:lang w:val="en-GB"/>
        </w:rPr>
        <w:t xml:space="preserve">NEI </w:t>
      </w:r>
      <w:r w:rsidRPr="00252398">
        <w:rPr>
          <w:sz w:val="18"/>
          <w:szCs w:val="18"/>
          <w:lang w:val="en-GB"/>
        </w:rPr>
        <w:t>median.</w:t>
      </w:r>
      <w:r w:rsidRPr="00D44914">
        <w:rPr>
          <w:sz w:val="18"/>
          <w:szCs w:val="18"/>
          <w:lang w:val="en-GB"/>
        </w:rPr>
        <w:t xml:space="preserve"> </w:t>
      </w:r>
      <w:r w:rsidRPr="00D44914">
        <w:rPr>
          <w:rFonts w:cstheme="minorHAnsi"/>
          <w:sz w:val="18"/>
          <w:szCs w:val="18"/>
          <w:vertAlign w:val="superscript"/>
          <w:lang w:val="en-GB"/>
        </w:rPr>
        <w:t>2</w:t>
      </w:r>
      <w:r>
        <w:rPr>
          <w:rFonts w:cstheme="minorHAnsi"/>
          <w:sz w:val="18"/>
          <w:szCs w:val="18"/>
          <w:lang w:val="en-GB"/>
        </w:rPr>
        <w:t>Figures represent m</w:t>
      </w:r>
      <w:r w:rsidRPr="00D44914">
        <w:rPr>
          <w:rFonts w:cstheme="minorHAnsi"/>
          <w:sz w:val="18"/>
          <w:szCs w:val="18"/>
          <w:lang w:val="en-GB"/>
        </w:rPr>
        <w:t>edian</w:t>
      </w:r>
      <w:r>
        <w:rPr>
          <w:rFonts w:cstheme="minorHAnsi"/>
          <w:sz w:val="18"/>
          <w:szCs w:val="18"/>
          <w:lang w:val="en-GB"/>
        </w:rPr>
        <w:t>s</w:t>
      </w:r>
      <w:r w:rsidRPr="002D627A">
        <w:rPr>
          <w:rFonts w:cstheme="minorHAnsi"/>
          <w:sz w:val="18"/>
          <w:szCs w:val="18"/>
          <w:lang w:val="en-GB"/>
        </w:rPr>
        <w:t xml:space="preserve"> (</w:t>
      </w:r>
      <w:r w:rsidRPr="0045416C">
        <w:rPr>
          <w:sz w:val="18"/>
          <w:szCs w:val="18"/>
          <w:lang w:val="en-GB"/>
        </w:rPr>
        <w:t>interquartile range</w:t>
      </w:r>
      <w:r>
        <w:rPr>
          <w:sz w:val="18"/>
          <w:szCs w:val="18"/>
          <w:lang w:val="en-GB"/>
        </w:rPr>
        <w:t>s</w:t>
      </w:r>
      <w:r w:rsidRPr="002D627A">
        <w:rPr>
          <w:rFonts w:cstheme="minorHAnsi"/>
          <w:sz w:val="18"/>
          <w:szCs w:val="18"/>
          <w:lang w:val="en-GB"/>
        </w:rPr>
        <w:t>)</w:t>
      </w:r>
      <w:r>
        <w:rPr>
          <w:rFonts w:cstheme="minorHAnsi"/>
          <w:sz w:val="18"/>
          <w:szCs w:val="18"/>
          <w:lang w:val="en-GB"/>
        </w:rPr>
        <w:t>.</w:t>
      </w:r>
      <w:r w:rsidRPr="002D627A">
        <w:rPr>
          <w:rFonts w:cstheme="minorHAnsi"/>
          <w:sz w:val="18"/>
          <w:szCs w:val="18"/>
          <w:lang w:val="en-GB"/>
        </w:rPr>
        <w:t xml:space="preserve"> </w:t>
      </w:r>
      <w:r>
        <w:rPr>
          <w:sz w:val="18"/>
          <w:szCs w:val="18"/>
          <w:vertAlign w:val="superscript"/>
          <w:lang w:val="en-GB"/>
        </w:rPr>
        <w:t>3</w:t>
      </w:r>
      <w:r>
        <w:rPr>
          <w:rFonts w:cstheme="minorHAnsi"/>
          <w:sz w:val="18"/>
          <w:szCs w:val="18"/>
          <w:lang w:val="en-GB"/>
        </w:rPr>
        <w:t>Figures represent</w:t>
      </w:r>
      <w:r w:rsidRPr="0045416C">
        <w:rPr>
          <w:sz w:val="18"/>
          <w:szCs w:val="18"/>
          <w:lang w:val="en-GB"/>
        </w:rPr>
        <w:t xml:space="preserve"> </w:t>
      </w:r>
      <w:r>
        <w:rPr>
          <w:sz w:val="18"/>
          <w:szCs w:val="18"/>
          <w:lang w:val="en-GB"/>
        </w:rPr>
        <w:t>e</w:t>
      </w:r>
      <w:r w:rsidRPr="0045416C">
        <w:rPr>
          <w:sz w:val="18"/>
          <w:szCs w:val="18"/>
          <w:lang w:val="en-GB"/>
        </w:rPr>
        <w:t xml:space="preserve">stimated marginal means </w:t>
      </w:r>
      <w:r>
        <w:rPr>
          <w:sz w:val="18"/>
          <w:szCs w:val="18"/>
          <w:lang w:val="en-GB"/>
        </w:rPr>
        <w:t xml:space="preserve">(95% CI). </w:t>
      </w:r>
      <w:r w:rsidRPr="0045416C">
        <w:rPr>
          <w:sz w:val="18"/>
          <w:szCs w:val="18"/>
          <w:lang w:val="en-GB"/>
        </w:rPr>
        <w:t xml:space="preserve">Model 1: </w:t>
      </w:r>
      <w:r>
        <w:rPr>
          <w:sz w:val="18"/>
          <w:szCs w:val="18"/>
          <w:lang w:val="en-GB"/>
        </w:rPr>
        <w:t>a</w:t>
      </w:r>
      <w:r w:rsidRPr="0045416C">
        <w:rPr>
          <w:sz w:val="18"/>
          <w:szCs w:val="18"/>
          <w:lang w:val="en-GB"/>
        </w:rPr>
        <w:t xml:space="preserve">djustment for age (metric variable), </w:t>
      </w:r>
      <w:r>
        <w:rPr>
          <w:sz w:val="18"/>
          <w:szCs w:val="18"/>
          <w:lang w:val="en-GB"/>
        </w:rPr>
        <w:t>m</w:t>
      </w:r>
      <w:r w:rsidRPr="0045416C">
        <w:rPr>
          <w:sz w:val="18"/>
          <w:szCs w:val="18"/>
          <w:lang w:val="en-GB"/>
        </w:rPr>
        <w:t xml:space="preserve">odel 2: </w:t>
      </w:r>
      <w:r>
        <w:rPr>
          <w:sz w:val="18"/>
          <w:szCs w:val="18"/>
          <w:lang w:val="en-GB"/>
        </w:rPr>
        <w:t>a</w:t>
      </w:r>
      <w:r w:rsidRPr="0045416C">
        <w:rPr>
          <w:sz w:val="18"/>
          <w:szCs w:val="18"/>
          <w:lang w:val="en-GB"/>
        </w:rPr>
        <w:t xml:space="preserve">djustment for age </w:t>
      </w:r>
      <w:r>
        <w:rPr>
          <w:sz w:val="18"/>
          <w:szCs w:val="18"/>
          <w:lang w:val="en-GB"/>
        </w:rPr>
        <w:t>and</w:t>
      </w:r>
      <w:r w:rsidRPr="0045416C">
        <w:rPr>
          <w:sz w:val="18"/>
          <w:szCs w:val="18"/>
          <w:lang w:val="en-GB"/>
        </w:rPr>
        <w:t xml:space="preserve"> education (metric variable)</w:t>
      </w:r>
      <w:r>
        <w:rPr>
          <w:sz w:val="18"/>
          <w:szCs w:val="18"/>
          <w:lang w:val="en-GB"/>
        </w:rPr>
        <w:t>, m</w:t>
      </w:r>
      <w:r w:rsidRPr="0045416C">
        <w:rPr>
          <w:sz w:val="18"/>
          <w:szCs w:val="18"/>
          <w:lang w:val="en-GB"/>
        </w:rPr>
        <w:t xml:space="preserve">odel </w:t>
      </w:r>
      <w:r>
        <w:rPr>
          <w:sz w:val="18"/>
          <w:szCs w:val="18"/>
          <w:lang w:val="en-GB"/>
        </w:rPr>
        <w:t>3</w:t>
      </w:r>
      <w:r w:rsidRPr="0045416C">
        <w:rPr>
          <w:sz w:val="18"/>
          <w:szCs w:val="18"/>
          <w:lang w:val="en-GB"/>
        </w:rPr>
        <w:t xml:space="preserve">: </w:t>
      </w:r>
      <w:r>
        <w:rPr>
          <w:sz w:val="18"/>
          <w:szCs w:val="18"/>
          <w:lang w:val="en-GB"/>
        </w:rPr>
        <w:t>a</w:t>
      </w:r>
      <w:r w:rsidRPr="0045416C">
        <w:rPr>
          <w:sz w:val="18"/>
          <w:szCs w:val="18"/>
          <w:lang w:val="en-GB"/>
        </w:rPr>
        <w:t>djustment for age, education</w:t>
      </w:r>
      <w:r>
        <w:rPr>
          <w:sz w:val="18"/>
          <w:szCs w:val="18"/>
          <w:lang w:val="en-GB"/>
        </w:rPr>
        <w:t xml:space="preserve">, </w:t>
      </w:r>
      <w:r w:rsidRPr="0045416C">
        <w:rPr>
          <w:sz w:val="18"/>
          <w:szCs w:val="18"/>
          <w:lang w:val="en-GB"/>
        </w:rPr>
        <w:t xml:space="preserve">occupation (metric variable), </w:t>
      </w:r>
      <w:r>
        <w:rPr>
          <w:sz w:val="18"/>
          <w:szCs w:val="18"/>
          <w:lang w:val="en-GB"/>
        </w:rPr>
        <w:lastRenderedPageBreak/>
        <w:t xml:space="preserve">and </w:t>
      </w:r>
      <w:r w:rsidRPr="0045416C">
        <w:rPr>
          <w:sz w:val="18"/>
          <w:szCs w:val="18"/>
          <w:lang w:val="en-GB"/>
        </w:rPr>
        <w:t xml:space="preserve">employment status (employed, unemployed, inactive – only for participants </w:t>
      </w:r>
      <w:r w:rsidRPr="0045416C">
        <w:rPr>
          <w:rFonts w:cstheme="minorHAnsi"/>
          <w:sz w:val="18"/>
          <w:szCs w:val="18"/>
          <w:lang w:val="en-GB"/>
        </w:rPr>
        <w:t>&lt;</w:t>
      </w:r>
      <w:r w:rsidRPr="0045416C">
        <w:rPr>
          <w:sz w:val="18"/>
          <w:szCs w:val="18"/>
          <w:lang w:val="en-GB"/>
        </w:rPr>
        <w:t xml:space="preserve"> 65 years). </w:t>
      </w:r>
      <w:r>
        <w:rPr>
          <w:sz w:val="18"/>
          <w:szCs w:val="18"/>
          <w:lang w:val="en-GB"/>
        </w:rPr>
        <w:t xml:space="preserve">See Table S1 for the definition of confounding variables. </w:t>
      </w:r>
      <w:r w:rsidRPr="0045416C">
        <w:rPr>
          <w:sz w:val="18"/>
          <w:szCs w:val="18"/>
          <w:lang w:val="en-GB"/>
        </w:rPr>
        <w:t xml:space="preserve">Abbreviation: </w:t>
      </w:r>
      <w:r>
        <w:rPr>
          <w:sz w:val="18"/>
          <w:szCs w:val="18"/>
          <w:lang w:val="en-GB"/>
        </w:rPr>
        <w:t xml:space="preserve">CI, confidence intervals, NEI, </w:t>
      </w:r>
      <w:r w:rsidRPr="0045416C">
        <w:rPr>
          <w:sz w:val="18"/>
          <w:szCs w:val="18"/>
          <w:lang w:val="en-GB"/>
        </w:rPr>
        <w:t xml:space="preserve">net </w:t>
      </w:r>
      <w:proofErr w:type="spellStart"/>
      <w:r w:rsidRPr="0045416C">
        <w:rPr>
          <w:sz w:val="18"/>
          <w:szCs w:val="18"/>
          <w:lang w:val="en-GB"/>
        </w:rPr>
        <w:t>equivalised</w:t>
      </w:r>
      <w:proofErr w:type="spellEnd"/>
      <w:r w:rsidRPr="0045416C">
        <w:rPr>
          <w:sz w:val="18"/>
          <w:szCs w:val="18"/>
          <w:lang w:val="en-GB"/>
        </w:rPr>
        <w:t xml:space="preserve"> income</w:t>
      </w:r>
      <w:r>
        <w:rPr>
          <w:sz w:val="18"/>
          <w:szCs w:val="18"/>
          <w:lang w:val="en-GB"/>
        </w:rPr>
        <w:t>, WC, waist circumference.</w:t>
      </w:r>
      <w:r>
        <w:rPr>
          <w:sz w:val="18"/>
          <w:szCs w:val="18"/>
          <w:lang w:val="en-GB"/>
        </w:rPr>
        <w:br w:type="page"/>
      </w:r>
    </w:p>
    <w:p w:rsidR="00E529EF" w:rsidRPr="0045416C" w:rsidRDefault="00E529EF" w:rsidP="00E529EF">
      <w:pPr>
        <w:rPr>
          <w:sz w:val="18"/>
          <w:szCs w:val="18"/>
          <w:lang w:val="en-GB"/>
        </w:rPr>
      </w:pPr>
      <w:r w:rsidRPr="0045416C">
        <w:rPr>
          <w:sz w:val="18"/>
          <w:szCs w:val="18"/>
          <w:lang w:val="en-GB"/>
        </w:rPr>
        <w:lastRenderedPageBreak/>
        <w:t xml:space="preserve">Table </w:t>
      </w:r>
      <w:r>
        <w:rPr>
          <w:sz w:val="18"/>
          <w:szCs w:val="18"/>
          <w:lang w:val="en-GB"/>
        </w:rPr>
        <w:t>S</w:t>
      </w:r>
      <w:r w:rsidR="00F64677">
        <w:rPr>
          <w:sz w:val="18"/>
          <w:szCs w:val="18"/>
          <w:lang w:val="en-GB"/>
        </w:rPr>
        <w:t>3</w:t>
      </w:r>
      <w:r w:rsidRPr="0045416C">
        <w:rPr>
          <w:sz w:val="18"/>
          <w:szCs w:val="18"/>
          <w:lang w:val="en-GB"/>
        </w:rPr>
        <w:t xml:space="preserve">. Estimated marginal means </w:t>
      </w:r>
      <w:r>
        <w:rPr>
          <w:sz w:val="18"/>
          <w:szCs w:val="18"/>
          <w:lang w:val="en-GB"/>
        </w:rPr>
        <w:t xml:space="preserve">(95% </w:t>
      </w:r>
      <w:r w:rsidR="00D92058">
        <w:rPr>
          <w:sz w:val="18"/>
          <w:szCs w:val="18"/>
          <w:lang w:val="en-GB"/>
        </w:rPr>
        <w:t>CI</w:t>
      </w:r>
      <w:r>
        <w:rPr>
          <w:sz w:val="18"/>
          <w:szCs w:val="18"/>
          <w:lang w:val="en-GB"/>
        </w:rPr>
        <w:t xml:space="preserve">) </w:t>
      </w:r>
      <w:r w:rsidRPr="0045416C">
        <w:rPr>
          <w:sz w:val="18"/>
          <w:szCs w:val="18"/>
          <w:lang w:val="en-GB"/>
        </w:rPr>
        <w:t xml:space="preserve">of BMI </w:t>
      </w:r>
      <w:r>
        <w:rPr>
          <w:sz w:val="18"/>
          <w:szCs w:val="18"/>
          <w:lang w:val="en-GB"/>
        </w:rPr>
        <w:t>with</w:t>
      </w:r>
      <w:r w:rsidRPr="0045416C">
        <w:rPr>
          <w:sz w:val="18"/>
          <w:szCs w:val="18"/>
          <w:lang w:val="en-GB"/>
        </w:rPr>
        <w:t xml:space="preserve">in </w:t>
      </w:r>
      <w:r w:rsidR="009F2D13">
        <w:rPr>
          <w:sz w:val="18"/>
          <w:szCs w:val="18"/>
          <w:lang w:val="en-GB"/>
        </w:rPr>
        <w:t xml:space="preserve">NEI </w:t>
      </w:r>
      <w:r w:rsidRPr="0045416C">
        <w:rPr>
          <w:sz w:val="18"/>
          <w:szCs w:val="18"/>
          <w:lang w:val="en-GB"/>
        </w:rPr>
        <w:t xml:space="preserve">categories, stratified by gender and </w:t>
      </w:r>
      <w:r>
        <w:rPr>
          <w:sz w:val="18"/>
          <w:szCs w:val="18"/>
          <w:lang w:val="en-GB"/>
        </w:rPr>
        <w:t>employment status</w:t>
      </w:r>
    </w:p>
    <w:tbl>
      <w:tblPr>
        <w:tblStyle w:val="TableGrid"/>
        <w:tblW w:w="14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75"/>
        <w:gridCol w:w="1418"/>
        <w:gridCol w:w="1795"/>
        <w:gridCol w:w="1796"/>
        <w:gridCol w:w="1795"/>
        <w:gridCol w:w="1796"/>
        <w:gridCol w:w="1795"/>
        <w:gridCol w:w="1796"/>
      </w:tblGrid>
      <w:tr w:rsidR="00E529EF" w:rsidRPr="002D627A" w:rsidTr="009F2D13">
        <w:tc>
          <w:tcPr>
            <w:tcW w:w="993" w:type="dxa"/>
            <w:tcBorders>
              <w:bottom w:val="nil"/>
            </w:tcBorders>
          </w:tcPr>
          <w:p w:rsidR="00E529EF" w:rsidRPr="002D627A" w:rsidRDefault="00E529EF" w:rsidP="00D92058">
            <w:pPr>
              <w:spacing w:line="360" w:lineRule="auto"/>
              <w:contextualSpacing/>
              <w:rPr>
                <w:rFonts w:cstheme="minorHAnsi"/>
                <w:sz w:val="18"/>
                <w:szCs w:val="18"/>
                <w:lang w:val="en-GB"/>
              </w:rPr>
            </w:pPr>
          </w:p>
        </w:tc>
        <w:tc>
          <w:tcPr>
            <w:tcW w:w="1275" w:type="dxa"/>
            <w:tcBorders>
              <w:bottom w:val="nil"/>
            </w:tcBorders>
          </w:tcPr>
          <w:p w:rsidR="00E529EF" w:rsidRPr="002D627A" w:rsidRDefault="00E529EF" w:rsidP="00D92058">
            <w:pPr>
              <w:spacing w:line="360" w:lineRule="auto"/>
              <w:contextualSpacing/>
              <w:rPr>
                <w:rFonts w:cstheme="minorHAnsi"/>
                <w:sz w:val="18"/>
                <w:szCs w:val="18"/>
                <w:lang w:val="en-GB"/>
              </w:rPr>
            </w:pPr>
          </w:p>
        </w:tc>
        <w:tc>
          <w:tcPr>
            <w:tcW w:w="1418" w:type="dxa"/>
            <w:tcBorders>
              <w:bottom w:val="nil"/>
            </w:tcBorders>
          </w:tcPr>
          <w:p w:rsidR="00E529EF" w:rsidRPr="002D627A" w:rsidRDefault="00E529EF" w:rsidP="00D92058">
            <w:pPr>
              <w:spacing w:line="360" w:lineRule="auto"/>
              <w:contextualSpacing/>
              <w:rPr>
                <w:rFonts w:cstheme="minorHAnsi"/>
                <w:sz w:val="18"/>
                <w:szCs w:val="18"/>
                <w:lang w:val="en-GB"/>
              </w:rPr>
            </w:pPr>
          </w:p>
        </w:tc>
        <w:tc>
          <w:tcPr>
            <w:tcW w:w="10773" w:type="dxa"/>
            <w:gridSpan w:val="6"/>
            <w:tcBorders>
              <w:top w:val="single" w:sz="4" w:space="0" w:color="auto"/>
              <w:bottom w:val="single" w:sz="4" w:space="0" w:color="auto"/>
            </w:tcBorders>
          </w:tcPr>
          <w:p w:rsidR="00E529EF" w:rsidRPr="002D627A" w:rsidRDefault="00D92058" w:rsidP="00D92058">
            <w:pPr>
              <w:spacing w:line="360" w:lineRule="auto"/>
              <w:contextualSpacing/>
              <w:jc w:val="center"/>
              <w:rPr>
                <w:rFonts w:cstheme="minorHAnsi"/>
                <w:sz w:val="18"/>
                <w:szCs w:val="18"/>
                <w:lang w:val="en-GB"/>
              </w:rPr>
            </w:pPr>
            <w:r>
              <w:rPr>
                <w:rFonts w:cstheme="minorHAnsi"/>
                <w:sz w:val="18"/>
                <w:szCs w:val="18"/>
                <w:lang w:val="en-GB"/>
              </w:rPr>
              <w:t>NEI</w:t>
            </w:r>
            <w:r w:rsidR="00E529EF" w:rsidRPr="002D627A">
              <w:rPr>
                <w:rFonts w:cstheme="minorHAnsi"/>
                <w:sz w:val="18"/>
                <w:szCs w:val="18"/>
                <w:lang w:val="en-GB"/>
              </w:rPr>
              <w:t xml:space="preserve"> (</w:t>
            </w:r>
            <w:r w:rsidR="00E529EF">
              <w:rPr>
                <w:rFonts w:cstheme="minorHAnsi"/>
                <w:sz w:val="18"/>
                <w:szCs w:val="18"/>
                <w:lang w:val="en-GB"/>
              </w:rPr>
              <w:t>e</w:t>
            </w:r>
            <w:r w:rsidR="00E529EF" w:rsidRPr="002D627A">
              <w:rPr>
                <w:rFonts w:cstheme="minorHAnsi"/>
                <w:sz w:val="18"/>
                <w:szCs w:val="18"/>
                <w:lang w:val="en-GB"/>
              </w:rPr>
              <w:t>uro)</w:t>
            </w:r>
            <w:r w:rsidR="00E529EF" w:rsidRPr="0092779E">
              <w:rPr>
                <w:rFonts w:cstheme="minorHAnsi"/>
                <w:sz w:val="18"/>
                <w:szCs w:val="18"/>
                <w:vertAlign w:val="superscript"/>
                <w:lang w:val="en-GB"/>
              </w:rPr>
              <w:t>1</w:t>
            </w:r>
          </w:p>
        </w:tc>
      </w:tr>
      <w:tr w:rsidR="00E529EF" w:rsidRPr="002D627A" w:rsidTr="009F2D13">
        <w:tc>
          <w:tcPr>
            <w:tcW w:w="993" w:type="dxa"/>
            <w:tcBorders>
              <w:top w:val="nil"/>
              <w:bottom w:val="single" w:sz="4" w:space="0" w:color="auto"/>
            </w:tcBorders>
          </w:tcPr>
          <w:p w:rsidR="00E529EF" w:rsidRPr="002D627A" w:rsidRDefault="00E529EF" w:rsidP="00D92058">
            <w:pPr>
              <w:spacing w:line="360" w:lineRule="auto"/>
              <w:contextualSpacing/>
              <w:rPr>
                <w:rFonts w:cstheme="minorHAnsi"/>
                <w:sz w:val="18"/>
                <w:szCs w:val="18"/>
                <w:lang w:val="en-GB"/>
              </w:rPr>
            </w:pPr>
          </w:p>
        </w:tc>
        <w:tc>
          <w:tcPr>
            <w:tcW w:w="1275" w:type="dxa"/>
            <w:tcBorders>
              <w:top w:val="nil"/>
              <w:bottom w:val="single" w:sz="4" w:space="0" w:color="auto"/>
            </w:tcBorders>
          </w:tcPr>
          <w:p w:rsidR="00E529EF" w:rsidRPr="002D627A" w:rsidRDefault="00E529EF" w:rsidP="00D92058">
            <w:pPr>
              <w:spacing w:line="360" w:lineRule="auto"/>
              <w:contextualSpacing/>
              <w:rPr>
                <w:rFonts w:cstheme="minorHAnsi"/>
                <w:sz w:val="18"/>
                <w:szCs w:val="18"/>
                <w:lang w:val="en-GB"/>
              </w:rPr>
            </w:pPr>
          </w:p>
        </w:tc>
        <w:tc>
          <w:tcPr>
            <w:tcW w:w="1418" w:type="dxa"/>
            <w:tcBorders>
              <w:top w:val="nil"/>
              <w:bottom w:val="single" w:sz="4" w:space="0" w:color="auto"/>
            </w:tcBorders>
          </w:tcPr>
          <w:p w:rsidR="00E529EF" w:rsidRPr="002D627A" w:rsidRDefault="00E529EF" w:rsidP="00D92058">
            <w:pPr>
              <w:spacing w:line="360" w:lineRule="auto"/>
              <w:contextualSpacing/>
              <w:rPr>
                <w:rFonts w:cstheme="minorHAnsi"/>
                <w:sz w:val="18"/>
                <w:szCs w:val="18"/>
                <w:lang w:val="en-GB"/>
              </w:rPr>
            </w:pPr>
          </w:p>
        </w:tc>
        <w:tc>
          <w:tcPr>
            <w:tcW w:w="1795"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&lt; 759</w:t>
            </w:r>
          </w:p>
        </w:tc>
        <w:tc>
          <w:tcPr>
            <w:tcW w:w="1796"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759 – &lt; 1012</w:t>
            </w:r>
          </w:p>
        </w:tc>
        <w:tc>
          <w:tcPr>
            <w:tcW w:w="1795"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1012 – &lt; 1265</w:t>
            </w:r>
          </w:p>
        </w:tc>
        <w:tc>
          <w:tcPr>
            <w:tcW w:w="1796"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1265 – &lt; 1897.50</w:t>
            </w:r>
          </w:p>
        </w:tc>
        <w:tc>
          <w:tcPr>
            <w:tcW w:w="1795"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1897.50 – &lt; 2530</w:t>
            </w:r>
          </w:p>
        </w:tc>
        <w:tc>
          <w:tcPr>
            <w:tcW w:w="1796" w:type="dxa"/>
            <w:tcBorders>
              <w:top w:val="single" w:sz="4" w:space="0" w:color="auto"/>
              <w:bottom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 2530</w:t>
            </w:r>
          </w:p>
        </w:tc>
      </w:tr>
      <w:tr w:rsidR="00E529EF" w:rsidRPr="002D627A" w:rsidTr="009F2D13">
        <w:tc>
          <w:tcPr>
            <w:tcW w:w="993" w:type="dxa"/>
            <w:tcBorders>
              <w:top w:val="single" w:sz="4" w:space="0" w:color="auto"/>
            </w:tcBorders>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Women</w:t>
            </w:r>
          </w:p>
        </w:tc>
        <w:tc>
          <w:tcPr>
            <w:tcW w:w="1275" w:type="dxa"/>
            <w:tcBorders>
              <w:top w:val="single" w:sz="4" w:space="0" w:color="auto"/>
            </w:tcBorders>
          </w:tcPr>
          <w:p w:rsidR="00E529EF" w:rsidRPr="002D627A" w:rsidRDefault="00E529EF" w:rsidP="00D92058">
            <w:pPr>
              <w:spacing w:line="360" w:lineRule="auto"/>
              <w:contextualSpacing/>
              <w:rPr>
                <w:rFonts w:cstheme="minorHAnsi"/>
                <w:sz w:val="18"/>
                <w:szCs w:val="18"/>
                <w:lang w:val="en-GB"/>
              </w:rPr>
            </w:pPr>
            <w:r>
              <w:rPr>
                <w:rFonts w:cstheme="minorHAnsi"/>
                <w:sz w:val="18"/>
                <w:szCs w:val="18"/>
                <w:lang w:val="en-GB"/>
              </w:rPr>
              <w:t>Employed</w:t>
            </w:r>
          </w:p>
        </w:tc>
        <w:tc>
          <w:tcPr>
            <w:tcW w:w="1418" w:type="dxa"/>
            <w:tcBorders>
              <w:top w:val="single" w:sz="4" w:space="0" w:color="auto"/>
            </w:tcBorders>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N</w:t>
            </w:r>
          </w:p>
        </w:tc>
        <w:tc>
          <w:tcPr>
            <w:tcW w:w="1795"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61</w:t>
            </w:r>
          </w:p>
        </w:tc>
        <w:tc>
          <w:tcPr>
            <w:tcW w:w="1796"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260</w:t>
            </w:r>
          </w:p>
        </w:tc>
        <w:tc>
          <w:tcPr>
            <w:tcW w:w="1795"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269</w:t>
            </w:r>
          </w:p>
        </w:tc>
        <w:tc>
          <w:tcPr>
            <w:tcW w:w="1796"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941</w:t>
            </w:r>
          </w:p>
        </w:tc>
        <w:tc>
          <w:tcPr>
            <w:tcW w:w="1795"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7</w:t>
            </w:r>
            <w:r>
              <w:rPr>
                <w:rFonts w:cstheme="minorHAnsi"/>
                <w:sz w:val="18"/>
                <w:szCs w:val="18"/>
                <w:lang w:val="en-GB"/>
              </w:rPr>
              <w:t>21</w:t>
            </w:r>
          </w:p>
        </w:tc>
        <w:tc>
          <w:tcPr>
            <w:tcW w:w="1796" w:type="dxa"/>
            <w:tcBorders>
              <w:top w:val="single" w:sz="4" w:space="0" w:color="auto"/>
            </w:tcBorders>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490</w:t>
            </w:r>
          </w:p>
        </w:tc>
      </w:tr>
      <w:tr w:rsidR="00E529EF" w:rsidRPr="002D627A" w:rsidTr="009F2D13">
        <w:tc>
          <w:tcPr>
            <w:tcW w:w="993" w:type="dxa"/>
          </w:tcPr>
          <w:p w:rsidR="00E529EF" w:rsidRPr="002D627A" w:rsidRDefault="00E529EF" w:rsidP="00D92058">
            <w:pPr>
              <w:spacing w:line="360" w:lineRule="auto"/>
              <w:contextualSpacing/>
              <w:rPr>
                <w:rFonts w:cstheme="minorHAnsi"/>
                <w:sz w:val="18"/>
                <w:szCs w:val="18"/>
                <w:lang w:val="en-GB"/>
              </w:rPr>
            </w:pPr>
          </w:p>
        </w:tc>
        <w:tc>
          <w:tcPr>
            <w:tcW w:w="1275" w:type="dxa"/>
          </w:tcPr>
          <w:p w:rsidR="00E529EF" w:rsidRPr="002D627A" w:rsidRDefault="00E529EF" w:rsidP="00D92058">
            <w:pPr>
              <w:spacing w:line="360" w:lineRule="auto"/>
              <w:contextualSpacing/>
              <w:rPr>
                <w:rFonts w:cstheme="minorHAnsi"/>
                <w:sz w:val="18"/>
                <w:szCs w:val="18"/>
                <w:lang w:val="en-GB"/>
              </w:rPr>
            </w:pPr>
          </w:p>
        </w:tc>
        <w:tc>
          <w:tcPr>
            <w:tcW w:w="1418" w:type="dxa"/>
          </w:tcPr>
          <w:p w:rsidR="00E529EF" w:rsidRPr="00A21355" w:rsidRDefault="00E529EF" w:rsidP="00D92058">
            <w:pPr>
              <w:spacing w:line="360" w:lineRule="auto"/>
              <w:contextualSpacing/>
              <w:rPr>
                <w:rFonts w:cstheme="minorHAnsi"/>
                <w:color w:val="D9D9D9" w:themeColor="background1" w:themeShade="D9"/>
                <w:sz w:val="18"/>
                <w:szCs w:val="18"/>
                <w:lang w:val="en-GB"/>
              </w:rPr>
            </w:pPr>
            <w:r>
              <w:rPr>
                <w:rFonts w:cstheme="minorHAnsi"/>
                <w:sz w:val="18"/>
                <w:szCs w:val="18"/>
                <w:lang w:val="en-GB"/>
              </w:rPr>
              <w:t>NEI</w:t>
            </w:r>
            <w:r w:rsidR="009F2D13">
              <w:rPr>
                <w:rFonts w:cstheme="minorHAnsi"/>
                <w:sz w:val="18"/>
                <w:szCs w:val="18"/>
                <w:lang w:val="en-GB"/>
              </w:rPr>
              <w:t xml:space="preserve"> (euro)</w:t>
            </w:r>
            <w:r>
              <w:rPr>
                <w:sz w:val="18"/>
                <w:szCs w:val="18"/>
                <w:vertAlign w:val="superscript"/>
                <w:lang w:val="en-GB"/>
              </w:rPr>
              <w:t>2</w:t>
            </w:r>
          </w:p>
        </w:tc>
        <w:tc>
          <w:tcPr>
            <w:tcW w:w="1795"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667 (</w:t>
            </w:r>
            <w:r>
              <w:rPr>
                <w:rFonts w:cstheme="minorHAnsi"/>
                <w:sz w:val="18"/>
                <w:szCs w:val="18"/>
                <w:lang w:val="en-GB"/>
              </w:rPr>
              <w:t>600</w:t>
            </w:r>
            <w:r w:rsidRPr="00C63976">
              <w:rPr>
                <w:rFonts w:cstheme="minorHAnsi"/>
                <w:sz w:val="18"/>
                <w:szCs w:val="18"/>
                <w:lang w:val="en-GB"/>
              </w:rPr>
              <w:t>–7</w:t>
            </w:r>
            <w:r>
              <w:rPr>
                <w:rFonts w:cstheme="minorHAnsi"/>
                <w:sz w:val="18"/>
                <w:szCs w:val="18"/>
                <w:lang w:val="en-GB"/>
              </w:rPr>
              <w:t>33</w:t>
            </w:r>
            <w:r w:rsidRPr="00C63976">
              <w:rPr>
                <w:rFonts w:cstheme="minorHAnsi"/>
                <w:sz w:val="18"/>
                <w:szCs w:val="18"/>
                <w:lang w:val="en-GB"/>
              </w:rPr>
              <w:t>)</w:t>
            </w:r>
          </w:p>
        </w:tc>
        <w:tc>
          <w:tcPr>
            <w:tcW w:w="1796"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9</w:t>
            </w:r>
            <w:r>
              <w:rPr>
                <w:rFonts w:cstheme="minorHAnsi"/>
                <w:sz w:val="18"/>
                <w:szCs w:val="18"/>
                <w:lang w:val="en-GB"/>
              </w:rPr>
              <w:t>33</w:t>
            </w:r>
            <w:r w:rsidRPr="00C63976">
              <w:rPr>
                <w:rFonts w:cstheme="minorHAnsi"/>
                <w:sz w:val="18"/>
                <w:szCs w:val="18"/>
                <w:lang w:val="en-GB"/>
              </w:rPr>
              <w:t xml:space="preserve"> (8</w:t>
            </w:r>
            <w:r>
              <w:rPr>
                <w:rFonts w:cstheme="minorHAnsi"/>
                <w:sz w:val="18"/>
                <w:szCs w:val="18"/>
                <w:lang w:val="en-GB"/>
              </w:rPr>
              <w:t>50</w:t>
            </w:r>
            <w:r w:rsidRPr="00C63976">
              <w:rPr>
                <w:rFonts w:cstheme="minorHAnsi"/>
                <w:sz w:val="18"/>
                <w:szCs w:val="18"/>
                <w:lang w:val="en-GB"/>
              </w:rPr>
              <w:t>–1000)</w:t>
            </w:r>
          </w:p>
        </w:tc>
        <w:tc>
          <w:tcPr>
            <w:tcW w:w="1795"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11</w:t>
            </w:r>
            <w:r>
              <w:rPr>
                <w:rFonts w:cstheme="minorHAnsi"/>
                <w:sz w:val="18"/>
                <w:szCs w:val="18"/>
                <w:lang w:val="en-GB"/>
              </w:rPr>
              <w:t>79</w:t>
            </w:r>
            <w:r w:rsidRPr="00C63976">
              <w:rPr>
                <w:rFonts w:cstheme="minorHAnsi"/>
                <w:sz w:val="18"/>
                <w:szCs w:val="18"/>
                <w:lang w:val="en-GB"/>
              </w:rPr>
              <w:t xml:space="preserve"> (1100–1200)</w:t>
            </w:r>
          </w:p>
        </w:tc>
        <w:tc>
          <w:tcPr>
            <w:tcW w:w="1796"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15</w:t>
            </w:r>
            <w:r>
              <w:rPr>
                <w:rFonts w:cstheme="minorHAnsi"/>
                <w:sz w:val="18"/>
                <w:szCs w:val="18"/>
                <w:lang w:val="en-GB"/>
              </w:rPr>
              <w:t>6</w:t>
            </w:r>
            <w:r w:rsidRPr="00C63976">
              <w:rPr>
                <w:rFonts w:cstheme="minorHAnsi"/>
                <w:sz w:val="18"/>
                <w:szCs w:val="18"/>
                <w:lang w:val="en-GB"/>
              </w:rPr>
              <w:t>3 (1</w:t>
            </w:r>
            <w:r>
              <w:rPr>
                <w:rFonts w:cstheme="minorHAnsi"/>
                <w:sz w:val="18"/>
                <w:szCs w:val="18"/>
                <w:lang w:val="en-GB"/>
              </w:rPr>
              <w:t>400</w:t>
            </w:r>
            <w:r w:rsidRPr="00C63976">
              <w:rPr>
                <w:rFonts w:cstheme="minorHAnsi"/>
                <w:sz w:val="18"/>
                <w:szCs w:val="18"/>
                <w:lang w:val="en-GB"/>
              </w:rPr>
              <w:t>–1667)</w:t>
            </w:r>
          </w:p>
        </w:tc>
        <w:tc>
          <w:tcPr>
            <w:tcW w:w="1795"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2100 (2000–2333)</w:t>
            </w:r>
          </w:p>
        </w:tc>
        <w:tc>
          <w:tcPr>
            <w:tcW w:w="1796" w:type="dxa"/>
          </w:tcPr>
          <w:p w:rsidR="00E529EF" w:rsidRPr="00C63976" w:rsidRDefault="00E529EF" w:rsidP="00D92058">
            <w:pPr>
              <w:spacing w:line="360" w:lineRule="auto"/>
              <w:contextualSpacing/>
              <w:jc w:val="right"/>
              <w:rPr>
                <w:rFonts w:cstheme="minorHAnsi"/>
                <w:sz w:val="18"/>
                <w:szCs w:val="18"/>
                <w:lang w:val="en-GB"/>
              </w:rPr>
            </w:pPr>
            <w:r w:rsidRPr="00C63976">
              <w:rPr>
                <w:rFonts w:cstheme="minorHAnsi"/>
                <w:sz w:val="18"/>
                <w:szCs w:val="18"/>
                <w:lang w:val="en-GB"/>
              </w:rPr>
              <w:t>3000 (2667–3500)</w:t>
            </w:r>
          </w:p>
        </w:tc>
      </w:tr>
      <w:tr w:rsidR="00E529EF" w:rsidRPr="002D627A" w:rsidTr="009F2D13">
        <w:tc>
          <w:tcPr>
            <w:tcW w:w="993" w:type="dxa"/>
          </w:tcPr>
          <w:p w:rsidR="00E529EF" w:rsidRPr="002D627A" w:rsidRDefault="00E529EF" w:rsidP="00D92058">
            <w:pPr>
              <w:spacing w:line="360" w:lineRule="auto"/>
              <w:contextualSpacing/>
              <w:rPr>
                <w:rFonts w:cstheme="minorHAnsi"/>
                <w:sz w:val="18"/>
                <w:szCs w:val="18"/>
                <w:lang w:val="en-GB"/>
              </w:rPr>
            </w:pPr>
          </w:p>
        </w:tc>
        <w:tc>
          <w:tcPr>
            <w:tcW w:w="1275" w:type="dxa"/>
          </w:tcPr>
          <w:p w:rsidR="00E529EF" w:rsidRPr="002D627A" w:rsidRDefault="00E529EF" w:rsidP="00D92058">
            <w:pPr>
              <w:spacing w:line="360" w:lineRule="auto"/>
              <w:contextualSpacing/>
              <w:rPr>
                <w:rFonts w:cstheme="minorHAnsi"/>
                <w:sz w:val="18"/>
                <w:szCs w:val="18"/>
                <w:lang w:val="en-GB"/>
              </w:rPr>
            </w:pPr>
          </w:p>
        </w:tc>
        <w:tc>
          <w:tcPr>
            <w:tcW w:w="1418" w:type="dxa"/>
          </w:tcPr>
          <w:p w:rsidR="00E529EF" w:rsidRPr="002D627A" w:rsidRDefault="00E529EF" w:rsidP="009F2D13">
            <w:pPr>
              <w:spacing w:line="360" w:lineRule="auto"/>
              <w:contextualSpacing/>
              <w:rPr>
                <w:rFonts w:cstheme="minorHAnsi"/>
                <w:sz w:val="18"/>
                <w:szCs w:val="18"/>
                <w:lang w:val="en-GB"/>
              </w:rPr>
            </w:pPr>
            <w:r>
              <w:rPr>
                <w:rFonts w:cstheme="minorHAnsi"/>
                <w:sz w:val="18"/>
                <w:szCs w:val="18"/>
                <w:lang w:val="en-GB"/>
              </w:rPr>
              <w:t>BMI</w:t>
            </w:r>
            <w:r w:rsidR="009F2D13">
              <w:rPr>
                <w:rFonts w:cstheme="minorHAnsi"/>
                <w:sz w:val="18"/>
                <w:szCs w:val="18"/>
                <w:lang w:val="en-GB"/>
              </w:rPr>
              <w:t xml:space="preserve"> </w:t>
            </w:r>
            <w:r w:rsidR="009F2D13">
              <w:rPr>
                <w:sz w:val="18"/>
                <w:szCs w:val="18"/>
                <w:lang w:val="en-GB"/>
              </w:rPr>
              <w:t>(kg/m</w:t>
            </w:r>
            <w:r w:rsidR="009F2D13" w:rsidRPr="00CA6DD9">
              <w:rPr>
                <w:sz w:val="18"/>
                <w:szCs w:val="18"/>
                <w:vertAlign w:val="superscript"/>
                <w:lang w:val="en-GB"/>
              </w:rPr>
              <w:t>2</w:t>
            </w:r>
            <w:r w:rsidR="009F2D13">
              <w:rPr>
                <w:sz w:val="18"/>
                <w:szCs w:val="18"/>
                <w:lang w:val="en-GB"/>
              </w:rPr>
              <w:t>)</w:t>
            </w:r>
            <w:r>
              <w:rPr>
                <w:sz w:val="18"/>
                <w:szCs w:val="18"/>
                <w:vertAlign w:val="superscript"/>
                <w:lang w:val="en-GB"/>
              </w:rPr>
              <w:t>3</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26.9 (25.6–28.2)</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26.0 (25.4–26.6)</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26.4 (25.7–27.0)</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26.3 (25.9–26.6)</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26.2 (25.8–26.5)</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25.8 (25.3–26.2)</w:t>
            </w:r>
          </w:p>
        </w:tc>
      </w:tr>
      <w:tr w:rsidR="00E529EF" w:rsidRPr="002D627A" w:rsidTr="009F2D13">
        <w:tc>
          <w:tcPr>
            <w:tcW w:w="993" w:type="dxa"/>
          </w:tcPr>
          <w:p w:rsidR="00E529EF" w:rsidRPr="002D627A" w:rsidRDefault="00E529EF" w:rsidP="00D92058">
            <w:pPr>
              <w:spacing w:line="360" w:lineRule="auto"/>
              <w:contextualSpacing/>
              <w:rPr>
                <w:rFonts w:cstheme="minorHAnsi"/>
                <w:sz w:val="18"/>
                <w:szCs w:val="18"/>
                <w:lang w:val="en-GB"/>
              </w:rPr>
            </w:pPr>
          </w:p>
        </w:tc>
        <w:tc>
          <w:tcPr>
            <w:tcW w:w="1275" w:type="dxa"/>
            <w:vMerge w:val="restart"/>
          </w:tcPr>
          <w:p w:rsidR="00E529EF" w:rsidRPr="002D627A" w:rsidRDefault="00E529EF" w:rsidP="00D92058">
            <w:pPr>
              <w:spacing w:line="360" w:lineRule="auto"/>
              <w:contextualSpacing/>
              <w:rPr>
                <w:rFonts w:cstheme="minorHAnsi"/>
                <w:sz w:val="18"/>
                <w:szCs w:val="18"/>
                <w:lang w:val="en-GB"/>
              </w:rPr>
            </w:pPr>
            <w:r>
              <w:rPr>
                <w:rFonts w:cstheme="minorHAnsi"/>
                <w:sz w:val="18"/>
                <w:szCs w:val="18"/>
                <w:lang w:val="en-GB"/>
              </w:rPr>
              <w:t>Retired</w:t>
            </w:r>
          </w:p>
          <w:p w:rsidR="00E529EF" w:rsidRPr="002D627A" w:rsidRDefault="00E529EF" w:rsidP="00D92058">
            <w:pPr>
              <w:spacing w:line="360" w:lineRule="auto"/>
              <w:contextualSpacing/>
              <w:rPr>
                <w:rFonts w:cstheme="minorHAnsi"/>
                <w:sz w:val="18"/>
                <w:szCs w:val="18"/>
                <w:lang w:val="en-GB"/>
              </w:rPr>
            </w:pPr>
          </w:p>
        </w:tc>
        <w:tc>
          <w:tcPr>
            <w:tcW w:w="1418" w:type="dxa"/>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N</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98</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325</w:t>
            </w:r>
          </w:p>
        </w:tc>
        <w:tc>
          <w:tcPr>
            <w:tcW w:w="1795"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3</w:t>
            </w:r>
            <w:r>
              <w:rPr>
                <w:rFonts w:cstheme="minorHAnsi"/>
                <w:sz w:val="18"/>
                <w:szCs w:val="18"/>
                <w:lang w:val="en-GB"/>
              </w:rPr>
              <w:t>9</w:t>
            </w:r>
            <w:r w:rsidRPr="002D627A">
              <w:rPr>
                <w:rFonts w:cstheme="minorHAnsi"/>
                <w:sz w:val="18"/>
                <w:szCs w:val="18"/>
                <w:lang w:val="en-GB"/>
              </w:rPr>
              <w:t>7</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826</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141</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41</w:t>
            </w:r>
          </w:p>
        </w:tc>
      </w:tr>
      <w:tr w:rsidR="009F2D13" w:rsidRPr="002D627A"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vMerge/>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A21355" w:rsidRDefault="009F2D13" w:rsidP="009F2D13">
            <w:pPr>
              <w:spacing w:line="360" w:lineRule="auto"/>
              <w:contextualSpacing/>
              <w:rPr>
                <w:rFonts w:cstheme="minorHAnsi"/>
                <w:color w:val="D9D9D9" w:themeColor="background1" w:themeShade="D9"/>
                <w:sz w:val="18"/>
                <w:szCs w:val="18"/>
                <w:lang w:val="en-GB"/>
              </w:rPr>
            </w:pPr>
            <w:r>
              <w:rPr>
                <w:rFonts w:cstheme="minorHAnsi"/>
                <w:sz w:val="18"/>
                <w:szCs w:val="18"/>
                <w:lang w:val="en-GB"/>
              </w:rPr>
              <w:t>NEI (euro)</w:t>
            </w:r>
          </w:p>
        </w:tc>
        <w:tc>
          <w:tcPr>
            <w:tcW w:w="1795" w:type="dxa"/>
          </w:tcPr>
          <w:p w:rsidR="009F2D13" w:rsidRPr="00C63976" w:rsidRDefault="009F2D13" w:rsidP="009F2D13">
            <w:pPr>
              <w:spacing w:line="360" w:lineRule="auto"/>
              <w:contextualSpacing/>
              <w:jc w:val="right"/>
              <w:rPr>
                <w:rFonts w:cstheme="minorHAnsi"/>
                <w:sz w:val="18"/>
                <w:szCs w:val="18"/>
                <w:lang w:val="en-GB"/>
              </w:rPr>
            </w:pPr>
            <w:r>
              <w:rPr>
                <w:rFonts w:cstheme="minorHAnsi"/>
                <w:sz w:val="18"/>
                <w:szCs w:val="18"/>
                <w:lang w:val="en-GB"/>
              </w:rPr>
              <w:t>700</w:t>
            </w:r>
            <w:r w:rsidRPr="00C63976">
              <w:rPr>
                <w:rFonts w:cstheme="minorHAnsi"/>
                <w:sz w:val="18"/>
                <w:szCs w:val="18"/>
                <w:lang w:val="en-GB"/>
              </w:rPr>
              <w:t xml:space="preserve"> (6</w:t>
            </w:r>
            <w:r>
              <w:rPr>
                <w:rFonts w:cstheme="minorHAnsi"/>
                <w:sz w:val="18"/>
                <w:szCs w:val="18"/>
                <w:lang w:val="en-GB"/>
              </w:rPr>
              <w:t>2</w:t>
            </w:r>
            <w:r w:rsidRPr="00C63976">
              <w:rPr>
                <w:rFonts w:cstheme="minorHAnsi"/>
                <w:sz w:val="18"/>
                <w:szCs w:val="18"/>
                <w:lang w:val="en-GB"/>
              </w:rPr>
              <w:t>0–7</w:t>
            </w:r>
            <w:r>
              <w:rPr>
                <w:rFonts w:cstheme="minorHAnsi"/>
                <w:sz w:val="18"/>
                <w:szCs w:val="18"/>
                <w:lang w:val="en-GB"/>
              </w:rPr>
              <w:t>33</w:t>
            </w:r>
            <w:r w:rsidRPr="00C63976">
              <w:rPr>
                <w:rFonts w:cstheme="minorHAnsi"/>
                <w:sz w:val="18"/>
                <w:szCs w:val="18"/>
                <w:lang w:val="en-GB"/>
              </w:rPr>
              <w:t>)</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933 (867–1000)</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1133 (1100–1200)</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1467 (1333–1600)</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2000 (2000–22</w:t>
            </w:r>
            <w:r>
              <w:rPr>
                <w:rFonts w:cstheme="minorHAnsi"/>
                <w:sz w:val="18"/>
                <w:szCs w:val="18"/>
                <w:lang w:val="en-GB"/>
              </w:rPr>
              <w:t>00</w:t>
            </w:r>
            <w:r w:rsidRPr="00C63976">
              <w:rPr>
                <w:rFonts w:cstheme="minorHAnsi"/>
                <w:sz w:val="18"/>
                <w:szCs w:val="18"/>
                <w:lang w:val="en-GB"/>
              </w:rPr>
              <w:t>)</w:t>
            </w:r>
          </w:p>
        </w:tc>
        <w:tc>
          <w:tcPr>
            <w:tcW w:w="1796" w:type="dxa"/>
          </w:tcPr>
          <w:p w:rsidR="009F2D13" w:rsidRPr="00C63976" w:rsidRDefault="009F2D13" w:rsidP="009F2D13">
            <w:pPr>
              <w:spacing w:line="360" w:lineRule="auto"/>
              <w:contextualSpacing/>
              <w:jc w:val="right"/>
              <w:rPr>
                <w:rFonts w:cstheme="minorHAnsi"/>
                <w:sz w:val="18"/>
                <w:szCs w:val="18"/>
                <w:lang w:val="en-GB"/>
              </w:rPr>
            </w:pPr>
            <w:r>
              <w:rPr>
                <w:rFonts w:cstheme="minorHAnsi"/>
                <w:sz w:val="18"/>
                <w:szCs w:val="18"/>
                <w:lang w:val="en-GB"/>
              </w:rPr>
              <w:t>2833</w:t>
            </w:r>
            <w:r w:rsidRPr="00C63976">
              <w:rPr>
                <w:rFonts w:cstheme="minorHAnsi"/>
                <w:sz w:val="18"/>
                <w:szCs w:val="18"/>
                <w:lang w:val="en-GB"/>
              </w:rPr>
              <w:t xml:space="preserve"> (2667–3333)</w:t>
            </w:r>
          </w:p>
        </w:tc>
      </w:tr>
      <w:tr w:rsidR="009F2D13" w:rsidRPr="002D1F64"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 xml:space="preserve">BMI </w:t>
            </w:r>
            <w:r>
              <w:rPr>
                <w:sz w:val="18"/>
                <w:szCs w:val="18"/>
                <w:lang w:val="en-GB"/>
              </w:rPr>
              <w:t>(kg/m</w:t>
            </w:r>
            <w:r w:rsidRPr="00CA6DD9">
              <w:rPr>
                <w:sz w:val="18"/>
                <w:szCs w:val="18"/>
                <w:vertAlign w:val="superscript"/>
                <w:lang w:val="en-GB"/>
              </w:rPr>
              <w:t>2</w:t>
            </w:r>
            <w:r>
              <w:rPr>
                <w:sz w:val="18"/>
                <w:szCs w:val="18"/>
                <w:lang w:val="en-GB"/>
              </w:rPr>
              <w:t>)</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28.4 (27.4–29.4)</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28.9 (28.3–29.5)</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28.5 (28.0–29.0)</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28.4 (28.0–28.7)</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27.6 (26.8–28.5)</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28.0 (26.4–29.6)</w:t>
            </w:r>
          </w:p>
        </w:tc>
      </w:tr>
      <w:tr w:rsidR="00E529EF" w:rsidRPr="002D1F64" w:rsidTr="009F2D13">
        <w:tc>
          <w:tcPr>
            <w:tcW w:w="993" w:type="dxa"/>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Men</w:t>
            </w:r>
          </w:p>
        </w:tc>
        <w:tc>
          <w:tcPr>
            <w:tcW w:w="1275" w:type="dxa"/>
          </w:tcPr>
          <w:p w:rsidR="00E529EF" w:rsidRPr="002D627A" w:rsidRDefault="00E529EF" w:rsidP="00D92058">
            <w:pPr>
              <w:spacing w:line="360" w:lineRule="auto"/>
              <w:contextualSpacing/>
              <w:rPr>
                <w:rFonts w:cstheme="minorHAnsi"/>
                <w:sz w:val="18"/>
                <w:szCs w:val="18"/>
                <w:lang w:val="en-GB"/>
              </w:rPr>
            </w:pPr>
            <w:r>
              <w:rPr>
                <w:rFonts w:cstheme="minorHAnsi"/>
                <w:sz w:val="18"/>
                <w:szCs w:val="18"/>
                <w:lang w:val="en-GB"/>
              </w:rPr>
              <w:t>Employed</w:t>
            </w:r>
          </w:p>
        </w:tc>
        <w:tc>
          <w:tcPr>
            <w:tcW w:w="1418" w:type="dxa"/>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N</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51</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145</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271</w:t>
            </w:r>
          </w:p>
        </w:tc>
        <w:tc>
          <w:tcPr>
            <w:tcW w:w="1796"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8</w:t>
            </w:r>
            <w:r>
              <w:rPr>
                <w:rFonts w:cstheme="minorHAnsi"/>
                <w:sz w:val="18"/>
                <w:szCs w:val="18"/>
                <w:lang w:val="en-GB"/>
              </w:rPr>
              <w:t>06</w:t>
            </w:r>
          </w:p>
        </w:tc>
        <w:tc>
          <w:tcPr>
            <w:tcW w:w="1795"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6</w:t>
            </w:r>
            <w:r>
              <w:rPr>
                <w:rFonts w:cstheme="minorHAnsi"/>
                <w:sz w:val="18"/>
                <w:szCs w:val="18"/>
                <w:lang w:val="en-GB"/>
              </w:rPr>
              <w:t>58</w:t>
            </w:r>
          </w:p>
        </w:tc>
        <w:tc>
          <w:tcPr>
            <w:tcW w:w="1796"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5</w:t>
            </w:r>
            <w:r>
              <w:rPr>
                <w:rFonts w:cstheme="minorHAnsi"/>
                <w:sz w:val="18"/>
                <w:szCs w:val="18"/>
                <w:lang w:val="en-GB"/>
              </w:rPr>
              <w:t>95</w:t>
            </w:r>
          </w:p>
        </w:tc>
      </w:tr>
      <w:tr w:rsidR="009F2D13" w:rsidRPr="002D627A"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A21355" w:rsidRDefault="009F2D13" w:rsidP="009F2D13">
            <w:pPr>
              <w:spacing w:line="360" w:lineRule="auto"/>
              <w:contextualSpacing/>
              <w:rPr>
                <w:rFonts w:cstheme="minorHAnsi"/>
                <w:color w:val="D9D9D9" w:themeColor="background1" w:themeShade="D9"/>
                <w:sz w:val="18"/>
                <w:szCs w:val="18"/>
                <w:lang w:val="en-GB"/>
              </w:rPr>
            </w:pPr>
            <w:r>
              <w:rPr>
                <w:rFonts w:cstheme="minorHAnsi"/>
                <w:sz w:val="18"/>
                <w:szCs w:val="18"/>
                <w:lang w:val="en-GB"/>
              </w:rPr>
              <w:t>NEI (euro)</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6</w:t>
            </w:r>
            <w:r>
              <w:rPr>
                <w:rFonts w:cstheme="minorHAnsi"/>
                <w:sz w:val="18"/>
                <w:szCs w:val="18"/>
                <w:lang w:val="en-GB"/>
              </w:rPr>
              <w:t>00</w:t>
            </w:r>
            <w:r w:rsidRPr="00C63976">
              <w:rPr>
                <w:rFonts w:cstheme="minorHAnsi"/>
                <w:sz w:val="18"/>
                <w:szCs w:val="18"/>
                <w:lang w:val="en-GB"/>
              </w:rPr>
              <w:t xml:space="preserve"> (5</w:t>
            </w:r>
            <w:r>
              <w:rPr>
                <w:rFonts w:cstheme="minorHAnsi"/>
                <w:sz w:val="18"/>
                <w:szCs w:val="18"/>
                <w:lang w:val="en-GB"/>
              </w:rPr>
              <w:t>00</w:t>
            </w:r>
            <w:r w:rsidRPr="00C63976">
              <w:rPr>
                <w:rFonts w:cstheme="minorHAnsi"/>
                <w:sz w:val="18"/>
                <w:szCs w:val="18"/>
                <w:lang w:val="en-GB"/>
              </w:rPr>
              <w:t>–700)</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9</w:t>
            </w:r>
            <w:r>
              <w:rPr>
                <w:rFonts w:cstheme="minorHAnsi"/>
                <w:sz w:val="18"/>
                <w:szCs w:val="18"/>
                <w:lang w:val="en-GB"/>
              </w:rPr>
              <w:t>44</w:t>
            </w:r>
            <w:r w:rsidRPr="00C63976">
              <w:rPr>
                <w:rFonts w:cstheme="minorHAnsi"/>
                <w:sz w:val="18"/>
                <w:szCs w:val="18"/>
                <w:lang w:val="en-GB"/>
              </w:rPr>
              <w:t xml:space="preserve"> (8</w:t>
            </w:r>
            <w:r>
              <w:rPr>
                <w:rFonts w:cstheme="minorHAnsi"/>
                <w:sz w:val="18"/>
                <w:szCs w:val="18"/>
                <w:lang w:val="en-GB"/>
              </w:rPr>
              <w:t>67</w:t>
            </w:r>
            <w:r w:rsidRPr="00C63976">
              <w:rPr>
                <w:rFonts w:cstheme="minorHAnsi"/>
                <w:sz w:val="18"/>
                <w:szCs w:val="18"/>
                <w:lang w:val="en-GB"/>
              </w:rPr>
              <w:t>–1000)</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w:t>
            </w:r>
            <w:r>
              <w:rPr>
                <w:rFonts w:cstheme="minorHAnsi"/>
                <w:sz w:val="18"/>
                <w:szCs w:val="18"/>
                <w:lang w:val="en-GB"/>
              </w:rPr>
              <w:t>200</w:t>
            </w:r>
            <w:r w:rsidRPr="00C63976">
              <w:rPr>
                <w:rFonts w:cstheme="minorHAnsi"/>
                <w:sz w:val="18"/>
                <w:szCs w:val="18"/>
                <w:lang w:val="en-GB"/>
              </w:rPr>
              <w:t xml:space="preserve"> (1100–1200)</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15</w:t>
            </w:r>
            <w:r>
              <w:rPr>
                <w:rFonts w:cstheme="minorHAnsi"/>
                <w:sz w:val="18"/>
                <w:szCs w:val="18"/>
                <w:lang w:val="en-GB"/>
              </w:rPr>
              <w:t>90</w:t>
            </w:r>
            <w:r w:rsidRPr="00C63976">
              <w:rPr>
                <w:rFonts w:cstheme="minorHAnsi"/>
                <w:sz w:val="18"/>
                <w:szCs w:val="18"/>
                <w:lang w:val="en-GB"/>
              </w:rPr>
              <w:t xml:space="preserve"> (1</w:t>
            </w:r>
            <w:r>
              <w:rPr>
                <w:rFonts w:cstheme="minorHAnsi"/>
                <w:sz w:val="18"/>
                <w:szCs w:val="18"/>
                <w:lang w:val="en-GB"/>
              </w:rPr>
              <w:t>400</w:t>
            </w:r>
            <w:r w:rsidRPr="00C63976">
              <w:rPr>
                <w:rFonts w:cstheme="minorHAnsi"/>
                <w:sz w:val="18"/>
                <w:szCs w:val="18"/>
                <w:lang w:val="en-GB"/>
              </w:rPr>
              <w:t>–1</w:t>
            </w:r>
            <w:r>
              <w:rPr>
                <w:rFonts w:cstheme="minorHAnsi"/>
                <w:sz w:val="18"/>
                <w:szCs w:val="18"/>
                <w:lang w:val="en-GB"/>
              </w:rPr>
              <w:t>700</w:t>
            </w:r>
            <w:r w:rsidRPr="00C63976">
              <w:rPr>
                <w:rFonts w:cstheme="minorHAnsi"/>
                <w:sz w:val="18"/>
                <w:szCs w:val="18"/>
                <w:lang w:val="en-GB"/>
              </w:rPr>
              <w:t>)</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2133 (2000–2333)</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3</w:t>
            </w:r>
            <w:r>
              <w:rPr>
                <w:rFonts w:cstheme="minorHAnsi"/>
                <w:sz w:val="18"/>
                <w:szCs w:val="18"/>
                <w:lang w:val="en-GB"/>
              </w:rPr>
              <w:t>250</w:t>
            </w:r>
            <w:r w:rsidRPr="00C63976">
              <w:rPr>
                <w:rFonts w:cstheme="minorHAnsi"/>
                <w:sz w:val="18"/>
                <w:szCs w:val="18"/>
                <w:lang w:val="en-GB"/>
              </w:rPr>
              <w:t xml:space="preserve"> (27</w:t>
            </w:r>
            <w:r>
              <w:rPr>
                <w:rFonts w:cstheme="minorHAnsi"/>
                <w:sz w:val="18"/>
                <w:szCs w:val="18"/>
                <w:lang w:val="en-GB"/>
              </w:rPr>
              <w:t>78</w:t>
            </w:r>
            <w:r w:rsidRPr="00C63976">
              <w:rPr>
                <w:rFonts w:cstheme="minorHAnsi"/>
                <w:sz w:val="18"/>
                <w:szCs w:val="18"/>
                <w:lang w:val="en-GB"/>
              </w:rPr>
              <w:t>–4000)</w:t>
            </w:r>
          </w:p>
        </w:tc>
      </w:tr>
      <w:tr w:rsidR="009F2D13" w:rsidRPr="002D627A"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 xml:space="preserve">BMI </w:t>
            </w:r>
            <w:r>
              <w:rPr>
                <w:sz w:val="18"/>
                <w:szCs w:val="18"/>
                <w:lang w:val="en-GB"/>
              </w:rPr>
              <w:t>(kg/m</w:t>
            </w:r>
            <w:r w:rsidRPr="00CA6DD9">
              <w:rPr>
                <w:sz w:val="18"/>
                <w:szCs w:val="18"/>
                <w:vertAlign w:val="superscript"/>
                <w:lang w:val="en-GB"/>
              </w:rPr>
              <w:t>2</w:t>
            </w:r>
            <w:r>
              <w:rPr>
                <w:sz w:val="18"/>
                <w:szCs w:val="18"/>
                <w:lang w:val="en-GB"/>
              </w:rPr>
              <w:t>)</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24.9 (23.8–26.0)</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26.7 (26.0–27.3)</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26.9 (26.4–27.4)</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27.0 (26.7–27.2)</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27.5 (27.2–27.8)</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27.7 (27.3–28.0)</w:t>
            </w:r>
          </w:p>
        </w:tc>
      </w:tr>
      <w:tr w:rsidR="00E529EF" w:rsidRPr="002D627A" w:rsidTr="009F2D13">
        <w:tc>
          <w:tcPr>
            <w:tcW w:w="993" w:type="dxa"/>
          </w:tcPr>
          <w:p w:rsidR="00E529EF" w:rsidRPr="002D627A" w:rsidRDefault="00E529EF" w:rsidP="00D92058">
            <w:pPr>
              <w:spacing w:line="360" w:lineRule="auto"/>
              <w:contextualSpacing/>
              <w:rPr>
                <w:rFonts w:cstheme="minorHAnsi"/>
                <w:sz w:val="18"/>
                <w:szCs w:val="18"/>
                <w:lang w:val="en-GB"/>
              </w:rPr>
            </w:pPr>
          </w:p>
        </w:tc>
        <w:tc>
          <w:tcPr>
            <w:tcW w:w="1275" w:type="dxa"/>
          </w:tcPr>
          <w:p w:rsidR="00E529EF" w:rsidRPr="002D627A" w:rsidRDefault="00E529EF" w:rsidP="00D92058">
            <w:pPr>
              <w:spacing w:line="360" w:lineRule="auto"/>
              <w:contextualSpacing/>
              <w:rPr>
                <w:rFonts w:cstheme="minorHAnsi"/>
                <w:sz w:val="18"/>
                <w:szCs w:val="18"/>
                <w:lang w:val="en-GB"/>
              </w:rPr>
            </w:pPr>
            <w:r>
              <w:rPr>
                <w:rFonts w:cstheme="minorHAnsi"/>
                <w:sz w:val="18"/>
                <w:szCs w:val="18"/>
                <w:lang w:val="en-GB"/>
              </w:rPr>
              <w:t xml:space="preserve">Retired </w:t>
            </w:r>
          </w:p>
        </w:tc>
        <w:tc>
          <w:tcPr>
            <w:tcW w:w="1418" w:type="dxa"/>
          </w:tcPr>
          <w:p w:rsidR="00E529EF" w:rsidRPr="002D627A" w:rsidRDefault="00E529EF" w:rsidP="00D92058">
            <w:pPr>
              <w:spacing w:line="360" w:lineRule="auto"/>
              <w:contextualSpacing/>
              <w:rPr>
                <w:rFonts w:cstheme="minorHAnsi"/>
                <w:sz w:val="18"/>
                <w:szCs w:val="18"/>
                <w:lang w:val="en-GB"/>
              </w:rPr>
            </w:pPr>
            <w:r w:rsidRPr="002D627A">
              <w:rPr>
                <w:rFonts w:cstheme="minorHAnsi"/>
                <w:sz w:val="18"/>
                <w:szCs w:val="18"/>
                <w:lang w:val="en-GB"/>
              </w:rPr>
              <w:t>N</w:t>
            </w:r>
          </w:p>
        </w:tc>
        <w:tc>
          <w:tcPr>
            <w:tcW w:w="1795"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68</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251</w:t>
            </w:r>
          </w:p>
        </w:tc>
        <w:tc>
          <w:tcPr>
            <w:tcW w:w="1795"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3</w:t>
            </w:r>
            <w:r>
              <w:rPr>
                <w:rFonts w:cstheme="minorHAnsi"/>
                <w:sz w:val="18"/>
                <w:szCs w:val="18"/>
                <w:lang w:val="en-GB"/>
              </w:rPr>
              <w:t>66</w:t>
            </w:r>
          </w:p>
        </w:tc>
        <w:tc>
          <w:tcPr>
            <w:tcW w:w="1796"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7</w:t>
            </w:r>
            <w:r>
              <w:rPr>
                <w:rFonts w:cstheme="minorHAnsi"/>
                <w:sz w:val="18"/>
                <w:szCs w:val="18"/>
                <w:lang w:val="en-GB"/>
              </w:rPr>
              <w:t>9</w:t>
            </w:r>
            <w:r w:rsidRPr="002D627A">
              <w:rPr>
                <w:rFonts w:cstheme="minorHAnsi"/>
                <w:sz w:val="18"/>
                <w:szCs w:val="18"/>
                <w:lang w:val="en-GB"/>
              </w:rPr>
              <w:t>3</w:t>
            </w:r>
          </w:p>
        </w:tc>
        <w:tc>
          <w:tcPr>
            <w:tcW w:w="1795" w:type="dxa"/>
          </w:tcPr>
          <w:p w:rsidR="00E529EF" w:rsidRPr="002D627A" w:rsidRDefault="00E529EF" w:rsidP="00D92058">
            <w:pPr>
              <w:spacing w:line="360" w:lineRule="auto"/>
              <w:contextualSpacing/>
              <w:jc w:val="right"/>
              <w:rPr>
                <w:rFonts w:cstheme="minorHAnsi"/>
                <w:sz w:val="18"/>
                <w:szCs w:val="18"/>
                <w:lang w:val="en-GB"/>
              </w:rPr>
            </w:pPr>
            <w:r w:rsidRPr="002D627A">
              <w:rPr>
                <w:rFonts w:cstheme="minorHAnsi"/>
                <w:sz w:val="18"/>
                <w:szCs w:val="18"/>
                <w:lang w:val="en-GB"/>
              </w:rPr>
              <w:t>1</w:t>
            </w:r>
            <w:r>
              <w:rPr>
                <w:rFonts w:cstheme="minorHAnsi"/>
                <w:sz w:val="18"/>
                <w:szCs w:val="18"/>
                <w:lang w:val="en-GB"/>
              </w:rPr>
              <w:t>45</w:t>
            </w:r>
          </w:p>
        </w:tc>
        <w:tc>
          <w:tcPr>
            <w:tcW w:w="1796" w:type="dxa"/>
          </w:tcPr>
          <w:p w:rsidR="00E529EF" w:rsidRPr="002D627A" w:rsidRDefault="00E529EF" w:rsidP="00D92058">
            <w:pPr>
              <w:spacing w:line="360" w:lineRule="auto"/>
              <w:contextualSpacing/>
              <w:jc w:val="right"/>
              <w:rPr>
                <w:rFonts w:cstheme="minorHAnsi"/>
                <w:sz w:val="18"/>
                <w:szCs w:val="18"/>
                <w:lang w:val="en-GB"/>
              </w:rPr>
            </w:pPr>
            <w:r>
              <w:rPr>
                <w:rFonts w:cstheme="minorHAnsi"/>
                <w:sz w:val="18"/>
                <w:szCs w:val="18"/>
                <w:lang w:val="en-GB"/>
              </w:rPr>
              <w:t>82</w:t>
            </w:r>
          </w:p>
        </w:tc>
      </w:tr>
      <w:tr w:rsidR="009F2D13" w:rsidRPr="002D627A"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A21355" w:rsidRDefault="009F2D13" w:rsidP="009F2D13">
            <w:pPr>
              <w:spacing w:line="360" w:lineRule="auto"/>
              <w:contextualSpacing/>
              <w:rPr>
                <w:rFonts w:cstheme="minorHAnsi"/>
                <w:color w:val="D9D9D9" w:themeColor="background1" w:themeShade="D9"/>
                <w:sz w:val="18"/>
                <w:szCs w:val="18"/>
                <w:lang w:val="en-GB"/>
              </w:rPr>
            </w:pPr>
            <w:r>
              <w:rPr>
                <w:rFonts w:cstheme="minorHAnsi"/>
                <w:sz w:val="18"/>
                <w:szCs w:val="18"/>
                <w:lang w:val="en-GB"/>
              </w:rPr>
              <w:t>NEI (euro)</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6</w:t>
            </w:r>
            <w:r>
              <w:rPr>
                <w:rFonts w:cstheme="minorHAnsi"/>
                <w:sz w:val="18"/>
                <w:szCs w:val="18"/>
                <w:lang w:val="en-GB"/>
              </w:rPr>
              <w:t>99</w:t>
            </w:r>
            <w:r w:rsidRPr="00C63976">
              <w:rPr>
                <w:rFonts w:cstheme="minorHAnsi"/>
                <w:sz w:val="18"/>
                <w:szCs w:val="18"/>
                <w:lang w:val="en-GB"/>
              </w:rPr>
              <w:t xml:space="preserve"> (6</w:t>
            </w:r>
            <w:r>
              <w:rPr>
                <w:rFonts w:cstheme="minorHAnsi"/>
                <w:sz w:val="18"/>
                <w:szCs w:val="18"/>
                <w:lang w:val="en-GB"/>
              </w:rPr>
              <w:t>38</w:t>
            </w:r>
            <w:r w:rsidRPr="00C63976">
              <w:rPr>
                <w:rFonts w:cstheme="minorHAnsi"/>
                <w:sz w:val="18"/>
                <w:szCs w:val="18"/>
                <w:lang w:val="en-GB"/>
              </w:rPr>
              <w:t>–733)</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933 (867–1000)</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1133 (1067–1200)</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1467 (1333–16</w:t>
            </w:r>
            <w:r>
              <w:rPr>
                <w:rFonts w:cstheme="minorHAnsi"/>
                <w:sz w:val="18"/>
                <w:szCs w:val="18"/>
                <w:lang w:val="en-GB"/>
              </w:rPr>
              <w:t>4</w:t>
            </w:r>
            <w:r w:rsidRPr="00C63976">
              <w:rPr>
                <w:rFonts w:cstheme="minorHAnsi"/>
                <w:sz w:val="18"/>
                <w:szCs w:val="18"/>
                <w:lang w:val="en-GB"/>
              </w:rPr>
              <w:t>0)</w:t>
            </w:r>
          </w:p>
        </w:tc>
        <w:tc>
          <w:tcPr>
            <w:tcW w:w="1795"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2000 (2000–2250)</w:t>
            </w:r>
          </w:p>
        </w:tc>
        <w:tc>
          <w:tcPr>
            <w:tcW w:w="1796" w:type="dxa"/>
          </w:tcPr>
          <w:p w:rsidR="009F2D13" w:rsidRPr="00C63976" w:rsidRDefault="009F2D13" w:rsidP="009F2D13">
            <w:pPr>
              <w:spacing w:line="360" w:lineRule="auto"/>
              <w:contextualSpacing/>
              <w:jc w:val="right"/>
              <w:rPr>
                <w:rFonts w:cstheme="minorHAnsi"/>
                <w:sz w:val="18"/>
                <w:szCs w:val="18"/>
                <w:lang w:val="en-GB"/>
              </w:rPr>
            </w:pPr>
            <w:r w:rsidRPr="00C63976">
              <w:rPr>
                <w:rFonts w:cstheme="minorHAnsi"/>
                <w:sz w:val="18"/>
                <w:szCs w:val="18"/>
                <w:lang w:val="en-GB"/>
              </w:rPr>
              <w:t>2667 (2667–</w:t>
            </w:r>
            <w:r>
              <w:rPr>
                <w:rFonts w:cstheme="minorHAnsi"/>
                <w:sz w:val="18"/>
                <w:szCs w:val="18"/>
                <w:lang w:val="en-GB"/>
              </w:rPr>
              <w:t>3333</w:t>
            </w:r>
            <w:r w:rsidRPr="00C63976">
              <w:rPr>
                <w:rFonts w:cstheme="minorHAnsi"/>
                <w:sz w:val="18"/>
                <w:szCs w:val="18"/>
                <w:lang w:val="en-GB"/>
              </w:rPr>
              <w:t>)</w:t>
            </w:r>
          </w:p>
        </w:tc>
      </w:tr>
      <w:tr w:rsidR="009F2D13" w:rsidRPr="00CC1DCA" w:rsidTr="009F2D13">
        <w:tc>
          <w:tcPr>
            <w:tcW w:w="993" w:type="dxa"/>
          </w:tcPr>
          <w:p w:rsidR="009F2D13" w:rsidRPr="002D627A" w:rsidRDefault="009F2D13" w:rsidP="009F2D13">
            <w:pPr>
              <w:spacing w:line="360" w:lineRule="auto"/>
              <w:contextualSpacing/>
              <w:rPr>
                <w:rFonts w:cstheme="minorHAnsi"/>
                <w:sz w:val="18"/>
                <w:szCs w:val="18"/>
                <w:lang w:val="en-GB"/>
              </w:rPr>
            </w:pPr>
          </w:p>
        </w:tc>
        <w:tc>
          <w:tcPr>
            <w:tcW w:w="1275" w:type="dxa"/>
          </w:tcPr>
          <w:p w:rsidR="009F2D13" w:rsidRPr="002D627A" w:rsidRDefault="009F2D13" w:rsidP="009F2D13">
            <w:pPr>
              <w:spacing w:line="360" w:lineRule="auto"/>
              <w:contextualSpacing/>
              <w:rPr>
                <w:rFonts w:cstheme="minorHAnsi"/>
                <w:sz w:val="18"/>
                <w:szCs w:val="18"/>
                <w:lang w:val="en-GB"/>
              </w:rPr>
            </w:pPr>
          </w:p>
        </w:tc>
        <w:tc>
          <w:tcPr>
            <w:tcW w:w="1418" w:type="dxa"/>
          </w:tcPr>
          <w:p w:rsidR="009F2D13" w:rsidRPr="002D627A" w:rsidRDefault="009F2D13" w:rsidP="009F2D13">
            <w:pPr>
              <w:spacing w:line="360" w:lineRule="auto"/>
              <w:contextualSpacing/>
              <w:rPr>
                <w:rFonts w:cstheme="minorHAnsi"/>
                <w:sz w:val="18"/>
                <w:szCs w:val="18"/>
                <w:lang w:val="en-GB"/>
              </w:rPr>
            </w:pPr>
            <w:r>
              <w:rPr>
                <w:rFonts w:cstheme="minorHAnsi"/>
                <w:sz w:val="18"/>
                <w:szCs w:val="18"/>
                <w:lang w:val="en-GB"/>
              </w:rPr>
              <w:t xml:space="preserve">BMI </w:t>
            </w:r>
            <w:r>
              <w:rPr>
                <w:sz w:val="18"/>
                <w:szCs w:val="18"/>
                <w:lang w:val="en-GB"/>
              </w:rPr>
              <w:t>(kg/m</w:t>
            </w:r>
            <w:r w:rsidRPr="00CA6DD9">
              <w:rPr>
                <w:sz w:val="18"/>
                <w:szCs w:val="18"/>
                <w:vertAlign w:val="superscript"/>
                <w:lang w:val="en-GB"/>
              </w:rPr>
              <w:t>2</w:t>
            </w:r>
            <w:r>
              <w:rPr>
                <w:sz w:val="18"/>
                <w:szCs w:val="18"/>
                <w:lang w:val="en-GB"/>
              </w:rPr>
              <w:t>)</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28.3 (27.3–29.3)</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28.5 (28.0–29.0)</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28.2 (27.8–28.6)</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27.9 (27.7–28.2)</w:t>
            </w:r>
          </w:p>
        </w:tc>
        <w:tc>
          <w:tcPr>
            <w:tcW w:w="1795"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28.3 (27.6–28.9)</w:t>
            </w:r>
          </w:p>
        </w:tc>
        <w:tc>
          <w:tcPr>
            <w:tcW w:w="1796" w:type="dxa"/>
          </w:tcPr>
          <w:p w:rsidR="009F2D13" w:rsidRPr="002D627A" w:rsidRDefault="009F2D13" w:rsidP="009F2D13">
            <w:pPr>
              <w:spacing w:line="360" w:lineRule="auto"/>
              <w:contextualSpacing/>
              <w:jc w:val="right"/>
              <w:rPr>
                <w:rFonts w:cstheme="minorHAnsi"/>
                <w:sz w:val="18"/>
                <w:szCs w:val="18"/>
                <w:lang w:val="en-GB"/>
              </w:rPr>
            </w:pPr>
            <w:r>
              <w:rPr>
                <w:rFonts w:cstheme="minorHAnsi"/>
                <w:sz w:val="18"/>
                <w:szCs w:val="18"/>
                <w:lang w:val="en-GB"/>
              </w:rPr>
              <w:t>27.8 (27.0–28.7)</w:t>
            </w:r>
          </w:p>
        </w:tc>
      </w:tr>
    </w:tbl>
    <w:p w:rsidR="00E529EF" w:rsidRDefault="00E529EF" w:rsidP="00E529EF">
      <w:pPr>
        <w:spacing w:line="240" w:lineRule="auto"/>
        <w:contextualSpacing/>
        <w:rPr>
          <w:lang w:val="en-GB"/>
        </w:rPr>
      </w:pPr>
    </w:p>
    <w:p w:rsidR="00E529EF" w:rsidRDefault="00E529EF" w:rsidP="00E529EF">
      <w:pPr>
        <w:spacing w:line="240" w:lineRule="auto"/>
        <w:contextualSpacing/>
        <w:rPr>
          <w:sz w:val="18"/>
          <w:szCs w:val="18"/>
          <w:lang w:val="en-GB"/>
        </w:rPr>
      </w:pPr>
      <w:r w:rsidRPr="00D44914">
        <w:rPr>
          <w:sz w:val="18"/>
          <w:szCs w:val="18"/>
          <w:vertAlign w:val="superscript"/>
          <w:lang w:val="en-GB"/>
        </w:rPr>
        <w:t>1</w:t>
      </w:r>
      <w:r w:rsidRPr="00D44914">
        <w:rPr>
          <w:sz w:val="18"/>
          <w:szCs w:val="18"/>
          <w:lang w:val="en-GB"/>
        </w:rPr>
        <w:t xml:space="preserve">Categories of </w:t>
      </w:r>
      <w:r>
        <w:rPr>
          <w:sz w:val="18"/>
          <w:szCs w:val="18"/>
          <w:lang w:val="en-GB"/>
        </w:rPr>
        <w:t>NEI</w:t>
      </w:r>
      <w:r w:rsidRPr="00D44914">
        <w:rPr>
          <w:sz w:val="18"/>
          <w:szCs w:val="18"/>
          <w:lang w:val="en-GB"/>
        </w:rPr>
        <w:t xml:space="preserve"> are based on the income distribution in the city of Leipzig in 2013</w:t>
      </w:r>
      <w:r>
        <w:rPr>
          <w:sz w:val="18"/>
          <w:szCs w:val="18"/>
          <w:lang w:val="en-GB"/>
        </w:rPr>
        <w:t>.</w:t>
      </w:r>
      <w:r w:rsidRPr="00D44914">
        <w:rPr>
          <w:sz w:val="18"/>
          <w:szCs w:val="18"/>
          <w:lang w:val="en-GB"/>
        </w:rPr>
        <w:t xml:space="preserve"> </w:t>
      </w:r>
      <w:r w:rsidRPr="00252398">
        <w:rPr>
          <w:sz w:val="18"/>
          <w:szCs w:val="18"/>
          <w:lang w:val="en-GB"/>
        </w:rPr>
        <w:t xml:space="preserve">They represent &lt; 60% (&lt; 759 </w:t>
      </w:r>
      <w:r w:rsidRPr="00252398">
        <w:rPr>
          <w:rFonts w:cstheme="minorHAnsi"/>
          <w:sz w:val="18"/>
          <w:szCs w:val="18"/>
          <w:lang w:val="en-GB"/>
        </w:rPr>
        <w:t>€</w:t>
      </w:r>
      <w:r w:rsidRPr="00252398">
        <w:rPr>
          <w:sz w:val="18"/>
          <w:szCs w:val="18"/>
          <w:lang w:val="en-GB"/>
        </w:rPr>
        <w:t xml:space="preserve">), 60 – &lt; 80% (759 – &lt; 1012 </w:t>
      </w:r>
      <w:r w:rsidRPr="00252398">
        <w:rPr>
          <w:rFonts w:cstheme="minorHAnsi"/>
          <w:sz w:val="18"/>
          <w:szCs w:val="18"/>
          <w:lang w:val="en-GB"/>
        </w:rPr>
        <w:t>€</w:t>
      </w:r>
      <w:r w:rsidRPr="00252398">
        <w:rPr>
          <w:sz w:val="18"/>
          <w:szCs w:val="18"/>
          <w:lang w:val="en-GB"/>
        </w:rPr>
        <w:t xml:space="preserve">), 80 – &lt; 100% (1012 – &lt; 1265 </w:t>
      </w:r>
      <w:r w:rsidRPr="00252398">
        <w:rPr>
          <w:rFonts w:cstheme="minorHAnsi"/>
          <w:sz w:val="18"/>
          <w:szCs w:val="18"/>
          <w:lang w:val="en-GB"/>
        </w:rPr>
        <w:t>€</w:t>
      </w:r>
      <w:r w:rsidRPr="00252398">
        <w:rPr>
          <w:sz w:val="18"/>
          <w:szCs w:val="18"/>
          <w:lang w:val="en-GB"/>
        </w:rPr>
        <w:t xml:space="preserve">), 100 – &lt; 150% (1265 – &lt; 1897.50 </w:t>
      </w:r>
      <w:r w:rsidRPr="00252398">
        <w:rPr>
          <w:rFonts w:cstheme="minorHAnsi"/>
          <w:sz w:val="18"/>
          <w:szCs w:val="18"/>
          <w:lang w:val="en-GB"/>
        </w:rPr>
        <w:t>€</w:t>
      </w:r>
      <w:r w:rsidRPr="00252398">
        <w:rPr>
          <w:sz w:val="18"/>
          <w:szCs w:val="18"/>
          <w:lang w:val="en-GB"/>
        </w:rPr>
        <w:t xml:space="preserve">), 150 – &lt; 200 % (1897.50 – &lt; 2530 </w:t>
      </w:r>
      <w:r w:rsidRPr="00252398">
        <w:rPr>
          <w:rFonts w:cstheme="minorHAnsi"/>
          <w:sz w:val="18"/>
          <w:szCs w:val="18"/>
          <w:lang w:val="en-GB"/>
        </w:rPr>
        <w:t>€</w:t>
      </w:r>
      <w:r w:rsidRPr="00252398">
        <w:rPr>
          <w:sz w:val="18"/>
          <w:szCs w:val="18"/>
          <w:lang w:val="en-GB"/>
        </w:rPr>
        <w:t xml:space="preserve">), and </w:t>
      </w:r>
      <w:r w:rsidRPr="00252398">
        <w:rPr>
          <w:rFonts w:cstheme="minorHAnsi"/>
          <w:sz w:val="18"/>
          <w:szCs w:val="18"/>
          <w:lang w:val="en-GB"/>
        </w:rPr>
        <w:t>≥</w:t>
      </w:r>
      <w:r w:rsidRPr="00252398">
        <w:rPr>
          <w:sz w:val="18"/>
          <w:szCs w:val="18"/>
          <w:lang w:val="en-GB"/>
        </w:rPr>
        <w:t xml:space="preserve"> 200% (</w:t>
      </w:r>
      <w:r w:rsidRPr="00252398">
        <w:rPr>
          <w:rFonts w:cstheme="minorHAnsi"/>
          <w:sz w:val="18"/>
          <w:szCs w:val="18"/>
          <w:lang w:val="en-GB"/>
        </w:rPr>
        <w:t>≥</w:t>
      </w:r>
      <w:r w:rsidRPr="00252398">
        <w:rPr>
          <w:sz w:val="18"/>
          <w:szCs w:val="18"/>
          <w:lang w:val="en-GB"/>
        </w:rPr>
        <w:t xml:space="preserve"> 2530 </w:t>
      </w:r>
      <w:r w:rsidRPr="00252398">
        <w:rPr>
          <w:rFonts w:cstheme="minorHAnsi"/>
          <w:sz w:val="18"/>
          <w:szCs w:val="18"/>
          <w:lang w:val="en-GB"/>
        </w:rPr>
        <w:t>€</w:t>
      </w:r>
      <w:r w:rsidRPr="00252398">
        <w:rPr>
          <w:sz w:val="18"/>
          <w:szCs w:val="18"/>
          <w:lang w:val="en-GB"/>
        </w:rPr>
        <w:t>) of the</w:t>
      </w:r>
      <w:r>
        <w:rPr>
          <w:sz w:val="18"/>
          <w:szCs w:val="18"/>
          <w:lang w:val="en-GB"/>
        </w:rPr>
        <w:t xml:space="preserve"> NEI</w:t>
      </w:r>
      <w:r w:rsidRPr="00252398">
        <w:rPr>
          <w:sz w:val="18"/>
          <w:szCs w:val="18"/>
          <w:lang w:val="en-GB"/>
        </w:rPr>
        <w:t xml:space="preserve"> median.</w:t>
      </w:r>
      <w:r w:rsidRPr="00D44914">
        <w:rPr>
          <w:sz w:val="18"/>
          <w:szCs w:val="18"/>
          <w:lang w:val="en-GB"/>
        </w:rPr>
        <w:t xml:space="preserve"> </w:t>
      </w:r>
      <w:r w:rsidRPr="00D44914">
        <w:rPr>
          <w:rFonts w:cstheme="minorHAnsi"/>
          <w:sz w:val="18"/>
          <w:szCs w:val="18"/>
          <w:vertAlign w:val="superscript"/>
          <w:lang w:val="en-GB"/>
        </w:rPr>
        <w:t>2</w:t>
      </w:r>
      <w:r>
        <w:rPr>
          <w:rFonts w:cstheme="minorHAnsi"/>
          <w:sz w:val="18"/>
          <w:szCs w:val="18"/>
          <w:lang w:val="en-GB"/>
        </w:rPr>
        <w:t>Figures represent m</w:t>
      </w:r>
      <w:r w:rsidRPr="00D44914">
        <w:rPr>
          <w:rFonts w:cstheme="minorHAnsi"/>
          <w:sz w:val="18"/>
          <w:szCs w:val="18"/>
          <w:lang w:val="en-GB"/>
        </w:rPr>
        <w:t>edian</w:t>
      </w:r>
      <w:r>
        <w:rPr>
          <w:rFonts w:cstheme="minorHAnsi"/>
          <w:sz w:val="18"/>
          <w:szCs w:val="18"/>
          <w:lang w:val="en-GB"/>
        </w:rPr>
        <w:t>s</w:t>
      </w:r>
      <w:r w:rsidRPr="002D627A">
        <w:rPr>
          <w:rFonts w:cstheme="minorHAnsi"/>
          <w:sz w:val="18"/>
          <w:szCs w:val="18"/>
          <w:lang w:val="en-GB"/>
        </w:rPr>
        <w:t xml:space="preserve"> (</w:t>
      </w:r>
      <w:r w:rsidRPr="0045416C">
        <w:rPr>
          <w:sz w:val="18"/>
          <w:szCs w:val="18"/>
          <w:lang w:val="en-GB"/>
        </w:rPr>
        <w:t>interquartile range</w:t>
      </w:r>
      <w:r>
        <w:rPr>
          <w:sz w:val="18"/>
          <w:szCs w:val="18"/>
          <w:lang w:val="en-GB"/>
        </w:rPr>
        <w:t>s</w:t>
      </w:r>
      <w:r w:rsidRPr="002D627A">
        <w:rPr>
          <w:rFonts w:cstheme="minorHAnsi"/>
          <w:sz w:val="18"/>
          <w:szCs w:val="18"/>
          <w:lang w:val="en-GB"/>
        </w:rPr>
        <w:t>)</w:t>
      </w:r>
      <w:r>
        <w:rPr>
          <w:rFonts w:cstheme="minorHAnsi"/>
          <w:sz w:val="18"/>
          <w:szCs w:val="18"/>
          <w:lang w:val="en-GB"/>
        </w:rPr>
        <w:t>.</w:t>
      </w:r>
      <w:r w:rsidRPr="0045416C">
        <w:rPr>
          <w:sz w:val="18"/>
          <w:szCs w:val="18"/>
          <w:lang w:val="en-GB"/>
        </w:rPr>
        <w:t xml:space="preserve"> </w:t>
      </w:r>
      <w:r>
        <w:rPr>
          <w:sz w:val="18"/>
          <w:szCs w:val="18"/>
          <w:vertAlign w:val="superscript"/>
          <w:lang w:val="en-GB"/>
        </w:rPr>
        <w:t>3</w:t>
      </w:r>
      <w:r>
        <w:rPr>
          <w:rFonts w:cstheme="minorHAnsi"/>
          <w:sz w:val="18"/>
          <w:szCs w:val="18"/>
          <w:lang w:val="en-GB"/>
        </w:rPr>
        <w:t>Figures represent</w:t>
      </w:r>
      <w:r w:rsidRPr="0045416C">
        <w:rPr>
          <w:sz w:val="18"/>
          <w:szCs w:val="18"/>
          <w:lang w:val="en-GB"/>
        </w:rPr>
        <w:t xml:space="preserve"> </w:t>
      </w:r>
      <w:r>
        <w:rPr>
          <w:sz w:val="18"/>
          <w:szCs w:val="18"/>
          <w:lang w:val="en-GB"/>
        </w:rPr>
        <w:t>e</w:t>
      </w:r>
      <w:r w:rsidRPr="0045416C">
        <w:rPr>
          <w:sz w:val="18"/>
          <w:szCs w:val="18"/>
          <w:lang w:val="en-GB"/>
        </w:rPr>
        <w:t xml:space="preserve">stimated marginal means </w:t>
      </w:r>
      <w:r>
        <w:rPr>
          <w:sz w:val="18"/>
          <w:szCs w:val="18"/>
          <w:lang w:val="en-GB"/>
        </w:rPr>
        <w:t xml:space="preserve">(95% </w:t>
      </w:r>
      <w:r w:rsidR="001B2C9E">
        <w:rPr>
          <w:sz w:val="18"/>
          <w:szCs w:val="18"/>
          <w:lang w:val="en-GB"/>
        </w:rPr>
        <w:t>CI</w:t>
      </w:r>
      <w:r>
        <w:rPr>
          <w:sz w:val="18"/>
          <w:szCs w:val="18"/>
          <w:lang w:val="en-GB"/>
        </w:rPr>
        <w:t>), adjusted</w:t>
      </w:r>
      <w:r w:rsidRPr="0045416C">
        <w:rPr>
          <w:sz w:val="18"/>
          <w:szCs w:val="18"/>
          <w:lang w:val="en-GB"/>
        </w:rPr>
        <w:t xml:space="preserve"> for age (metric variable), education (metric variable)</w:t>
      </w:r>
      <w:r>
        <w:rPr>
          <w:sz w:val="18"/>
          <w:szCs w:val="18"/>
          <w:lang w:val="en-GB"/>
        </w:rPr>
        <w:t xml:space="preserve">, and </w:t>
      </w:r>
      <w:r w:rsidRPr="0045416C">
        <w:rPr>
          <w:sz w:val="18"/>
          <w:szCs w:val="18"/>
          <w:lang w:val="en-GB"/>
        </w:rPr>
        <w:t>occupation (metric variable).</w:t>
      </w:r>
      <w:r w:rsidRPr="002D627A">
        <w:rPr>
          <w:rFonts w:cstheme="minorHAnsi"/>
          <w:sz w:val="18"/>
          <w:szCs w:val="18"/>
          <w:lang w:val="en-GB"/>
        </w:rPr>
        <w:t xml:space="preserve"> </w:t>
      </w:r>
      <w:r>
        <w:rPr>
          <w:sz w:val="18"/>
          <w:szCs w:val="18"/>
          <w:lang w:val="en-GB"/>
        </w:rPr>
        <w:t>See Table S1 for the definition of confounding variables.</w:t>
      </w:r>
      <w:r w:rsidRPr="00B42F63">
        <w:rPr>
          <w:sz w:val="18"/>
          <w:szCs w:val="18"/>
          <w:lang w:val="en-GB"/>
        </w:rPr>
        <w:t xml:space="preserve"> </w:t>
      </w:r>
      <w:r w:rsidRPr="0045416C">
        <w:rPr>
          <w:sz w:val="18"/>
          <w:szCs w:val="18"/>
          <w:lang w:val="en-GB"/>
        </w:rPr>
        <w:t>Abbreviation: BMI, body mass index</w:t>
      </w:r>
      <w:r>
        <w:rPr>
          <w:sz w:val="18"/>
          <w:szCs w:val="18"/>
          <w:lang w:val="en-GB"/>
        </w:rPr>
        <w:t xml:space="preserve">, </w:t>
      </w:r>
      <w:r w:rsidR="00D92058">
        <w:rPr>
          <w:sz w:val="18"/>
          <w:szCs w:val="18"/>
          <w:lang w:val="en-GB"/>
        </w:rPr>
        <w:t xml:space="preserve">CI, confidence intervals, </w:t>
      </w:r>
      <w:r>
        <w:rPr>
          <w:sz w:val="18"/>
          <w:szCs w:val="18"/>
          <w:lang w:val="en-GB"/>
        </w:rPr>
        <w:t xml:space="preserve">NEI, </w:t>
      </w:r>
      <w:r w:rsidRPr="0045416C">
        <w:rPr>
          <w:sz w:val="18"/>
          <w:szCs w:val="18"/>
          <w:lang w:val="en-GB"/>
        </w:rPr>
        <w:t xml:space="preserve">net </w:t>
      </w:r>
      <w:proofErr w:type="spellStart"/>
      <w:r w:rsidRPr="0045416C">
        <w:rPr>
          <w:sz w:val="18"/>
          <w:szCs w:val="18"/>
          <w:lang w:val="en-GB"/>
        </w:rPr>
        <w:t>equivalised</w:t>
      </w:r>
      <w:proofErr w:type="spellEnd"/>
      <w:r w:rsidRPr="0045416C">
        <w:rPr>
          <w:sz w:val="18"/>
          <w:szCs w:val="18"/>
          <w:lang w:val="en-GB"/>
        </w:rPr>
        <w:t xml:space="preserve"> income</w:t>
      </w:r>
      <w:r>
        <w:rPr>
          <w:sz w:val="18"/>
          <w:szCs w:val="18"/>
          <w:lang w:val="en-GB"/>
        </w:rPr>
        <w:t>.</w:t>
      </w:r>
    </w:p>
    <w:p w:rsidR="00E529EF" w:rsidRPr="00E42AC8" w:rsidRDefault="00E529EF" w:rsidP="00E529EF">
      <w:pPr>
        <w:spacing w:line="360" w:lineRule="auto"/>
        <w:contextualSpacing/>
        <w:rPr>
          <w:lang w:val="en-GB"/>
        </w:rPr>
      </w:pPr>
    </w:p>
    <w:p w:rsidR="00E529EF" w:rsidRDefault="00E529EF">
      <w:pPr>
        <w:rPr>
          <w:lang w:val="en-GB"/>
        </w:rPr>
      </w:pPr>
      <w:r>
        <w:rPr>
          <w:lang w:val="en-GB"/>
        </w:rPr>
        <w:br w:type="page"/>
      </w:r>
    </w:p>
    <w:p w:rsidR="009D455C" w:rsidRDefault="009D455C" w:rsidP="009D455C">
      <w:pPr>
        <w:rPr>
          <w:sz w:val="18"/>
          <w:szCs w:val="18"/>
          <w:lang w:val="en-GB"/>
        </w:rPr>
      </w:pPr>
      <w:r w:rsidRPr="0045416C">
        <w:rPr>
          <w:sz w:val="18"/>
          <w:szCs w:val="18"/>
          <w:lang w:val="en-GB"/>
        </w:rPr>
        <w:lastRenderedPageBreak/>
        <w:t xml:space="preserve">Table </w:t>
      </w:r>
      <w:r>
        <w:rPr>
          <w:sz w:val="18"/>
          <w:szCs w:val="18"/>
          <w:lang w:val="en-GB"/>
        </w:rPr>
        <w:t>S</w:t>
      </w:r>
      <w:r w:rsidR="00F64677">
        <w:rPr>
          <w:sz w:val="18"/>
          <w:szCs w:val="18"/>
          <w:lang w:val="en-GB"/>
        </w:rPr>
        <w:t>4</w:t>
      </w:r>
      <w:r w:rsidRPr="0045416C">
        <w:rPr>
          <w:sz w:val="18"/>
          <w:szCs w:val="18"/>
          <w:lang w:val="en-GB"/>
        </w:rPr>
        <w:t xml:space="preserve">. Estimated marginal means </w:t>
      </w:r>
      <w:r>
        <w:rPr>
          <w:sz w:val="18"/>
          <w:szCs w:val="18"/>
          <w:lang w:val="en-GB"/>
        </w:rPr>
        <w:t xml:space="preserve">(95% CI) </w:t>
      </w:r>
      <w:r w:rsidRPr="0045416C">
        <w:rPr>
          <w:sz w:val="18"/>
          <w:szCs w:val="18"/>
          <w:lang w:val="en-GB"/>
        </w:rPr>
        <w:t xml:space="preserve">of </w:t>
      </w:r>
      <w:r>
        <w:rPr>
          <w:sz w:val="18"/>
          <w:szCs w:val="18"/>
          <w:lang w:val="en-GB"/>
        </w:rPr>
        <w:t>WC with</w:t>
      </w:r>
      <w:r w:rsidRPr="0045416C">
        <w:rPr>
          <w:sz w:val="18"/>
          <w:szCs w:val="18"/>
          <w:lang w:val="en-GB"/>
        </w:rPr>
        <w:t xml:space="preserve">in </w:t>
      </w:r>
      <w:r w:rsidR="009F2D13">
        <w:rPr>
          <w:sz w:val="18"/>
          <w:szCs w:val="18"/>
          <w:lang w:val="en-GB"/>
        </w:rPr>
        <w:t xml:space="preserve">NEI </w:t>
      </w:r>
      <w:r w:rsidRPr="0045416C">
        <w:rPr>
          <w:sz w:val="18"/>
          <w:szCs w:val="18"/>
          <w:lang w:val="en-GB"/>
        </w:rPr>
        <w:t>categories, stratified by</w:t>
      </w:r>
      <w:r>
        <w:rPr>
          <w:sz w:val="18"/>
          <w:szCs w:val="18"/>
          <w:lang w:val="en-GB"/>
        </w:rPr>
        <w:t xml:space="preserve"> gender,</w:t>
      </w:r>
      <w:r w:rsidRPr="0045416C">
        <w:rPr>
          <w:sz w:val="18"/>
          <w:szCs w:val="18"/>
          <w:lang w:val="en-GB"/>
        </w:rPr>
        <w:t xml:space="preserve"> age</w:t>
      </w:r>
      <w:r>
        <w:rPr>
          <w:sz w:val="18"/>
          <w:szCs w:val="18"/>
          <w:lang w:val="en-GB"/>
        </w:rPr>
        <w:t xml:space="preserve">, and education </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5"/>
        <w:gridCol w:w="2410"/>
        <w:gridCol w:w="1134"/>
        <w:gridCol w:w="2787"/>
        <w:gridCol w:w="2788"/>
        <w:gridCol w:w="2788"/>
      </w:tblGrid>
      <w:tr w:rsidR="009D455C" w:rsidRPr="001F1E91" w:rsidTr="009F2D13">
        <w:tc>
          <w:tcPr>
            <w:tcW w:w="993"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1275"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2410"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1134"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8363" w:type="dxa"/>
            <w:gridSpan w:val="3"/>
            <w:tcBorders>
              <w:top w:val="single" w:sz="4" w:space="0" w:color="auto"/>
              <w:bottom w:val="single" w:sz="4" w:space="0" w:color="auto"/>
            </w:tcBorders>
          </w:tcPr>
          <w:p w:rsidR="009D455C" w:rsidRPr="001F1E91" w:rsidRDefault="009D455C" w:rsidP="00D92058">
            <w:pPr>
              <w:spacing w:line="360" w:lineRule="auto"/>
              <w:contextualSpacing/>
              <w:jc w:val="center"/>
              <w:rPr>
                <w:rFonts w:cstheme="minorHAnsi"/>
                <w:sz w:val="18"/>
                <w:szCs w:val="18"/>
                <w:lang w:val="en-GB"/>
              </w:rPr>
            </w:pPr>
            <w:r>
              <w:rPr>
                <w:rFonts w:cstheme="minorHAnsi"/>
                <w:sz w:val="18"/>
                <w:szCs w:val="18"/>
                <w:lang w:val="en-GB"/>
              </w:rPr>
              <w:t>NEI</w:t>
            </w:r>
            <w:r w:rsidRPr="002D627A">
              <w:rPr>
                <w:rFonts w:cstheme="minorHAnsi"/>
                <w:sz w:val="18"/>
                <w:szCs w:val="18"/>
                <w:lang w:val="en-GB"/>
              </w:rPr>
              <w:t xml:space="preserve"> (</w:t>
            </w:r>
            <w:r>
              <w:rPr>
                <w:rFonts w:cstheme="minorHAnsi"/>
                <w:sz w:val="18"/>
                <w:szCs w:val="18"/>
                <w:lang w:val="en-GB"/>
              </w:rPr>
              <w:t>e</w:t>
            </w:r>
            <w:r w:rsidRPr="002D627A">
              <w:rPr>
                <w:rFonts w:cstheme="minorHAnsi"/>
                <w:sz w:val="18"/>
                <w:szCs w:val="18"/>
                <w:lang w:val="en-GB"/>
              </w:rPr>
              <w:t>uro)</w:t>
            </w:r>
            <w:r w:rsidRPr="00D44914">
              <w:rPr>
                <w:sz w:val="18"/>
                <w:szCs w:val="18"/>
                <w:vertAlign w:val="superscript"/>
                <w:lang w:val="en-GB"/>
              </w:rPr>
              <w:t>1</w:t>
            </w:r>
          </w:p>
        </w:tc>
      </w:tr>
      <w:tr w:rsidR="009D455C" w:rsidRPr="001F1E91" w:rsidTr="009F2D13">
        <w:tc>
          <w:tcPr>
            <w:tcW w:w="993" w:type="dxa"/>
            <w:tcBorders>
              <w:bottom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1275" w:type="dxa"/>
            <w:tcBorders>
              <w:bottom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2410" w:type="dxa"/>
            <w:tcBorders>
              <w:bottom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1134" w:type="dxa"/>
            <w:tcBorders>
              <w:bottom w:val="single" w:sz="4" w:space="0" w:color="auto"/>
            </w:tcBorders>
          </w:tcPr>
          <w:p w:rsidR="009D455C" w:rsidRPr="001F1E91" w:rsidRDefault="009D455C" w:rsidP="00D92058">
            <w:pPr>
              <w:spacing w:line="360" w:lineRule="auto"/>
              <w:contextualSpacing/>
              <w:rPr>
                <w:rFonts w:cstheme="minorHAnsi"/>
                <w:sz w:val="18"/>
                <w:szCs w:val="18"/>
                <w:lang w:val="en-GB"/>
              </w:rPr>
            </w:pPr>
          </w:p>
        </w:tc>
        <w:tc>
          <w:tcPr>
            <w:tcW w:w="2787" w:type="dxa"/>
            <w:tcBorders>
              <w:top w:val="single" w:sz="4" w:space="0" w:color="auto"/>
              <w:bottom w:val="single" w:sz="4" w:space="0" w:color="auto"/>
            </w:tcBorders>
          </w:tcPr>
          <w:p w:rsidR="009D455C" w:rsidRPr="002D627A" w:rsidRDefault="009D455C" w:rsidP="00D92058">
            <w:pPr>
              <w:spacing w:line="360" w:lineRule="auto"/>
              <w:contextualSpacing/>
              <w:jc w:val="right"/>
              <w:rPr>
                <w:rFonts w:cstheme="minorHAnsi"/>
                <w:sz w:val="18"/>
                <w:szCs w:val="18"/>
                <w:lang w:val="en-GB"/>
              </w:rPr>
            </w:pPr>
            <w:r w:rsidRPr="002D627A">
              <w:rPr>
                <w:rFonts w:cstheme="minorHAnsi"/>
                <w:sz w:val="18"/>
                <w:szCs w:val="18"/>
                <w:lang w:val="en-GB"/>
              </w:rPr>
              <w:t>&lt; 1012</w:t>
            </w:r>
          </w:p>
        </w:tc>
        <w:tc>
          <w:tcPr>
            <w:tcW w:w="2788" w:type="dxa"/>
            <w:tcBorders>
              <w:top w:val="single" w:sz="4" w:space="0" w:color="auto"/>
              <w:bottom w:val="single" w:sz="4" w:space="0" w:color="auto"/>
            </w:tcBorders>
          </w:tcPr>
          <w:p w:rsidR="009D455C" w:rsidRPr="002D627A" w:rsidRDefault="009D455C" w:rsidP="00D92058">
            <w:pPr>
              <w:spacing w:line="360" w:lineRule="auto"/>
              <w:contextualSpacing/>
              <w:jc w:val="right"/>
              <w:rPr>
                <w:rFonts w:cstheme="minorHAnsi"/>
                <w:sz w:val="18"/>
                <w:szCs w:val="18"/>
                <w:lang w:val="en-GB"/>
              </w:rPr>
            </w:pPr>
            <w:r w:rsidRPr="002D627A">
              <w:rPr>
                <w:rFonts w:cstheme="minorHAnsi"/>
                <w:sz w:val="18"/>
                <w:szCs w:val="18"/>
                <w:lang w:val="en-GB"/>
              </w:rPr>
              <w:t>1012 –</w:t>
            </w:r>
            <w:r>
              <w:rPr>
                <w:rFonts w:cstheme="minorHAnsi"/>
                <w:sz w:val="18"/>
                <w:szCs w:val="18"/>
                <w:lang w:val="en-GB"/>
              </w:rPr>
              <w:t xml:space="preserve"> </w:t>
            </w:r>
            <w:r w:rsidRPr="002D627A">
              <w:rPr>
                <w:rFonts w:cstheme="minorHAnsi"/>
                <w:sz w:val="18"/>
                <w:szCs w:val="18"/>
                <w:lang w:val="en-GB"/>
              </w:rPr>
              <w:t>&lt; 1897.50</w:t>
            </w:r>
          </w:p>
        </w:tc>
        <w:tc>
          <w:tcPr>
            <w:tcW w:w="2788" w:type="dxa"/>
            <w:tcBorders>
              <w:top w:val="single" w:sz="4" w:space="0" w:color="auto"/>
              <w:bottom w:val="single" w:sz="4" w:space="0" w:color="auto"/>
            </w:tcBorders>
          </w:tcPr>
          <w:p w:rsidR="009D455C" w:rsidRPr="002D627A" w:rsidRDefault="009D455C" w:rsidP="00D92058">
            <w:pPr>
              <w:spacing w:line="360" w:lineRule="auto"/>
              <w:contextualSpacing/>
              <w:jc w:val="right"/>
              <w:rPr>
                <w:rFonts w:cstheme="minorHAnsi"/>
                <w:sz w:val="18"/>
                <w:szCs w:val="18"/>
                <w:lang w:val="en-GB"/>
              </w:rPr>
            </w:pPr>
            <w:r w:rsidRPr="002D627A">
              <w:rPr>
                <w:rFonts w:cstheme="minorHAnsi"/>
                <w:sz w:val="18"/>
                <w:szCs w:val="18"/>
                <w:lang w:val="en-GB"/>
              </w:rPr>
              <w:t>≥</w:t>
            </w:r>
            <w:r>
              <w:rPr>
                <w:rFonts w:cstheme="minorHAnsi"/>
                <w:sz w:val="18"/>
                <w:szCs w:val="18"/>
                <w:lang w:val="en-GB"/>
              </w:rPr>
              <w:t xml:space="preserve"> </w:t>
            </w:r>
            <w:r w:rsidRPr="002D627A">
              <w:rPr>
                <w:rFonts w:cstheme="minorHAnsi"/>
                <w:sz w:val="18"/>
                <w:szCs w:val="18"/>
                <w:lang w:val="en-GB"/>
              </w:rPr>
              <w:t xml:space="preserve">1897.50 </w:t>
            </w:r>
          </w:p>
        </w:tc>
      </w:tr>
      <w:tr w:rsidR="009D455C" w:rsidRPr="001F1E91" w:rsidTr="009F2D13">
        <w:tc>
          <w:tcPr>
            <w:tcW w:w="993" w:type="dxa"/>
            <w:tcBorders>
              <w:top w:val="single" w:sz="4" w:space="0" w:color="auto"/>
            </w:tcBorders>
          </w:tcPr>
          <w:p w:rsidR="009D455C" w:rsidRDefault="009D455C" w:rsidP="00D92058">
            <w:pPr>
              <w:spacing w:line="360" w:lineRule="auto"/>
              <w:contextualSpacing/>
              <w:rPr>
                <w:rFonts w:cstheme="minorHAnsi"/>
                <w:sz w:val="18"/>
                <w:szCs w:val="18"/>
                <w:lang w:val="en-GB"/>
              </w:rPr>
            </w:pPr>
            <w:r>
              <w:rPr>
                <w:rFonts w:cstheme="minorHAnsi"/>
                <w:sz w:val="18"/>
                <w:szCs w:val="18"/>
                <w:lang w:val="en-GB"/>
              </w:rPr>
              <w:t>Women</w:t>
            </w:r>
          </w:p>
        </w:tc>
        <w:tc>
          <w:tcPr>
            <w:tcW w:w="1275"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&lt; 65 years</w:t>
            </w:r>
          </w:p>
        </w:tc>
        <w:tc>
          <w:tcPr>
            <w:tcW w:w="2410"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134" w:type="dxa"/>
            <w:tcBorders>
              <w:top w:val="single" w:sz="4" w:space="0" w:color="auto"/>
            </w:tcBorders>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Borders>
              <w:top w:val="single" w:sz="4" w:space="0" w:color="auto"/>
            </w:tcBorders>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531</w:t>
            </w:r>
          </w:p>
        </w:tc>
        <w:tc>
          <w:tcPr>
            <w:tcW w:w="2788" w:type="dxa"/>
            <w:tcBorders>
              <w:top w:val="single" w:sz="4" w:space="0" w:color="auto"/>
            </w:tcBorders>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1012</w:t>
            </w:r>
          </w:p>
        </w:tc>
        <w:tc>
          <w:tcPr>
            <w:tcW w:w="2788" w:type="dxa"/>
            <w:tcBorders>
              <w:top w:val="single" w:sz="4" w:space="0" w:color="auto"/>
            </w:tcBorders>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565</w:t>
            </w:r>
          </w:p>
        </w:tc>
      </w:tr>
      <w:tr w:rsidR="009D455C" w:rsidRPr="001F1E91"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p>
        </w:tc>
        <w:tc>
          <w:tcPr>
            <w:tcW w:w="1134" w:type="dxa"/>
          </w:tcPr>
          <w:p w:rsidR="009D455C" w:rsidRPr="001F1E91" w:rsidRDefault="009F2D13" w:rsidP="00D92058">
            <w:pPr>
              <w:spacing w:line="360" w:lineRule="auto"/>
              <w:contextualSpacing/>
              <w:rPr>
                <w:rFonts w:cstheme="minorHAnsi"/>
                <w:sz w:val="18"/>
                <w:szCs w:val="18"/>
                <w:lang w:val="en-GB"/>
              </w:rPr>
            </w:pPr>
            <w:r>
              <w:rPr>
                <w:rFonts w:cstheme="minorHAnsi"/>
                <w:sz w:val="18"/>
                <w:szCs w:val="18"/>
                <w:lang w:val="en-GB"/>
              </w:rPr>
              <w:t>NEI (euro)</w:t>
            </w:r>
            <w:r w:rsidR="009D455C">
              <w:rPr>
                <w:rFonts w:cstheme="minorHAnsi"/>
                <w:sz w:val="18"/>
                <w:szCs w:val="18"/>
                <w:vertAlign w:val="superscript"/>
                <w:lang w:val="en-GB"/>
              </w:rPr>
              <w:t>2</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800 (700–933)</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1400 (1250–1667)</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2200 (2000–2667)</w:t>
            </w:r>
          </w:p>
        </w:tc>
      </w:tr>
      <w:tr w:rsidR="009D455C" w:rsidRPr="00143B0A"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WC</w:t>
            </w:r>
            <w:r w:rsidR="009F2D13">
              <w:rPr>
                <w:rFonts w:cstheme="minorHAnsi"/>
                <w:sz w:val="18"/>
                <w:szCs w:val="18"/>
                <w:lang w:val="en-GB"/>
              </w:rPr>
              <w:t xml:space="preserve"> (cm)</w:t>
            </w:r>
            <w:r>
              <w:rPr>
                <w:rFonts w:cstheme="minorHAnsi"/>
                <w:sz w:val="18"/>
                <w:szCs w:val="18"/>
                <w:vertAlign w:val="superscript"/>
                <w:lang w:val="en-GB"/>
              </w:rPr>
              <w:t>3</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94.2 (93.0–95.4)</w:t>
            </w:r>
          </w:p>
        </w:tc>
        <w:tc>
          <w:tcPr>
            <w:tcW w:w="2788" w:type="dxa"/>
          </w:tcPr>
          <w:p w:rsidR="009D455C" w:rsidRPr="00143B0A" w:rsidRDefault="009D455C" w:rsidP="00D92058">
            <w:pPr>
              <w:jc w:val="right"/>
              <w:rPr>
                <w:lang w:val="en-GB"/>
              </w:rPr>
            </w:pPr>
            <w:r>
              <w:rPr>
                <w:rFonts w:cstheme="minorHAnsi"/>
                <w:sz w:val="18"/>
                <w:szCs w:val="18"/>
                <w:lang w:val="en-GB"/>
              </w:rPr>
              <w:t>92.7</w:t>
            </w:r>
            <w:r w:rsidRPr="00B23B30">
              <w:rPr>
                <w:rFonts w:cstheme="minorHAnsi"/>
                <w:sz w:val="18"/>
                <w:szCs w:val="18"/>
                <w:lang w:val="en-GB"/>
              </w:rPr>
              <w:t xml:space="preserve"> (</w:t>
            </w:r>
            <w:r>
              <w:rPr>
                <w:rFonts w:cstheme="minorHAnsi"/>
                <w:sz w:val="18"/>
                <w:szCs w:val="18"/>
                <w:lang w:val="en-GB"/>
              </w:rPr>
              <w:t>91.6</w:t>
            </w:r>
            <w:r w:rsidRPr="00B23B30">
              <w:rPr>
                <w:rFonts w:cstheme="minorHAnsi"/>
                <w:sz w:val="18"/>
                <w:szCs w:val="18"/>
                <w:lang w:val="en-GB"/>
              </w:rPr>
              <w:t>–</w:t>
            </w:r>
            <w:r>
              <w:rPr>
                <w:rFonts w:cstheme="minorHAnsi"/>
                <w:sz w:val="18"/>
                <w:szCs w:val="18"/>
                <w:lang w:val="en-GB"/>
              </w:rPr>
              <w:t>93.8</w:t>
            </w:r>
            <w:r w:rsidRPr="00B23B30">
              <w:rPr>
                <w:rFonts w:cstheme="minorHAnsi"/>
                <w:sz w:val="18"/>
                <w:szCs w:val="18"/>
                <w:lang w:val="en-GB"/>
              </w:rPr>
              <w:t>)</w:t>
            </w:r>
          </w:p>
        </w:tc>
        <w:tc>
          <w:tcPr>
            <w:tcW w:w="2788" w:type="dxa"/>
          </w:tcPr>
          <w:p w:rsidR="009D455C" w:rsidRPr="00FD239A" w:rsidRDefault="009D455C" w:rsidP="00D92058">
            <w:pPr>
              <w:jc w:val="right"/>
              <w:rPr>
                <w:lang w:val="en-GB"/>
              </w:rPr>
            </w:pPr>
            <w:r>
              <w:rPr>
                <w:rFonts w:cstheme="minorHAnsi"/>
                <w:sz w:val="18"/>
                <w:szCs w:val="18"/>
                <w:lang w:val="en-GB"/>
              </w:rPr>
              <w:t>91.3</w:t>
            </w:r>
            <w:r w:rsidRPr="00B23B30">
              <w:rPr>
                <w:rFonts w:cstheme="minorHAnsi"/>
                <w:sz w:val="18"/>
                <w:szCs w:val="18"/>
                <w:lang w:val="en-GB"/>
              </w:rPr>
              <w:t xml:space="preserve"> (</w:t>
            </w:r>
            <w:r>
              <w:rPr>
                <w:rFonts w:cstheme="minorHAnsi"/>
                <w:sz w:val="18"/>
                <w:szCs w:val="18"/>
                <w:lang w:val="en-GB"/>
              </w:rPr>
              <w:t>89.9</w:t>
            </w:r>
            <w:r w:rsidRPr="00B23B30">
              <w:rPr>
                <w:rFonts w:cstheme="minorHAnsi"/>
                <w:sz w:val="18"/>
                <w:szCs w:val="18"/>
                <w:lang w:val="en-GB"/>
              </w:rPr>
              <w:t>–</w:t>
            </w:r>
            <w:r>
              <w:rPr>
                <w:rFonts w:cstheme="minorHAnsi"/>
                <w:sz w:val="18"/>
                <w:szCs w:val="18"/>
                <w:lang w:val="en-GB"/>
              </w:rPr>
              <w:t>92.8</w:t>
            </w:r>
            <w:r w:rsidRPr="00B23B30">
              <w:rPr>
                <w:rFonts w:cstheme="minorHAnsi"/>
                <w:sz w:val="18"/>
                <w:szCs w:val="18"/>
                <w:lang w:val="en-GB"/>
              </w:rPr>
              <w:t>)</w:t>
            </w:r>
          </w:p>
        </w:tc>
      </w:tr>
      <w:tr w:rsidR="009D455C" w:rsidRPr="00143B0A"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177</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490</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725</w:t>
            </w:r>
          </w:p>
        </w:tc>
      </w:tr>
      <w:tr w:rsidR="009F2D13" w:rsidRPr="00143B0A"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833 (680–950)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1500 (1333–1667)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2500 (2133–3000)</w:t>
            </w:r>
          </w:p>
        </w:tc>
      </w:tr>
      <w:tr w:rsidR="009F2D13" w:rsidRPr="00143B0A"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88.5 (86.7–90.3)</w:t>
            </w:r>
          </w:p>
        </w:tc>
        <w:tc>
          <w:tcPr>
            <w:tcW w:w="2788" w:type="dxa"/>
          </w:tcPr>
          <w:p w:rsidR="009F2D13" w:rsidRPr="00143B0A" w:rsidRDefault="009F2D13" w:rsidP="009F2D13">
            <w:pPr>
              <w:jc w:val="right"/>
              <w:rPr>
                <w:lang w:val="en-GB"/>
              </w:rPr>
            </w:pPr>
            <w:r>
              <w:rPr>
                <w:rFonts w:cstheme="minorHAnsi"/>
                <w:sz w:val="18"/>
                <w:szCs w:val="18"/>
                <w:lang w:val="en-GB"/>
              </w:rPr>
              <w:t>88.2</w:t>
            </w:r>
            <w:r w:rsidRPr="00B23B30">
              <w:rPr>
                <w:rFonts w:cstheme="minorHAnsi"/>
                <w:sz w:val="18"/>
                <w:szCs w:val="18"/>
                <w:lang w:val="en-GB"/>
              </w:rPr>
              <w:t xml:space="preserve"> (</w:t>
            </w:r>
            <w:r>
              <w:rPr>
                <w:rFonts w:cstheme="minorHAnsi"/>
                <w:sz w:val="18"/>
                <w:szCs w:val="18"/>
                <w:lang w:val="en-GB"/>
              </w:rPr>
              <w:t>86.7</w:t>
            </w:r>
            <w:r w:rsidRPr="00B23B30">
              <w:rPr>
                <w:rFonts w:cstheme="minorHAnsi"/>
                <w:sz w:val="18"/>
                <w:szCs w:val="18"/>
                <w:lang w:val="en-GB"/>
              </w:rPr>
              <w:t>–</w:t>
            </w:r>
            <w:r>
              <w:rPr>
                <w:rFonts w:cstheme="minorHAnsi"/>
                <w:sz w:val="18"/>
                <w:szCs w:val="18"/>
                <w:lang w:val="en-GB"/>
              </w:rPr>
              <w:t>89.6</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88.4</w:t>
            </w:r>
            <w:r w:rsidRPr="00B23B30">
              <w:rPr>
                <w:rFonts w:cstheme="minorHAnsi"/>
                <w:sz w:val="18"/>
                <w:szCs w:val="18"/>
                <w:lang w:val="en-GB"/>
              </w:rPr>
              <w:t xml:space="preserve"> (</w:t>
            </w:r>
            <w:r>
              <w:rPr>
                <w:rFonts w:cstheme="minorHAnsi"/>
                <w:sz w:val="18"/>
                <w:szCs w:val="18"/>
                <w:lang w:val="en-GB"/>
              </w:rPr>
              <w:t>86.9</w:t>
            </w:r>
            <w:r w:rsidRPr="00B23B30">
              <w:rPr>
                <w:rFonts w:cstheme="minorHAnsi"/>
                <w:sz w:val="18"/>
                <w:szCs w:val="18"/>
                <w:lang w:val="en-GB"/>
              </w:rPr>
              <w:t>–</w:t>
            </w:r>
            <w:r>
              <w:rPr>
                <w:rFonts w:cstheme="minorHAnsi"/>
                <w:sz w:val="18"/>
                <w:szCs w:val="18"/>
                <w:lang w:val="en-GB"/>
              </w:rPr>
              <w:t>89.9</w:t>
            </w:r>
            <w:r w:rsidRPr="00B23B30">
              <w:rPr>
                <w:rFonts w:cstheme="minorHAnsi"/>
                <w:sz w:val="18"/>
                <w:szCs w:val="18"/>
                <w:lang w:val="en-GB"/>
              </w:rPr>
              <w:t>)</w:t>
            </w:r>
          </w:p>
        </w:tc>
      </w:tr>
      <w:tr w:rsidR="009D455C" w:rsidRPr="00143B0A" w:rsidTr="009F2D13">
        <w:tc>
          <w:tcPr>
            <w:tcW w:w="993" w:type="dxa"/>
          </w:tcPr>
          <w:p w:rsidR="009D455C"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 65 years</w:t>
            </w:r>
          </w:p>
        </w:tc>
        <w:tc>
          <w:tcPr>
            <w:tcW w:w="2410" w:type="dxa"/>
          </w:tcPr>
          <w:p w:rsidR="009D455C" w:rsidRPr="001F1E91" w:rsidRDefault="009D455C"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278</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747</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46</w:t>
            </w:r>
          </w:p>
        </w:tc>
      </w:tr>
      <w:tr w:rsidR="009F2D13" w:rsidRPr="00143B0A"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900 (800–980)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1333 (1200–1467)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2000 (2000–2333)</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97.0 (95.6–98.5)</w:t>
            </w:r>
          </w:p>
        </w:tc>
        <w:tc>
          <w:tcPr>
            <w:tcW w:w="2788" w:type="dxa"/>
          </w:tcPr>
          <w:p w:rsidR="009F2D13" w:rsidRPr="00143B0A" w:rsidRDefault="009F2D13" w:rsidP="009F2D13">
            <w:pPr>
              <w:jc w:val="right"/>
              <w:rPr>
                <w:lang w:val="en-GB"/>
              </w:rPr>
            </w:pPr>
            <w:r>
              <w:rPr>
                <w:rFonts w:cstheme="minorHAnsi"/>
                <w:sz w:val="18"/>
                <w:szCs w:val="18"/>
                <w:lang w:val="en-GB"/>
              </w:rPr>
              <w:t>96.5</w:t>
            </w:r>
            <w:r w:rsidRPr="00B23B30">
              <w:rPr>
                <w:rFonts w:cstheme="minorHAnsi"/>
                <w:sz w:val="18"/>
                <w:szCs w:val="18"/>
                <w:lang w:val="en-GB"/>
              </w:rPr>
              <w:t xml:space="preserve"> (</w:t>
            </w:r>
            <w:r>
              <w:rPr>
                <w:rFonts w:cstheme="minorHAnsi"/>
                <w:sz w:val="18"/>
                <w:szCs w:val="18"/>
                <w:lang w:val="en-GB"/>
              </w:rPr>
              <w:t>95.7</w:t>
            </w:r>
            <w:r w:rsidRPr="00B23B30">
              <w:rPr>
                <w:rFonts w:cstheme="minorHAnsi"/>
                <w:sz w:val="18"/>
                <w:szCs w:val="18"/>
                <w:lang w:val="en-GB"/>
              </w:rPr>
              <w:t>–</w:t>
            </w:r>
            <w:r>
              <w:rPr>
                <w:rFonts w:cstheme="minorHAnsi"/>
                <w:sz w:val="18"/>
                <w:szCs w:val="18"/>
                <w:lang w:val="en-GB"/>
              </w:rPr>
              <w:t>97.4</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94.3</w:t>
            </w:r>
            <w:r w:rsidRPr="00B23B30">
              <w:rPr>
                <w:rFonts w:cstheme="minorHAnsi"/>
                <w:sz w:val="18"/>
                <w:szCs w:val="18"/>
                <w:lang w:val="en-GB"/>
              </w:rPr>
              <w:t xml:space="preserve"> (</w:t>
            </w:r>
            <w:r>
              <w:rPr>
                <w:rFonts w:cstheme="minorHAnsi"/>
                <w:sz w:val="18"/>
                <w:szCs w:val="18"/>
                <w:lang w:val="en-GB"/>
              </w:rPr>
              <w:t>90.8</w:t>
            </w:r>
            <w:r w:rsidRPr="00B23B30">
              <w:rPr>
                <w:rFonts w:cstheme="minorHAnsi"/>
                <w:sz w:val="18"/>
                <w:szCs w:val="18"/>
                <w:lang w:val="en-GB"/>
              </w:rPr>
              <w:t>–</w:t>
            </w:r>
            <w:r>
              <w:rPr>
                <w:rFonts w:cstheme="minorHAnsi"/>
                <w:sz w:val="18"/>
                <w:szCs w:val="18"/>
                <w:lang w:val="en-GB"/>
              </w:rPr>
              <w:t>97.8</w:t>
            </w:r>
            <w:r w:rsidRPr="00B23B30">
              <w:rPr>
                <w:rFonts w:cstheme="minorHAnsi"/>
                <w:sz w:val="18"/>
                <w:szCs w:val="18"/>
                <w:lang w:val="en-GB"/>
              </w:rPr>
              <w:t>)</w:t>
            </w:r>
          </w:p>
        </w:tc>
      </w:tr>
      <w:tr w:rsidR="009D455C" w:rsidRPr="00A05BD1"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49</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305</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98</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880 (733–987)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1467 (1280–1667)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2167 (2000–2667)</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96.2 (92.7–99.7)</w:t>
            </w:r>
          </w:p>
        </w:tc>
        <w:tc>
          <w:tcPr>
            <w:tcW w:w="2788" w:type="dxa"/>
          </w:tcPr>
          <w:p w:rsidR="009F2D13" w:rsidRPr="00143B0A" w:rsidRDefault="009F2D13" w:rsidP="009F2D13">
            <w:pPr>
              <w:jc w:val="right"/>
              <w:rPr>
                <w:lang w:val="en-GB"/>
              </w:rPr>
            </w:pPr>
            <w:r>
              <w:rPr>
                <w:rFonts w:cstheme="minorHAnsi"/>
                <w:sz w:val="18"/>
                <w:szCs w:val="18"/>
                <w:lang w:val="en-GB"/>
              </w:rPr>
              <w:t>94.9</w:t>
            </w:r>
            <w:r w:rsidRPr="00B23B30">
              <w:rPr>
                <w:rFonts w:cstheme="minorHAnsi"/>
                <w:sz w:val="18"/>
                <w:szCs w:val="18"/>
                <w:lang w:val="en-GB"/>
              </w:rPr>
              <w:t xml:space="preserve"> (</w:t>
            </w:r>
            <w:r>
              <w:rPr>
                <w:rFonts w:cstheme="minorHAnsi"/>
                <w:sz w:val="18"/>
                <w:szCs w:val="18"/>
                <w:lang w:val="en-GB"/>
              </w:rPr>
              <w:t>93.5</w:t>
            </w:r>
            <w:r w:rsidRPr="00B23B30">
              <w:rPr>
                <w:rFonts w:cstheme="minorHAnsi"/>
                <w:sz w:val="18"/>
                <w:szCs w:val="18"/>
                <w:lang w:val="en-GB"/>
              </w:rPr>
              <w:t>–</w:t>
            </w:r>
            <w:r>
              <w:rPr>
                <w:rFonts w:cstheme="minorHAnsi"/>
                <w:sz w:val="18"/>
                <w:szCs w:val="18"/>
                <w:lang w:val="en-GB"/>
              </w:rPr>
              <w:t>96.3</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92.4</w:t>
            </w:r>
            <w:r w:rsidRPr="00B23B30">
              <w:rPr>
                <w:rFonts w:cstheme="minorHAnsi"/>
                <w:sz w:val="18"/>
                <w:szCs w:val="18"/>
                <w:lang w:val="en-GB"/>
              </w:rPr>
              <w:t xml:space="preserve"> (</w:t>
            </w:r>
            <w:r>
              <w:rPr>
                <w:rFonts w:cstheme="minorHAnsi"/>
                <w:sz w:val="18"/>
                <w:szCs w:val="18"/>
                <w:lang w:val="en-GB"/>
              </w:rPr>
              <w:t>89.9</w:t>
            </w:r>
            <w:r w:rsidRPr="00B23B30">
              <w:rPr>
                <w:rFonts w:cstheme="minorHAnsi"/>
                <w:sz w:val="18"/>
                <w:szCs w:val="18"/>
                <w:lang w:val="en-GB"/>
              </w:rPr>
              <w:t>–</w:t>
            </w:r>
            <w:r>
              <w:rPr>
                <w:rFonts w:cstheme="minorHAnsi"/>
                <w:sz w:val="18"/>
                <w:szCs w:val="18"/>
                <w:lang w:val="en-GB"/>
              </w:rPr>
              <w:t>94.9</w:t>
            </w:r>
            <w:r w:rsidRPr="00B23B30">
              <w:rPr>
                <w:rFonts w:cstheme="minorHAnsi"/>
                <w:sz w:val="18"/>
                <w:szCs w:val="18"/>
                <w:lang w:val="en-GB"/>
              </w:rPr>
              <w:t>)</w:t>
            </w:r>
          </w:p>
        </w:tc>
      </w:tr>
      <w:tr w:rsidR="009D455C" w:rsidRPr="00A05BD1" w:rsidTr="009F2D13">
        <w:tc>
          <w:tcPr>
            <w:tcW w:w="993" w:type="dxa"/>
          </w:tcPr>
          <w:p w:rsidR="009D455C" w:rsidRPr="001F1E91" w:rsidRDefault="009D455C" w:rsidP="00D92058">
            <w:pPr>
              <w:spacing w:line="360" w:lineRule="auto"/>
              <w:contextualSpacing/>
              <w:rPr>
                <w:rFonts w:cstheme="minorHAnsi"/>
                <w:sz w:val="18"/>
                <w:szCs w:val="18"/>
                <w:lang w:val="en-GB"/>
              </w:rPr>
            </w:pPr>
            <w:r>
              <w:rPr>
                <w:rFonts w:cstheme="minorHAnsi"/>
                <w:sz w:val="18"/>
                <w:szCs w:val="18"/>
                <w:lang w:val="en-GB"/>
              </w:rPr>
              <w:t>Men</w:t>
            </w:r>
          </w:p>
        </w:tc>
        <w:tc>
          <w:tcPr>
            <w:tcW w:w="1275"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&lt; 65 years</w:t>
            </w:r>
          </w:p>
        </w:tc>
        <w:tc>
          <w:tcPr>
            <w:tcW w:w="2410" w:type="dxa"/>
          </w:tcPr>
          <w:p w:rsidR="009D455C" w:rsidRPr="001F1E91" w:rsidRDefault="009D455C"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391</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826</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543</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750 (650–908)</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1400 (1250–1667)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2333 (2000–2667)</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100.4 (99.2–101.7)</w:t>
            </w:r>
          </w:p>
        </w:tc>
        <w:tc>
          <w:tcPr>
            <w:tcW w:w="2788" w:type="dxa"/>
          </w:tcPr>
          <w:p w:rsidR="009F2D13" w:rsidRPr="00143B0A" w:rsidRDefault="009F2D13" w:rsidP="009F2D13">
            <w:pPr>
              <w:jc w:val="right"/>
              <w:rPr>
                <w:lang w:val="en-GB"/>
              </w:rPr>
            </w:pPr>
            <w:r>
              <w:rPr>
                <w:rFonts w:cstheme="minorHAnsi"/>
                <w:sz w:val="18"/>
                <w:szCs w:val="18"/>
                <w:lang w:val="en-GB"/>
              </w:rPr>
              <w:t>101.0</w:t>
            </w:r>
            <w:r w:rsidRPr="00B23B30">
              <w:rPr>
                <w:rFonts w:cstheme="minorHAnsi"/>
                <w:sz w:val="18"/>
                <w:szCs w:val="18"/>
                <w:lang w:val="en-GB"/>
              </w:rPr>
              <w:t xml:space="preserve"> (</w:t>
            </w:r>
            <w:r>
              <w:rPr>
                <w:rFonts w:cstheme="minorHAnsi"/>
                <w:sz w:val="18"/>
                <w:szCs w:val="18"/>
                <w:lang w:val="en-GB"/>
              </w:rPr>
              <w:t>99.9</w:t>
            </w:r>
            <w:r w:rsidRPr="00B23B30">
              <w:rPr>
                <w:rFonts w:cstheme="minorHAnsi"/>
                <w:sz w:val="18"/>
                <w:szCs w:val="18"/>
                <w:lang w:val="en-GB"/>
              </w:rPr>
              <w:t>–</w:t>
            </w:r>
            <w:r>
              <w:rPr>
                <w:rFonts w:cstheme="minorHAnsi"/>
                <w:sz w:val="18"/>
                <w:szCs w:val="18"/>
                <w:lang w:val="en-GB"/>
              </w:rPr>
              <w:t>102.2</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101.4</w:t>
            </w:r>
            <w:r w:rsidRPr="00B23B30">
              <w:rPr>
                <w:rFonts w:cstheme="minorHAnsi"/>
                <w:sz w:val="18"/>
                <w:szCs w:val="18"/>
                <w:lang w:val="en-GB"/>
              </w:rPr>
              <w:t xml:space="preserve"> (</w:t>
            </w:r>
            <w:r>
              <w:rPr>
                <w:rFonts w:cstheme="minorHAnsi"/>
                <w:sz w:val="18"/>
                <w:szCs w:val="18"/>
                <w:lang w:val="en-GB"/>
              </w:rPr>
              <w:t>99.9</w:t>
            </w:r>
            <w:r w:rsidRPr="00B23B30">
              <w:rPr>
                <w:rFonts w:cstheme="minorHAnsi"/>
                <w:sz w:val="18"/>
                <w:szCs w:val="18"/>
                <w:lang w:val="en-GB"/>
              </w:rPr>
              <w:t>–</w:t>
            </w:r>
            <w:r>
              <w:rPr>
                <w:rFonts w:cstheme="minorHAnsi"/>
                <w:sz w:val="18"/>
                <w:szCs w:val="18"/>
                <w:lang w:val="en-GB"/>
              </w:rPr>
              <w:t>102.9</w:t>
            </w:r>
            <w:r w:rsidRPr="00B23B30">
              <w:rPr>
                <w:rFonts w:cstheme="minorHAnsi"/>
                <w:sz w:val="18"/>
                <w:szCs w:val="18"/>
                <w:lang w:val="en-GB"/>
              </w:rPr>
              <w:t>)</w:t>
            </w:r>
          </w:p>
        </w:tc>
      </w:tr>
      <w:tr w:rsidR="009D455C" w:rsidRPr="00A05BD1"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116</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363</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719</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800 (668–913)</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1467 (1250–1667)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2667 (2200–3333)</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97.6 (95.5–99.8)</w:t>
            </w:r>
          </w:p>
        </w:tc>
        <w:tc>
          <w:tcPr>
            <w:tcW w:w="2788" w:type="dxa"/>
          </w:tcPr>
          <w:p w:rsidR="009F2D13" w:rsidRPr="00143B0A" w:rsidRDefault="009F2D13" w:rsidP="009F2D13">
            <w:pPr>
              <w:jc w:val="right"/>
              <w:rPr>
                <w:lang w:val="en-GB"/>
              </w:rPr>
            </w:pPr>
            <w:r>
              <w:rPr>
                <w:rFonts w:cstheme="minorHAnsi"/>
                <w:sz w:val="18"/>
                <w:szCs w:val="18"/>
                <w:lang w:val="en-GB"/>
              </w:rPr>
              <w:t>98.6</w:t>
            </w:r>
            <w:r w:rsidRPr="00B23B30">
              <w:rPr>
                <w:rFonts w:cstheme="minorHAnsi"/>
                <w:sz w:val="18"/>
                <w:szCs w:val="18"/>
                <w:lang w:val="en-GB"/>
              </w:rPr>
              <w:t xml:space="preserve"> (</w:t>
            </w:r>
            <w:r>
              <w:rPr>
                <w:rFonts w:cstheme="minorHAnsi"/>
                <w:sz w:val="18"/>
                <w:szCs w:val="18"/>
                <w:lang w:val="en-GB"/>
              </w:rPr>
              <w:t>97.0</w:t>
            </w:r>
            <w:r w:rsidRPr="00B23B30">
              <w:rPr>
                <w:rFonts w:cstheme="minorHAnsi"/>
                <w:sz w:val="18"/>
                <w:szCs w:val="18"/>
                <w:lang w:val="en-GB"/>
              </w:rPr>
              <w:t>–</w:t>
            </w:r>
            <w:r>
              <w:rPr>
                <w:rFonts w:cstheme="minorHAnsi"/>
                <w:sz w:val="18"/>
                <w:szCs w:val="18"/>
                <w:lang w:val="en-GB"/>
              </w:rPr>
              <w:t>100.3</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99.7</w:t>
            </w:r>
            <w:r w:rsidRPr="00B23B30">
              <w:rPr>
                <w:rFonts w:cstheme="minorHAnsi"/>
                <w:sz w:val="18"/>
                <w:szCs w:val="18"/>
                <w:lang w:val="en-GB"/>
              </w:rPr>
              <w:t xml:space="preserve"> (</w:t>
            </w:r>
            <w:r>
              <w:rPr>
                <w:rFonts w:cstheme="minorHAnsi"/>
                <w:sz w:val="18"/>
                <w:szCs w:val="18"/>
                <w:lang w:val="en-GB"/>
              </w:rPr>
              <w:t>98.1</w:t>
            </w:r>
            <w:r w:rsidRPr="00B23B30">
              <w:rPr>
                <w:rFonts w:cstheme="minorHAnsi"/>
                <w:sz w:val="18"/>
                <w:szCs w:val="18"/>
                <w:lang w:val="en-GB"/>
              </w:rPr>
              <w:t>–</w:t>
            </w:r>
            <w:r>
              <w:rPr>
                <w:rFonts w:cstheme="minorHAnsi"/>
                <w:sz w:val="18"/>
                <w:szCs w:val="18"/>
                <w:lang w:val="en-GB"/>
              </w:rPr>
              <w:t>101.3</w:t>
            </w:r>
            <w:r w:rsidRPr="00B23B30">
              <w:rPr>
                <w:rFonts w:cstheme="minorHAnsi"/>
                <w:sz w:val="18"/>
                <w:szCs w:val="18"/>
                <w:lang w:val="en-GB"/>
              </w:rPr>
              <w:t>)</w:t>
            </w:r>
          </w:p>
        </w:tc>
      </w:tr>
      <w:tr w:rsidR="009D455C" w:rsidRPr="00A05BD1"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 65 years</w:t>
            </w:r>
          </w:p>
        </w:tc>
        <w:tc>
          <w:tcPr>
            <w:tcW w:w="2410" w:type="dxa"/>
          </w:tcPr>
          <w:p w:rsidR="009D455C" w:rsidRPr="001F1E91" w:rsidRDefault="009D455C"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197</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532</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44</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910 (800–1000)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1267 (1133–1400)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2000 (2000–2517)</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106.0 (104.4–107.6)</w:t>
            </w:r>
          </w:p>
        </w:tc>
        <w:tc>
          <w:tcPr>
            <w:tcW w:w="2788" w:type="dxa"/>
          </w:tcPr>
          <w:p w:rsidR="009F2D13" w:rsidRPr="00143B0A" w:rsidRDefault="009F2D13" w:rsidP="009F2D13">
            <w:pPr>
              <w:jc w:val="right"/>
              <w:rPr>
                <w:lang w:val="en-GB"/>
              </w:rPr>
            </w:pPr>
            <w:r>
              <w:rPr>
                <w:rFonts w:cstheme="minorHAnsi"/>
                <w:sz w:val="18"/>
                <w:szCs w:val="18"/>
                <w:lang w:val="en-GB"/>
              </w:rPr>
              <w:t>104.6</w:t>
            </w:r>
            <w:r w:rsidRPr="00B23B30">
              <w:rPr>
                <w:rFonts w:cstheme="minorHAnsi"/>
                <w:sz w:val="18"/>
                <w:szCs w:val="18"/>
                <w:lang w:val="en-GB"/>
              </w:rPr>
              <w:t xml:space="preserve"> (</w:t>
            </w:r>
            <w:r>
              <w:rPr>
                <w:rFonts w:cstheme="minorHAnsi"/>
                <w:sz w:val="18"/>
                <w:szCs w:val="18"/>
                <w:lang w:val="en-GB"/>
              </w:rPr>
              <w:t>103.6</w:t>
            </w:r>
            <w:r w:rsidRPr="00B23B30">
              <w:rPr>
                <w:rFonts w:cstheme="minorHAnsi"/>
                <w:sz w:val="18"/>
                <w:szCs w:val="18"/>
                <w:lang w:val="en-GB"/>
              </w:rPr>
              <w:t>–</w:t>
            </w:r>
            <w:r>
              <w:rPr>
                <w:rFonts w:cstheme="minorHAnsi"/>
                <w:sz w:val="18"/>
                <w:szCs w:val="18"/>
                <w:lang w:val="en-GB"/>
              </w:rPr>
              <w:t>105.5</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105.7</w:t>
            </w:r>
            <w:r w:rsidRPr="00B23B30">
              <w:rPr>
                <w:rFonts w:cstheme="minorHAnsi"/>
                <w:sz w:val="18"/>
                <w:szCs w:val="18"/>
                <w:lang w:val="en-GB"/>
              </w:rPr>
              <w:t xml:space="preserve"> (</w:t>
            </w:r>
            <w:r>
              <w:rPr>
                <w:rFonts w:cstheme="minorHAnsi"/>
                <w:sz w:val="18"/>
                <w:szCs w:val="18"/>
                <w:lang w:val="en-GB"/>
              </w:rPr>
              <w:t>102.4</w:t>
            </w:r>
            <w:r w:rsidRPr="00B23B30">
              <w:rPr>
                <w:rFonts w:cstheme="minorHAnsi"/>
                <w:sz w:val="18"/>
                <w:szCs w:val="18"/>
                <w:lang w:val="en-GB"/>
              </w:rPr>
              <w:t>–</w:t>
            </w:r>
            <w:r>
              <w:rPr>
                <w:rFonts w:cstheme="minorHAnsi"/>
                <w:sz w:val="18"/>
                <w:szCs w:val="18"/>
                <w:lang w:val="en-GB"/>
              </w:rPr>
              <w:t>109.0</w:t>
            </w:r>
            <w:r w:rsidRPr="00B23B30">
              <w:rPr>
                <w:rFonts w:cstheme="minorHAnsi"/>
                <w:sz w:val="18"/>
                <w:szCs w:val="18"/>
                <w:lang w:val="en-GB"/>
              </w:rPr>
              <w:t>)</w:t>
            </w:r>
          </w:p>
        </w:tc>
      </w:tr>
      <w:tr w:rsidR="009D455C" w:rsidRPr="00A05BD1" w:rsidTr="009F2D13">
        <w:tc>
          <w:tcPr>
            <w:tcW w:w="993" w:type="dxa"/>
          </w:tcPr>
          <w:p w:rsidR="009D455C" w:rsidRPr="001F1E91" w:rsidRDefault="009D455C" w:rsidP="00D92058">
            <w:pPr>
              <w:spacing w:line="360" w:lineRule="auto"/>
              <w:contextualSpacing/>
              <w:rPr>
                <w:rFonts w:cstheme="minorHAnsi"/>
                <w:sz w:val="18"/>
                <w:szCs w:val="18"/>
                <w:lang w:val="en-GB"/>
              </w:rPr>
            </w:pPr>
          </w:p>
        </w:tc>
        <w:tc>
          <w:tcPr>
            <w:tcW w:w="1275" w:type="dxa"/>
          </w:tcPr>
          <w:p w:rsidR="009D455C" w:rsidRPr="001F1E91" w:rsidRDefault="009D455C" w:rsidP="00D92058">
            <w:pPr>
              <w:spacing w:line="360" w:lineRule="auto"/>
              <w:contextualSpacing/>
              <w:rPr>
                <w:rFonts w:cstheme="minorHAnsi"/>
                <w:sz w:val="18"/>
                <w:szCs w:val="18"/>
                <w:lang w:val="en-GB"/>
              </w:rPr>
            </w:pPr>
          </w:p>
        </w:tc>
        <w:tc>
          <w:tcPr>
            <w:tcW w:w="2410"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134" w:type="dxa"/>
          </w:tcPr>
          <w:p w:rsidR="009D455C" w:rsidRPr="001F1E91" w:rsidRDefault="009D455C"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68</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581</w:t>
            </w:r>
          </w:p>
        </w:tc>
        <w:tc>
          <w:tcPr>
            <w:tcW w:w="2788" w:type="dxa"/>
          </w:tcPr>
          <w:p w:rsidR="009D455C" w:rsidRPr="001F1E91" w:rsidRDefault="009D455C" w:rsidP="00D92058">
            <w:pPr>
              <w:spacing w:line="360" w:lineRule="auto"/>
              <w:contextualSpacing/>
              <w:jc w:val="right"/>
              <w:rPr>
                <w:rFonts w:cstheme="minorHAnsi"/>
                <w:sz w:val="18"/>
                <w:szCs w:val="18"/>
                <w:lang w:val="en-GB"/>
              </w:rPr>
            </w:pPr>
            <w:r>
              <w:rPr>
                <w:rFonts w:cstheme="minorHAnsi"/>
                <w:sz w:val="18"/>
                <w:szCs w:val="18"/>
                <w:lang w:val="en-GB"/>
              </w:rPr>
              <w:t>196</w:t>
            </w:r>
          </w:p>
        </w:tc>
      </w:tr>
      <w:tr w:rsidR="009F2D13" w:rsidRPr="00A05BD1" w:rsidTr="009F2D13">
        <w:tc>
          <w:tcPr>
            <w:tcW w:w="993" w:type="dxa"/>
          </w:tcPr>
          <w:p w:rsidR="009F2D13" w:rsidRPr="001F1E91" w:rsidRDefault="009F2D13" w:rsidP="009F2D13">
            <w:pPr>
              <w:spacing w:line="360" w:lineRule="auto"/>
              <w:contextualSpacing/>
              <w:rPr>
                <w:rFonts w:cstheme="minorHAnsi"/>
                <w:sz w:val="18"/>
                <w:szCs w:val="18"/>
                <w:lang w:val="en-GB"/>
              </w:rPr>
            </w:pPr>
          </w:p>
        </w:tc>
        <w:tc>
          <w:tcPr>
            <w:tcW w:w="1275" w:type="dxa"/>
          </w:tcPr>
          <w:p w:rsidR="009F2D13" w:rsidRPr="001F1E91" w:rsidRDefault="009F2D13" w:rsidP="009F2D13">
            <w:pPr>
              <w:spacing w:line="360" w:lineRule="auto"/>
              <w:contextualSpacing/>
              <w:rPr>
                <w:rFonts w:cstheme="minorHAnsi"/>
                <w:sz w:val="18"/>
                <w:szCs w:val="18"/>
                <w:lang w:val="en-GB"/>
              </w:rPr>
            </w:pPr>
          </w:p>
        </w:tc>
        <w:tc>
          <w:tcPr>
            <w:tcW w:w="2410"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r>
              <w:rPr>
                <w:rFonts w:cstheme="minorHAnsi"/>
                <w:sz w:val="18"/>
                <w:szCs w:val="18"/>
                <w:lang w:val="en-GB"/>
              </w:rPr>
              <w:t>NEI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933 (817–1000)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1467 (1333–1650)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2333 (2000–3000)</w:t>
            </w:r>
          </w:p>
        </w:tc>
      </w:tr>
      <w:tr w:rsidR="009F2D13" w:rsidRPr="00A05BD1" w:rsidTr="009F2D13">
        <w:tc>
          <w:tcPr>
            <w:tcW w:w="993" w:type="dxa"/>
            <w:tcBorders>
              <w:bottom w:val="single" w:sz="4" w:space="0" w:color="auto"/>
            </w:tcBorders>
          </w:tcPr>
          <w:p w:rsidR="009F2D13" w:rsidRPr="001F1E91" w:rsidRDefault="009F2D13" w:rsidP="009F2D13">
            <w:pPr>
              <w:spacing w:line="360" w:lineRule="auto"/>
              <w:contextualSpacing/>
              <w:rPr>
                <w:rFonts w:cstheme="minorHAnsi"/>
                <w:sz w:val="18"/>
                <w:szCs w:val="18"/>
                <w:lang w:val="en-GB"/>
              </w:rPr>
            </w:pPr>
          </w:p>
        </w:tc>
        <w:tc>
          <w:tcPr>
            <w:tcW w:w="1275" w:type="dxa"/>
            <w:tcBorders>
              <w:bottom w:val="single" w:sz="4" w:space="0" w:color="auto"/>
            </w:tcBorders>
          </w:tcPr>
          <w:p w:rsidR="009F2D13" w:rsidRPr="001F1E91" w:rsidRDefault="009F2D13" w:rsidP="009F2D13">
            <w:pPr>
              <w:spacing w:line="360" w:lineRule="auto"/>
              <w:contextualSpacing/>
              <w:rPr>
                <w:rFonts w:cstheme="minorHAnsi"/>
                <w:sz w:val="18"/>
                <w:szCs w:val="18"/>
                <w:lang w:val="en-GB"/>
              </w:rPr>
            </w:pPr>
          </w:p>
        </w:tc>
        <w:tc>
          <w:tcPr>
            <w:tcW w:w="2410" w:type="dxa"/>
            <w:tcBorders>
              <w:bottom w:val="single" w:sz="4" w:space="0" w:color="auto"/>
            </w:tcBorders>
          </w:tcPr>
          <w:p w:rsidR="009F2D13" w:rsidRPr="001F1E91" w:rsidRDefault="009F2D13" w:rsidP="009F2D13">
            <w:pPr>
              <w:spacing w:line="360" w:lineRule="auto"/>
              <w:contextualSpacing/>
              <w:rPr>
                <w:rFonts w:cstheme="minorHAnsi"/>
                <w:sz w:val="18"/>
                <w:szCs w:val="18"/>
                <w:lang w:val="en-GB"/>
              </w:rPr>
            </w:pPr>
          </w:p>
        </w:tc>
        <w:tc>
          <w:tcPr>
            <w:tcW w:w="1134" w:type="dxa"/>
            <w:tcBorders>
              <w:bottom w:val="single" w:sz="4" w:space="0" w:color="auto"/>
            </w:tcBorders>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Borders>
              <w:bottom w:val="single" w:sz="4" w:space="0" w:color="auto"/>
            </w:tcBorders>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106.5 (104.0–109.2)</w:t>
            </w:r>
          </w:p>
        </w:tc>
        <w:tc>
          <w:tcPr>
            <w:tcW w:w="2788" w:type="dxa"/>
            <w:tcBorders>
              <w:bottom w:val="single" w:sz="4" w:space="0" w:color="auto"/>
            </w:tcBorders>
          </w:tcPr>
          <w:p w:rsidR="009F2D13" w:rsidRPr="00143B0A" w:rsidRDefault="009F2D13" w:rsidP="009F2D13">
            <w:pPr>
              <w:jc w:val="right"/>
              <w:rPr>
                <w:lang w:val="en-GB"/>
              </w:rPr>
            </w:pPr>
            <w:r>
              <w:rPr>
                <w:rFonts w:cstheme="minorHAnsi"/>
                <w:sz w:val="18"/>
                <w:szCs w:val="18"/>
                <w:lang w:val="en-GB"/>
              </w:rPr>
              <w:t>102.6</w:t>
            </w:r>
            <w:r w:rsidRPr="00B23B30">
              <w:rPr>
                <w:rFonts w:cstheme="minorHAnsi"/>
                <w:sz w:val="18"/>
                <w:szCs w:val="18"/>
                <w:lang w:val="en-GB"/>
              </w:rPr>
              <w:t xml:space="preserve"> (</w:t>
            </w:r>
            <w:r>
              <w:rPr>
                <w:rFonts w:cstheme="minorHAnsi"/>
                <w:sz w:val="18"/>
                <w:szCs w:val="18"/>
                <w:lang w:val="en-GB"/>
              </w:rPr>
              <w:t>101.7</w:t>
            </w:r>
            <w:r w:rsidRPr="00B23B30">
              <w:rPr>
                <w:rFonts w:cstheme="minorHAnsi"/>
                <w:sz w:val="18"/>
                <w:szCs w:val="18"/>
                <w:lang w:val="en-GB"/>
              </w:rPr>
              <w:t>–</w:t>
            </w:r>
            <w:r>
              <w:rPr>
                <w:rFonts w:cstheme="minorHAnsi"/>
                <w:sz w:val="18"/>
                <w:szCs w:val="18"/>
                <w:lang w:val="en-GB"/>
              </w:rPr>
              <w:t>103.5</w:t>
            </w:r>
            <w:r w:rsidRPr="00B23B30">
              <w:rPr>
                <w:rFonts w:cstheme="minorHAnsi"/>
                <w:sz w:val="18"/>
                <w:szCs w:val="18"/>
                <w:lang w:val="en-GB"/>
              </w:rPr>
              <w:t>)</w:t>
            </w:r>
          </w:p>
        </w:tc>
        <w:tc>
          <w:tcPr>
            <w:tcW w:w="2788" w:type="dxa"/>
            <w:tcBorders>
              <w:bottom w:val="single" w:sz="4" w:space="0" w:color="auto"/>
            </w:tcBorders>
          </w:tcPr>
          <w:p w:rsidR="009F2D13" w:rsidRPr="00FD239A" w:rsidRDefault="009F2D13" w:rsidP="009F2D13">
            <w:pPr>
              <w:jc w:val="right"/>
              <w:rPr>
                <w:lang w:val="en-GB"/>
              </w:rPr>
            </w:pPr>
            <w:r>
              <w:rPr>
                <w:rFonts w:cstheme="minorHAnsi"/>
                <w:sz w:val="18"/>
                <w:szCs w:val="18"/>
                <w:lang w:val="en-GB"/>
              </w:rPr>
              <w:t xml:space="preserve">104.0 </w:t>
            </w:r>
            <w:r w:rsidRPr="00B23B30">
              <w:rPr>
                <w:rFonts w:cstheme="minorHAnsi"/>
                <w:sz w:val="18"/>
                <w:szCs w:val="18"/>
                <w:lang w:val="en-GB"/>
              </w:rPr>
              <w:t>(</w:t>
            </w:r>
            <w:r>
              <w:rPr>
                <w:rFonts w:cstheme="minorHAnsi"/>
                <w:sz w:val="18"/>
                <w:szCs w:val="18"/>
                <w:lang w:val="en-GB"/>
              </w:rPr>
              <w:t>102.4</w:t>
            </w:r>
            <w:r w:rsidRPr="00B23B30">
              <w:rPr>
                <w:rFonts w:cstheme="minorHAnsi"/>
                <w:sz w:val="18"/>
                <w:szCs w:val="18"/>
                <w:lang w:val="en-GB"/>
              </w:rPr>
              <w:t>–</w:t>
            </w:r>
            <w:r>
              <w:rPr>
                <w:rFonts w:cstheme="minorHAnsi"/>
                <w:sz w:val="18"/>
                <w:szCs w:val="18"/>
                <w:lang w:val="en-GB"/>
              </w:rPr>
              <w:t>105.6</w:t>
            </w:r>
            <w:r w:rsidRPr="00B23B30">
              <w:rPr>
                <w:rFonts w:cstheme="minorHAnsi"/>
                <w:sz w:val="18"/>
                <w:szCs w:val="18"/>
                <w:lang w:val="en-GB"/>
              </w:rPr>
              <w:t>)</w:t>
            </w:r>
          </w:p>
        </w:tc>
      </w:tr>
    </w:tbl>
    <w:p w:rsidR="009D455C" w:rsidRDefault="009D455C" w:rsidP="009D455C">
      <w:pPr>
        <w:spacing w:line="240" w:lineRule="auto"/>
        <w:contextualSpacing/>
        <w:rPr>
          <w:sz w:val="18"/>
          <w:szCs w:val="18"/>
          <w:vertAlign w:val="superscript"/>
          <w:lang w:val="en-GB"/>
        </w:rPr>
      </w:pPr>
    </w:p>
    <w:p w:rsidR="009D455C" w:rsidRDefault="009D455C" w:rsidP="009D455C">
      <w:pPr>
        <w:spacing w:line="240" w:lineRule="auto"/>
        <w:contextualSpacing/>
        <w:rPr>
          <w:sz w:val="18"/>
          <w:szCs w:val="18"/>
          <w:lang w:val="en-GB"/>
        </w:rPr>
      </w:pPr>
      <w:r w:rsidRPr="00D44914">
        <w:rPr>
          <w:sz w:val="18"/>
          <w:szCs w:val="18"/>
          <w:vertAlign w:val="superscript"/>
          <w:lang w:val="en-GB"/>
        </w:rPr>
        <w:t>1</w:t>
      </w:r>
      <w:r w:rsidRPr="00D44914">
        <w:rPr>
          <w:sz w:val="18"/>
          <w:szCs w:val="18"/>
          <w:lang w:val="en-GB"/>
        </w:rPr>
        <w:t xml:space="preserve">Categories of </w:t>
      </w:r>
      <w:r>
        <w:rPr>
          <w:sz w:val="18"/>
          <w:szCs w:val="18"/>
          <w:lang w:val="en-GB"/>
        </w:rPr>
        <w:t>NEI</w:t>
      </w:r>
      <w:r w:rsidRPr="00D44914">
        <w:rPr>
          <w:sz w:val="18"/>
          <w:szCs w:val="18"/>
          <w:lang w:val="en-GB"/>
        </w:rPr>
        <w:t xml:space="preserve"> are based on the income distribution in the city of Leipzig in 2013</w:t>
      </w:r>
      <w:r>
        <w:rPr>
          <w:sz w:val="18"/>
          <w:szCs w:val="18"/>
          <w:lang w:val="en-GB"/>
        </w:rPr>
        <w:t>.</w:t>
      </w:r>
      <w:r w:rsidRPr="00487CB4">
        <w:rPr>
          <w:sz w:val="18"/>
          <w:szCs w:val="18"/>
          <w:lang w:val="en-GB"/>
        </w:rPr>
        <w:t xml:space="preserve"> </w:t>
      </w:r>
      <w:r w:rsidRPr="00252398">
        <w:rPr>
          <w:sz w:val="18"/>
          <w:szCs w:val="18"/>
          <w:lang w:val="en-GB"/>
        </w:rPr>
        <w:t xml:space="preserve">They represent &lt; 80% (&lt; 1012 </w:t>
      </w:r>
      <w:r w:rsidRPr="00252398">
        <w:rPr>
          <w:rFonts w:cstheme="minorHAnsi"/>
          <w:sz w:val="18"/>
          <w:szCs w:val="18"/>
          <w:lang w:val="en-GB"/>
        </w:rPr>
        <w:t>€</w:t>
      </w:r>
      <w:r w:rsidRPr="00252398">
        <w:rPr>
          <w:sz w:val="18"/>
          <w:szCs w:val="18"/>
          <w:lang w:val="en-GB"/>
        </w:rPr>
        <w:t>), 80 – &lt; 1</w:t>
      </w:r>
      <w:r>
        <w:rPr>
          <w:sz w:val="18"/>
          <w:szCs w:val="18"/>
          <w:lang w:val="en-GB"/>
        </w:rPr>
        <w:t>5</w:t>
      </w:r>
      <w:r w:rsidRPr="00252398">
        <w:rPr>
          <w:sz w:val="18"/>
          <w:szCs w:val="18"/>
          <w:lang w:val="en-GB"/>
        </w:rPr>
        <w:t xml:space="preserve">0% (1012 – &lt; 1897.50 </w:t>
      </w:r>
      <w:r w:rsidRPr="00252398">
        <w:rPr>
          <w:rFonts w:cstheme="minorHAnsi"/>
          <w:sz w:val="18"/>
          <w:szCs w:val="18"/>
          <w:lang w:val="en-GB"/>
        </w:rPr>
        <w:t>€</w:t>
      </w:r>
      <w:r w:rsidRPr="00252398">
        <w:rPr>
          <w:sz w:val="18"/>
          <w:szCs w:val="18"/>
          <w:lang w:val="en-GB"/>
        </w:rPr>
        <w:t xml:space="preserve">), and </w:t>
      </w:r>
      <w:r w:rsidRPr="00252398">
        <w:rPr>
          <w:rFonts w:cstheme="minorHAnsi"/>
          <w:sz w:val="18"/>
          <w:szCs w:val="18"/>
          <w:lang w:val="en-GB"/>
        </w:rPr>
        <w:t>≥</w:t>
      </w:r>
      <w:r w:rsidRPr="00252398">
        <w:rPr>
          <w:sz w:val="18"/>
          <w:szCs w:val="18"/>
          <w:lang w:val="en-GB"/>
        </w:rPr>
        <w:t xml:space="preserve"> </w:t>
      </w:r>
      <w:r>
        <w:rPr>
          <w:sz w:val="18"/>
          <w:szCs w:val="18"/>
          <w:lang w:val="en-GB"/>
        </w:rPr>
        <w:t>15</w:t>
      </w:r>
      <w:r w:rsidRPr="00252398">
        <w:rPr>
          <w:sz w:val="18"/>
          <w:szCs w:val="18"/>
          <w:lang w:val="en-GB"/>
        </w:rPr>
        <w:t>0% (</w:t>
      </w:r>
      <w:r w:rsidRPr="00252398">
        <w:rPr>
          <w:rFonts w:cstheme="minorHAnsi"/>
          <w:sz w:val="18"/>
          <w:szCs w:val="18"/>
          <w:lang w:val="en-GB"/>
        </w:rPr>
        <w:t>≥</w:t>
      </w:r>
      <w:r w:rsidRPr="00252398">
        <w:rPr>
          <w:sz w:val="18"/>
          <w:szCs w:val="18"/>
          <w:lang w:val="en-GB"/>
        </w:rPr>
        <w:t xml:space="preserve"> 1897.50 </w:t>
      </w:r>
      <w:r w:rsidRPr="00252398">
        <w:rPr>
          <w:rFonts w:cstheme="minorHAnsi"/>
          <w:sz w:val="18"/>
          <w:szCs w:val="18"/>
          <w:lang w:val="en-GB"/>
        </w:rPr>
        <w:t>€</w:t>
      </w:r>
      <w:r w:rsidRPr="00252398">
        <w:rPr>
          <w:sz w:val="18"/>
          <w:szCs w:val="18"/>
          <w:lang w:val="en-GB"/>
        </w:rPr>
        <w:t xml:space="preserve">) of the </w:t>
      </w:r>
      <w:r>
        <w:rPr>
          <w:sz w:val="18"/>
          <w:szCs w:val="18"/>
          <w:lang w:val="en-GB"/>
        </w:rPr>
        <w:t xml:space="preserve">NEI </w:t>
      </w:r>
      <w:r w:rsidRPr="00252398">
        <w:rPr>
          <w:sz w:val="18"/>
          <w:szCs w:val="18"/>
          <w:lang w:val="en-GB"/>
        </w:rPr>
        <w:t>median.</w:t>
      </w:r>
      <w:r w:rsidRPr="00D44914">
        <w:rPr>
          <w:sz w:val="18"/>
          <w:szCs w:val="18"/>
          <w:lang w:val="en-GB"/>
        </w:rPr>
        <w:t xml:space="preserve"> </w:t>
      </w:r>
      <w:r w:rsidRPr="00D44914">
        <w:rPr>
          <w:rFonts w:cstheme="minorHAnsi"/>
          <w:sz w:val="18"/>
          <w:szCs w:val="18"/>
          <w:vertAlign w:val="superscript"/>
          <w:lang w:val="en-GB"/>
        </w:rPr>
        <w:t>2</w:t>
      </w:r>
      <w:r>
        <w:rPr>
          <w:rFonts w:cstheme="minorHAnsi"/>
          <w:sz w:val="18"/>
          <w:szCs w:val="18"/>
          <w:lang w:val="en-GB"/>
        </w:rPr>
        <w:t>Figures represent m</w:t>
      </w:r>
      <w:r w:rsidRPr="00D44914">
        <w:rPr>
          <w:rFonts w:cstheme="minorHAnsi"/>
          <w:sz w:val="18"/>
          <w:szCs w:val="18"/>
          <w:lang w:val="en-GB"/>
        </w:rPr>
        <w:t>edian</w:t>
      </w:r>
      <w:r>
        <w:rPr>
          <w:rFonts w:cstheme="minorHAnsi"/>
          <w:sz w:val="18"/>
          <w:szCs w:val="18"/>
          <w:lang w:val="en-GB"/>
        </w:rPr>
        <w:t>s</w:t>
      </w:r>
      <w:r w:rsidRPr="002D627A">
        <w:rPr>
          <w:rFonts w:cstheme="minorHAnsi"/>
          <w:sz w:val="18"/>
          <w:szCs w:val="18"/>
          <w:lang w:val="en-GB"/>
        </w:rPr>
        <w:t xml:space="preserve"> (</w:t>
      </w:r>
      <w:r w:rsidRPr="0045416C">
        <w:rPr>
          <w:sz w:val="18"/>
          <w:szCs w:val="18"/>
          <w:lang w:val="en-GB"/>
        </w:rPr>
        <w:t>interquartile range</w:t>
      </w:r>
      <w:r>
        <w:rPr>
          <w:sz w:val="18"/>
          <w:szCs w:val="18"/>
          <w:lang w:val="en-GB"/>
        </w:rPr>
        <w:t>s</w:t>
      </w:r>
      <w:r w:rsidRPr="002D627A">
        <w:rPr>
          <w:rFonts w:cstheme="minorHAnsi"/>
          <w:sz w:val="18"/>
          <w:szCs w:val="18"/>
          <w:lang w:val="en-GB"/>
        </w:rPr>
        <w:t>)</w:t>
      </w:r>
      <w:r>
        <w:rPr>
          <w:rFonts w:cstheme="minorHAnsi"/>
          <w:sz w:val="18"/>
          <w:szCs w:val="18"/>
          <w:lang w:val="en-GB"/>
        </w:rPr>
        <w:t>.</w:t>
      </w:r>
      <w:r w:rsidRPr="002D627A">
        <w:rPr>
          <w:rFonts w:cstheme="minorHAnsi"/>
          <w:sz w:val="18"/>
          <w:szCs w:val="18"/>
          <w:lang w:val="en-GB"/>
        </w:rPr>
        <w:t xml:space="preserve"> </w:t>
      </w:r>
      <w:r>
        <w:rPr>
          <w:sz w:val="18"/>
          <w:szCs w:val="18"/>
          <w:vertAlign w:val="superscript"/>
          <w:lang w:val="en-GB"/>
        </w:rPr>
        <w:t>3</w:t>
      </w:r>
      <w:r>
        <w:rPr>
          <w:rFonts w:cstheme="minorHAnsi"/>
          <w:sz w:val="18"/>
          <w:szCs w:val="18"/>
          <w:lang w:val="en-GB"/>
        </w:rPr>
        <w:t>Figures represent</w:t>
      </w:r>
      <w:r w:rsidRPr="0045416C">
        <w:rPr>
          <w:sz w:val="18"/>
          <w:szCs w:val="18"/>
          <w:lang w:val="en-GB"/>
        </w:rPr>
        <w:t xml:space="preserve"> </w:t>
      </w:r>
      <w:r>
        <w:rPr>
          <w:sz w:val="18"/>
          <w:szCs w:val="18"/>
          <w:lang w:val="en-GB"/>
        </w:rPr>
        <w:t>e</w:t>
      </w:r>
      <w:r w:rsidRPr="0045416C">
        <w:rPr>
          <w:sz w:val="18"/>
          <w:szCs w:val="18"/>
          <w:lang w:val="en-GB"/>
        </w:rPr>
        <w:t xml:space="preserve">stimated marginal means </w:t>
      </w:r>
      <w:r>
        <w:rPr>
          <w:sz w:val="18"/>
          <w:szCs w:val="18"/>
          <w:lang w:val="en-GB"/>
        </w:rPr>
        <w:t xml:space="preserve">(95% CI), adjusted for </w:t>
      </w:r>
      <w:r w:rsidRPr="0045416C">
        <w:rPr>
          <w:sz w:val="18"/>
          <w:szCs w:val="18"/>
          <w:lang w:val="en-GB"/>
        </w:rPr>
        <w:t>age (metric variable), education (metric variable)</w:t>
      </w:r>
      <w:r>
        <w:rPr>
          <w:sz w:val="18"/>
          <w:szCs w:val="18"/>
          <w:lang w:val="en-GB"/>
        </w:rPr>
        <w:t xml:space="preserve">, </w:t>
      </w:r>
      <w:r w:rsidRPr="0045416C">
        <w:rPr>
          <w:sz w:val="18"/>
          <w:szCs w:val="18"/>
          <w:lang w:val="en-GB"/>
        </w:rPr>
        <w:t xml:space="preserve">occupation (metric variable), </w:t>
      </w:r>
      <w:r>
        <w:rPr>
          <w:sz w:val="18"/>
          <w:szCs w:val="18"/>
          <w:lang w:val="en-GB"/>
        </w:rPr>
        <w:t xml:space="preserve">and </w:t>
      </w:r>
      <w:r w:rsidRPr="0045416C">
        <w:rPr>
          <w:sz w:val="18"/>
          <w:szCs w:val="18"/>
          <w:lang w:val="en-GB"/>
        </w:rPr>
        <w:t xml:space="preserve">employment status (employed, unemployed, inactive – only for participants </w:t>
      </w:r>
      <w:r w:rsidRPr="0045416C">
        <w:rPr>
          <w:rFonts w:cstheme="minorHAnsi"/>
          <w:sz w:val="18"/>
          <w:szCs w:val="18"/>
          <w:lang w:val="en-GB"/>
        </w:rPr>
        <w:t>&lt;</w:t>
      </w:r>
      <w:r w:rsidRPr="0045416C">
        <w:rPr>
          <w:sz w:val="18"/>
          <w:szCs w:val="18"/>
          <w:lang w:val="en-GB"/>
        </w:rPr>
        <w:t xml:space="preserve"> 65 years)</w:t>
      </w:r>
      <w:r>
        <w:rPr>
          <w:sz w:val="18"/>
          <w:szCs w:val="18"/>
          <w:lang w:val="en-GB"/>
        </w:rPr>
        <w:t>.</w:t>
      </w:r>
      <w:r w:rsidRPr="00D92339">
        <w:rPr>
          <w:sz w:val="18"/>
          <w:szCs w:val="18"/>
          <w:lang w:val="en-GB"/>
        </w:rPr>
        <w:t xml:space="preserve"> </w:t>
      </w:r>
      <w:r>
        <w:rPr>
          <w:sz w:val="18"/>
          <w:szCs w:val="18"/>
          <w:lang w:val="en-GB"/>
        </w:rPr>
        <w:t>See Table S1 for the definition of confounding variables.</w:t>
      </w:r>
      <w:r w:rsidRPr="00B42F63">
        <w:rPr>
          <w:sz w:val="18"/>
          <w:szCs w:val="18"/>
          <w:lang w:val="en-GB"/>
        </w:rPr>
        <w:t xml:space="preserve"> Abbreviation</w:t>
      </w:r>
      <w:r w:rsidRPr="0045416C">
        <w:rPr>
          <w:sz w:val="18"/>
          <w:szCs w:val="18"/>
          <w:lang w:val="en-GB"/>
        </w:rPr>
        <w:t xml:space="preserve">: </w:t>
      </w:r>
      <w:r>
        <w:rPr>
          <w:sz w:val="18"/>
          <w:szCs w:val="18"/>
          <w:lang w:val="en-GB"/>
        </w:rPr>
        <w:t xml:space="preserve">CI, confidence intervals, NEI, </w:t>
      </w:r>
      <w:r w:rsidRPr="0045416C">
        <w:rPr>
          <w:sz w:val="18"/>
          <w:szCs w:val="18"/>
          <w:lang w:val="en-GB"/>
        </w:rPr>
        <w:t xml:space="preserve">net </w:t>
      </w:r>
      <w:proofErr w:type="spellStart"/>
      <w:r w:rsidRPr="0045416C">
        <w:rPr>
          <w:sz w:val="18"/>
          <w:szCs w:val="18"/>
          <w:lang w:val="en-GB"/>
        </w:rPr>
        <w:t>equivalised</w:t>
      </w:r>
      <w:proofErr w:type="spellEnd"/>
      <w:r w:rsidRPr="0045416C">
        <w:rPr>
          <w:sz w:val="18"/>
          <w:szCs w:val="18"/>
          <w:lang w:val="en-GB"/>
        </w:rPr>
        <w:t xml:space="preserve"> income</w:t>
      </w:r>
      <w:r>
        <w:rPr>
          <w:sz w:val="18"/>
          <w:szCs w:val="18"/>
          <w:lang w:val="en-GB"/>
        </w:rPr>
        <w:t>, WC, waist circumference.</w:t>
      </w:r>
    </w:p>
    <w:p w:rsidR="009D455C" w:rsidRPr="00562DBD" w:rsidRDefault="009D455C" w:rsidP="009D455C">
      <w:pPr>
        <w:spacing w:line="240" w:lineRule="auto"/>
        <w:rPr>
          <w:rFonts w:cstheme="minorHAnsi"/>
          <w:sz w:val="18"/>
          <w:szCs w:val="18"/>
          <w:lang w:val="en-GB"/>
        </w:rPr>
      </w:pPr>
    </w:p>
    <w:p w:rsidR="009D455C" w:rsidRDefault="009D455C">
      <w:pPr>
        <w:rPr>
          <w:sz w:val="18"/>
          <w:szCs w:val="18"/>
          <w:lang w:val="en-GB"/>
        </w:rPr>
      </w:pPr>
    </w:p>
    <w:p w:rsidR="009D455C" w:rsidRDefault="009D455C">
      <w:pPr>
        <w:rPr>
          <w:sz w:val="18"/>
          <w:szCs w:val="18"/>
          <w:lang w:val="en-GB"/>
        </w:rPr>
      </w:pPr>
      <w:r>
        <w:rPr>
          <w:sz w:val="18"/>
          <w:szCs w:val="18"/>
          <w:lang w:val="en-GB"/>
        </w:rPr>
        <w:br w:type="page"/>
      </w:r>
    </w:p>
    <w:p w:rsidR="00D92058" w:rsidRDefault="00D92058" w:rsidP="00D92058">
      <w:pPr>
        <w:rPr>
          <w:sz w:val="18"/>
          <w:szCs w:val="18"/>
          <w:lang w:val="en-GB"/>
        </w:rPr>
      </w:pPr>
      <w:r w:rsidRPr="0045416C">
        <w:rPr>
          <w:sz w:val="18"/>
          <w:szCs w:val="18"/>
          <w:lang w:val="en-GB"/>
        </w:rPr>
        <w:lastRenderedPageBreak/>
        <w:t xml:space="preserve">Table </w:t>
      </w:r>
      <w:r>
        <w:rPr>
          <w:sz w:val="18"/>
          <w:szCs w:val="18"/>
          <w:lang w:val="en-GB"/>
        </w:rPr>
        <w:t>S5</w:t>
      </w:r>
      <w:r w:rsidRPr="0045416C">
        <w:rPr>
          <w:sz w:val="18"/>
          <w:szCs w:val="18"/>
          <w:lang w:val="en-GB"/>
        </w:rPr>
        <w:t xml:space="preserve">. Estimated marginal means </w:t>
      </w:r>
      <w:r>
        <w:rPr>
          <w:sz w:val="18"/>
          <w:szCs w:val="18"/>
          <w:lang w:val="en-GB"/>
        </w:rPr>
        <w:t xml:space="preserve">(95% CI) </w:t>
      </w:r>
      <w:r w:rsidRPr="0045416C">
        <w:rPr>
          <w:sz w:val="18"/>
          <w:szCs w:val="18"/>
          <w:lang w:val="en-GB"/>
        </w:rPr>
        <w:t xml:space="preserve">of </w:t>
      </w:r>
      <w:r>
        <w:rPr>
          <w:sz w:val="18"/>
          <w:szCs w:val="18"/>
          <w:lang w:val="en-GB"/>
        </w:rPr>
        <w:t>WC</w:t>
      </w:r>
      <w:r w:rsidRPr="0045416C">
        <w:rPr>
          <w:sz w:val="18"/>
          <w:szCs w:val="18"/>
          <w:lang w:val="en-GB"/>
        </w:rPr>
        <w:t xml:space="preserve"> </w:t>
      </w:r>
      <w:r>
        <w:rPr>
          <w:sz w:val="18"/>
          <w:szCs w:val="18"/>
          <w:lang w:val="en-GB"/>
        </w:rPr>
        <w:t>within</w:t>
      </w:r>
      <w:r w:rsidRPr="0045416C">
        <w:rPr>
          <w:sz w:val="18"/>
          <w:szCs w:val="18"/>
          <w:lang w:val="en-GB"/>
        </w:rPr>
        <w:t xml:space="preserve"> </w:t>
      </w:r>
      <w:r w:rsidR="009F2D13">
        <w:rPr>
          <w:sz w:val="18"/>
          <w:szCs w:val="18"/>
          <w:lang w:val="en-GB"/>
        </w:rPr>
        <w:t xml:space="preserve">NEI </w:t>
      </w:r>
      <w:r>
        <w:rPr>
          <w:sz w:val="18"/>
          <w:szCs w:val="18"/>
          <w:lang w:val="en-GB"/>
        </w:rPr>
        <w:t>quintiles</w:t>
      </w:r>
      <w:r w:rsidRPr="0045416C">
        <w:rPr>
          <w:sz w:val="18"/>
          <w:szCs w:val="18"/>
          <w:lang w:val="en-GB"/>
        </w:rPr>
        <w:t xml:space="preserve">, stratified by </w:t>
      </w:r>
      <w:r>
        <w:rPr>
          <w:sz w:val="18"/>
          <w:szCs w:val="18"/>
          <w:lang w:val="en-GB"/>
        </w:rPr>
        <w:t xml:space="preserve">gender, </w:t>
      </w:r>
      <w:r w:rsidRPr="0045416C">
        <w:rPr>
          <w:sz w:val="18"/>
          <w:szCs w:val="18"/>
          <w:lang w:val="en-GB"/>
        </w:rPr>
        <w:t>age</w:t>
      </w:r>
      <w:r>
        <w:rPr>
          <w:sz w:val="18"/>
          <w:szCs w:val="18"/>
          <w:lang w:val="en-GB"/>
        </w:rPr>
        <w:t>, and education</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2409"/>
        <w:gridCol w:w="1276"/>
        <w:gridCol w:w="2787"/>
        <w:gridCol w:w="2788"/>
        <w:gridCol w:w="2788"/>
      </w:tblGrid>
      <w:tr w:rsidR="00D92058" w:rsidRPr="001F1E91" w:rsidTr="009F2D13">
        <w:tc>
          <w:tcPr>
            <w:tcW w:w="993"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1134"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2409"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1276"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8363" w:type="dxa"/>
            <w:gridSpan w:val="3"/>
            <w:tcBorders>
              <w:top w:val="single" w:sz="4" w:space="0" w:color="auto"/>
              <w:bottom w:val="single" w:sz="4" w:space="0" w:color="auto"/>
            </w:tcBorders>
          </w:tcPr>
          <w:p w:rsidR="00D92058" w:rsidRPr="001F1E91" w:rsidRDefault="00D92058" w:rsidP="00E1401F">
            <w:pPr>
              <w:spacing w:line="360" w:lineRule="auto"/>
              <w:contextualSpacing/>
              <w:jc w:val="center"/>
              <w:rPr>
                <w:rFonts w:cstheme="minorHAnsi"/>
                <w:sz w:val="18"/>
                <w:szCs w:val="18"/>
                <w:lang w:val="en-GB"/>
              </w:rPr>
            </w:pPr>
            <w:r>
              <w:rPr>
                <w:rFonts w:cstheme="minorHAnsi"/>
                <w:sz w:val="18"/>
                <w:szCs w:val="18"/>
                <w:lang w:val="en-GB"/>
              </w:rPr>
              <w:t>NEI</w:t>
            </w:r>
            <w:r w:rsidRPr="002D627A">
              <w:rPr>
                <w:rFonts w:cstheme="minorHAnsi"/>
                <w:sz w:val="18"/>
                <w:szCs w:val="18"/>
                <w:lang w:val="en-GB"/>
              </w:rPr>
              <w:t xml:space="preserve"> </w:t>
            </w:r>
          </w:p>
        </w:tc>
      </w:tr>
      <w:tr w:rsidR="00D92058" w:rsidRPr="001F1E91" w:rsidTr="00010CE5">
        <w:tc>
          <w:tcPr>
            <w:tcW w:w="993" w:type="dxa"/>
            <w:tcBorders>
              <w:bottom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1134" w:type="dxa"/>
            <w:tcBorders>
              <w:bottom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2409" w:type="dxa"/>
            <w:tcBorders>
              <w:bottom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1276" w:type="dxa"/>
            <w:tcBorders>
              <w:bottom w:val="single" w:sz="4" w:space="0" w:color="auto"/>
            </w:tcBorders>
          </w:tcPr>
          <w:p w:rsidR="00D92058" w:rsidRPr="001F1E91" w:rsidRDefault="00D92058" w:rsidP="00D92058">
            <w:pPr>
              <w:spacing w:line="360" w:lineRule="auto"/>
              <w:contextualSpacing/>
              <w:rPr>
                <w:rFonts w:cstheme="minorHAnsi"/>
                <w:sz w:val="18"/>
                <w:szCs w:val="18"/>
                <w:lang w:val="en-GB"/>
              </w:rPr>
            </w:pPr>
          </w:p>
        </w:tc>
        <w:tc>
          <w:tcPr>
            <w:tcW w:w="2787" w:type="dxa"/>
            <w:tcBorders>
              <w:top w:val="single" w:sz="4" w:space="0" w:color="auto"/>
              <w:bottom w:val="single" w:sz="4" w:space="0" w:color="auto"/>
            </w:tcBorders>
          </w:tcPr>
          <w:p w:rsidR="00D92058" w:rsidRPr="002D627A" w:rsidRDefault="00D92058" w:rsidP="00D92058">
            <w:pPr>
              <w:spacing w:line="360" w:lineRule="auto"/>
              <w:contextualSpacing/>
              <w:jc w:val="right"/>
              <w:rPr>
                <w:rFonts w:cstheme="minorHAnsi"/>
                <w:sz w:val="18"/>
                <w:szCs w:val="18"/>
                <w:lang w:val="en-GB"/>
              </w:rPr>
            </w:pPr>
            <w:r>
              <w:rPr>
                <w:rFonts w:cstheme="minorHAnsi"/>
                <w:sz w:val="18"/>
                <w:szCs w:val="18"/>
                <w:lang w:val="en-GB"/>
              </w:rPr>
              <w:t>Quintile 1</w:t>
            </w:r>
          </w:p>
        </w:tc>
        <w:tc>
          <w:tcPr>
            <w:tcW w:w="2788" w:type="dxa"/>
            <w:tcBorders>
              <w:top w:val="single" w:sz="4" w:space="0" w:color="auto"/>
              <w:bottom w:val="single" w:sz="4" w:space="0" w:color="auto"/>
            </w:tcBorders>
          </w:tcPr>
          <w:p w:rsidR="00D92058" w:rsidRPr="002D627A" w:rsidRDefault="00D92058" w:rsidP="00D92058">
            <w:pPr>
              <w:spacing w:line="360" w:lineRule="auto"/>
              <w:contextualSpacing/>
              <w:jc w:val="right"/>
              <w:rPr>
                <w:rFonts w:cstheme="minorHAnsi"/>
                <w:sz w:val="18"/>
                <w:szCs w:val="18"/>
                <w:lang w:val="en-GB"/>
              </w:rPr>
            </w:pPr>
            <w:r>
              <w:rPr>
                <w:rFonts w:cstheme="minorHAnsi"/>
                <w:sz w:val="18"/>
                <w:szCs w:val="18"/>
                <w:lang w:val="en-GB"/>
              </w:rPr>
              <w:t xml:space="preserve">Quintile 2–4 </w:t>
            </w:r>
          </w:p>
        </w:tc>
        <w:tc>
          <w:tcPr>
            <w:tcW w:w="2788" w:type="dxa"/>
            <w:tcBorders>
              <w:top w:val="single" w:sz="4" w:space="0" w:color="auto"/>
              <w:bottom w:val="single" w:sz="4" w:space="0" w:color="auto"/>
            </w:tcBorders>
          </w:tcPr>
          <w:p w:rsidR="00D92058" w:rsidRPr="002D627A" w:rsidRDefault="00D92058" w:rsidP="00D92058">
            <w:pPr>
              <w:spacing w:line="360" w:lineRule="auto"/>
              <w:contextualSpacing/>
              <w:jc w:val="right"/>
              <w:rPr>
                <w:rFonts w:cstheme="minorHAnsi"/>
                <w:sz w:val="18"/>
                <w:szCs w:val="18"/>
                <w:lang w:val="en-GB"/>
              </w:rPr>
            </w:pPr>
            <w:r>
              <w:rPr>
                <w:rFonts w:cstheme="minorHAnsi"/>
                <w:sz w:val="18"/>
                <w:szCs w:val="18"/>
                <w:lang w:val="en-GB"/>
              </w:rPr>
              <w:t>Quintile 5</w:t>
            </w:r>
          </w:p>
        </w:tc>
      </w:tr>
      <w:tr w:rsidR="00D92058" w:rsidRPr="001F1E91" w:rsidTr="00010CE5">
        <w:tc>
          <w:tcPr>
            <w:tcW w:w="993" w:type="dxa"/>
            <w:tcBorders>
              <w:top w:val="single" w:sz="4" w:space="0" w:color="auto"/>
            </w:tcBorders>
          </w:tcPr>
          <w:p w:rsidR="00D92058" w:rsidRDefault="00D92058" w:rsidP="00D92058">
            <w:pPr>
              <w:spacing w:line="360" w:lineRule="auto"/>
              <w:contextualSpacing/>
              <w:rPr>
                <w:rFonts w:cstheme="minorHAnsi"/>
                <w:sz w:val="18"/>
                <w:szCs w:val="18"/>
                <w:lang w:val="en-GB"/>
              </w:rPr>
            </w:pPr>
            <w:r>
              <w:rPr>
                <w:rFonts w:cstheme="minorHAnsi"/>
                <w:sz w:val="18"/>
                <w:szCs w:val="18"/>
                <w:lang w:val="en-GB"/>
              </w:rPr>
              <w:t>Women</w:t>
            </w:r>
          </w:p>
        </w:tc>
        <w:tc>
          <w:tcPr>
            <w:tcW w:w="1134"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&lt; 65 years</w:t>
            </w:r>
          </w:p>
        </w:tc>
        <w:tc>
          <w:tcPr>
            <w:tcW w:w="2409"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276" w:type="dxa"/>
            <w:tcBorders>
              <w:top w:val="single" w:sz="4" w:space="0" w:color="auto"/>
            </w:tcBorders>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Borders>
              <w:top w:val="single" w:sz="4" w:space="0" w:color="auto"/>
            </w:tcBorders>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421</w:t>
            </w:r>
          </w:p>
        </w:tc>
        <w:tc>
          <w:tcPr>
            <w:tcW w:w="2788" w:type="dxa"/>
            <w:tcBorders>
              <w:top w:val="single" w:sz="4" w:space="0" w:color="auto"/>
            </w:tcBorders>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1177</w:t>
            </w:r>
          </w:p>
        </w:tc>
        <w:tc>
          <w:tcPr>
            <w:tcW w:w="2788" w:type="dxa"/>
            <w:tcBorders>
              <w:top w:val="single" w:sz="4" w:space="0" w:color="auto"/>
            </w:tcBorders>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510</w:t>
            </w:r>
          </w:p>
        </w:tc>
      </w:tr>
      <w:tr w:rsidR="00D92058" w:rsidRPr="001F1E91"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p>
        </w:tc>
        <w:tc>
          <w:tcPr>
            <w:tcW w:w="2409" w:type="dxa"/>
          </w:tcPr>
          <w:p w:rsidR="00D92058" w:rsidRPr="001F1E91" w:rsidRDefault="00D92058" w:rsidP="00D92058">
            <w:pPr>
              <w:spacing w:line="360" w:lineRule="auto"/>
              <w:contextualSpacing/>
              <w:rPr>
                <w:rFonts w:cstheme="minorHAnsi"/>
                <w:sz w:val="18"/>
                <w:szCs w:val="18"/>
                <w:lang w:val="en-GB"/>
              </w:rPr>
            </w:pP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NEI</w:t>
            </w:r>
            <w:r w:rsidR="009F2D13">
              <w:rPr>
                <w:rFonts w:cstheme="minorHAnsi"/>
                <w:sz w:val="18"/>
                <w:szCs w:val="18"/>
                <w:lang w:val="en-GB"/>
              </w:rPr>
              <w:t xml:space="preserve"> (euro)</w:t>
            </w:r>
            <w:r w:rsidRPr="001F1E91">
              <w:rPr>
                <w:rFonts w:cstheme="minorHAnsi"/>
                <w:sz w:val="18"/>
                <w:szCs w:val="18"/>
                <w:vertAlign w:val="superscript"/>
                <w:lang w:val="en-GB"/>
              </w:rPr>
              <w:t>1</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762 (667–867)</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1361 (1200–1667)</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2250 (2000–2667)</w:t>
            </w:r>
          </w:p>
        </w:tc>
      </w:tr>
      <w:tr w:rsidR="00D92058" w:rsidRPr="00143B0A"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p>
        </w:tc>
        <w:tc>
          <w:tcPr>
            <w:tcW w:w="2409" w:type="dxa"/>
          </w:tcPr>
          <w:p w:rsidR="00D92058" w:rsidRPr="001F1E91" w:rsidRDefault="00D92058" w:rsidP="00D92058">
            <w:pPr>
              <w:spacing w:line="360" w:lineRule="auto"/>
              <w:contextualSpacing/>
              <w:rPr>
                <w:rFonts w:cstheme="minorHAnsi"/>
                <w:sz w:val="18"/>
                <w:szCs w:val="18"/>
                <w:lang w:val="en-GB"/>
              </w:rPr>
            </w:pP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WC</w:t>
            </w:r>
            <w:r w:rsidR="009F2D13">
              <w:rPr>
                <w:rFonts w:cstheme="minorHAnsi"/>
                <w:sz w:val="18"/>
                <w:szCs w:val="18"/>
                <w:lang w:val="en-GB"/>
              </w:rPr>
              <w:t xml:space="preserve"> (cm)</w:t>
            </w:r>
            <w:r w:rsidRPr="001F1E91">
              <w:rPr>
                <w:rFonts w:cstheme="minorHAnsi"/>
                <w:sz w:val="18"/>
                <w:szCs w:val="18"/>
                <w:vertAlign w:val="superscript"/>
                <w:lang w:val="en-GB"/>
              </w:rPr>
              <w:t>2</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94.8 (93.5–96.1)</w:t>
            </w:r>
          </w:p>
        </w:tc>
        <w:tc>
          <w:tcPr>
            <w:tcW w:w="2788" w:type="dxa"/>
          </w:tcPr>
          <w:p w:rsidR="00D92058" w:rsidRPr="00143B0A" w:rsidRDefault="00D92058" w:rsidP="00D92058">
            <w:pPr>
              <w:jc w:val="right"/>
              <w:rPr>
                <w:lang w:val="en-GB"/>
              </w:rPr>
            </w:pPr>
            <w:r>
              <w:rPr>
                <w:rFonts w:cstheme="minorHAnsi"/>
                <w:sz w:val="18"/>
                <w:szCs w:val="18"/>
                <w:lang w:val="en-GB"/>
              </w:rPr>
              <w:t>92.4</w:t>
            </w:r>
            <w:r w:rsidRPr="00B23B30">
              <w:rPr>
                <w:rFonts w:cstheme="minorHAnsi"/>
                <w:sz w:val="18"/>
                <w:szCs w:val="18"/>
                <w:lang w:val="en-GB"/>
              </w:rPr>
              <w:t xml:space="preserve"> (</w:t>
            </w:r>
            <w:r>
              <w:rPr>
                <w:rFonts w:cstheme="minorHAnsi"/>
                <w:sz w:val="18"/>
                <w:szCs w:val="18"/>
                <w:lang w:val="en-GB"/>
              </w:rPr>
              <w:t>91.3</w:t>
            </w:r>
            <w:r w:rsidRPr="00B23B30">
              <w:rPr>
                <w:rFonts w:cstheme="minorHAnsi"/>
                <w:sz w:val="18"/>
                <w:szCs w:val="18"/>
                <w:lang w:val="en-GB"/>
              </w:rPr>
              <w:t>–</w:t>
            </w:r>
            <w:r>
              <w:rPr>
                <w:rFonts w:cstheme="minorHAnsi"/>
                <w:sz w:val="18"/>
                <w:szCs w:val="18"/>
                <w:lang w:val="en-GB"/>
              </w:rPr>
              <w:t>93.4</w:t>
            </w:r>
            <w:r w:rsidRPr="00B23B30">
              <w:rPr>
                <w:rFonts w:cstheme="minorHAnsi"/>
                <w:sz w:val="18"/>
                <w:szCs w:val="18"/>
                <w:lang w:val="en-GB"/>
              </w:rPr>
              <w:t>)</w:t>
            </w:r>
          </w:p>
        </w:tc>
        <w:tc>
          <w:tcPr>
            <w:tcW w:w="2788" w:type="dxa"/>
          </w:tcPr>
          <w:p w:rsidR="00D92058" w:rsidRPr="00FD239A" w:rsidRDefault="00D92058" w:rsidP="00D92058">
            <w:pPr>
              <w:jc w:val="right"/>
              <w:rPr>
                <w:lang w:val="en-GB"/>
              </w:rPr>
            </w:pPr>
            <w:r>
              <w:rPr>
                <w:rFonts w:cstheme="minorHAnsi"/>
                <w:sz w:val="18"/>
                <w:szCs w:val="18"/>
                <w:lang w:val="en-GB"/>
              </w:rPr>
              <w:t>91.0</w:t>
            </w:r>
            <w:r w:rsidRPr="00B23B30">
              <w:rPr>
                <w:rFonts w:cstheme="minorHAnsi"/>
                <w:sz w:val="18"/>
                <w:szCs w:val="18"/>
                <w:lang w:val="en-GB"/>
              </w:rPr>
              <w:t xml:space="preserve"> (</w:t>
            </w:r>
            <w:r>
              <w:rPr>
                <w:rFonts w:cstheme="minorHAnsi"/>
                <w:sz w:val="18"/>
                <w:szCs w:val="18"/>
                <w:lang w:val="en-GB"/>
              </w:rPr>
              <w:t>89.5</w:t>
            </w:r>
            <w:r w:rsidRPr="00B23B30">
              <w:rPr>
                <w:rFonts w:cstheme="minorHAnsi"/>
                <w:sz w:val="18"/>
                <w:szCs w:val="18"/>
                <w:lang w:val="en-GB"/>
              </w:rPr>
              <w:t>–</w:t>
            </w:r>
            <w:r>
              <w:rPr>
                <w:rFonts w:cstheme="minorHAnsi"/>
                <w:sz w:val="18"/>
                <w:szCs w:val="18"/>
                <w:lang w:val="en-GB"/>
              </w:rPr>
              <w:t>92.5</w:t>
            </w:r>
            <w:r w:rsidRPr="00B23B30">
              <w:rPr>
                <w:rFonts w:cstheme="minorHAnsi"/>
                <w:sz w:val="18"/>
                <w:szCs w:val="18"/>
                <w:lang w:val="en-GB"/>
              </w:rPr>
              <w:t>)</w:t>
            </w:r>
          </w:p>
        </w:tc>
      </w:tr>
      <w:tr w:rsidR="00D92058" w:rsidRPr="00143B0A"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p>
        </w:tc>
        <w:tc>
          <w:tcPr>
            <w:tcW w:w="2409"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277</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850</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265</w:t>
            </w:r>
          </w:p>
        </w:tc>
      </w:tr>
      <w:tr w:rsidR="009F2D13" w:rsidRPr="00143B0A"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980 (774–1130)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1944 (1600–2267)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3333 (3000–4000)</w:t>
            </w:r>
          </w:p>
        </w:tc>
      </w:tr>
      <w:tr w:rsidR="009F2D13" w:rsidRPr="00143B0A"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88.2 (86.7–89.8)</w:t>
            </w:r>
          </w:p>
        </w:tc>
        <w:tc>
          <w:tcPr>
            <w:tcW w:w="2788" w:type="dxa"/>
          </w:tcPr>
          <w:p w:rsidR="009F2D13" w:rsidRPr="00143B0A" w:rsidRDefault="009F2D13" w:rsidP="009F2D13">
            <w:pPr>
              <w:jc w:val="right"/>
              <w:rPr>
                <w:lang w:val="en-GB"/>
              </w:rPr>
            </w:pPr>
            <w:r>
              <w:rPr>
                <w:rFonts w:cstheme="minorHAnsi"/>
                <w:sz w:val="18"/>
                <w:szCs w:val="18"/>
                <w:lang w:val="en-GB"/>
              </w:rPr>
              <w:t>88.5</w:t>
            </w:r>
            <w:r w:rsidRPr="00B23B30">
              <w:rPr>
                <w:rFonts w:cstheme="minorHAnsi"/>
                <w:sz w:val="18"/>
                <w:szCs w:val="18"/>
                <w:lang w:val="en-GB"/>
              </w:rPr>
              <w:t xml:space="preserve"> (</w:t>
            </w:r>
            <w:r>
              <w:rPr>
                <w:rFonts w:cstheme="minorHAnsi"/>
                <w:sz w:val="18"/>
                <w:szCs w:val="18"/>
                <w:lang w:val="en-GB"/>
              </w:rPr>
              <w:t>87.2</w:t>
            </w:r>
            <w:r w:rsidRPr="00B23B30">
              <w:rPr>
                <w:rFonts w:cstheme="minorHAnsi"/>
                <w:sz w:val="18"/>
                <w:szCs w:val="18"/>
                <w:lang w:val="en-GB"/>
              </w:rPr>
              <w:t>–</w:t>
            </w:r>
            <w:r>
              <w:rPr>
                <w:rFonts w:cstheme="minorHAnsi"/>
                <w:sz w:val="18"/>
                <w:szCs w:val="18"/>
                <w:lang w:val="en-GB"/>
              </w:rPr>
              <w:t>89.9</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87.8</w:t>
            </w:r>
            <w:r w:rsidRPr="00B23B30">
              <w:rPr>
                <w:rFonts w:cstheme="minorHAnsi"/>
                <w:sz w:val="18"/>
                <w:szCs w:val="18"/>
                <w:lang w:val="en-GB"/>
              </w:rPr>
              <w:t xml:space="preserve"> (</w:t>
            </w:r>
            <w:r>
              <w:rPr>
                <w:rFonts w:cstheme="minorHAnsi"/>
                <w:sz w:val="18"/>
                <w:szCs w:val="18"/>
                <w:lang w:val="en-GB"/>
              </w:rPr>
              <w:t>85.9</w:t>
            </w:r>
            <w:r w:rsidRPr="00B23B30">
              <w:rPr>
                <w:rFonts w:cstheme="minorHAnsi"/>
                <w:sz w:val="18"/>
                <w:szCs w:val="18"/>
                <w:lang w:val="en-GB"/>
              </w:rPr>
              <w:t>–</w:t>
            </w:r>
            <w:r>
              <w:rPr>
                <w:rFonts w:cstheme="minorHAnsi"/>
                <w:sz w:val="18"/>
                <w:szCs w:val="18"/>
                <w:lang w:val="en-GB"/>
              </w:rPr>
              <w:t>89.7</w:t>
            </w:r>
            <w:r w:rsidRPr="00B23B30">
              <w:rPr>
                <w:rFonts w:cstheme="minorHAnsi"/>
                <w:sz w:val="18"/>
                <w:szCs w:val="18"/>
                <w:lang w:val="en-GB"/>
              </w:rPr>
              <w:t>)</w:t>
            </w:r>
          </w:p>
        </w:tc>
      </w:tr>
      <w:tr w:rsidR="00D92058" w:rsidRPr="00143B0A" w:rsidTr="00010CE5">
        <w:tc>
          <w:tcPr>
            <w:tcW w:w="993" w:type="dxa"/>
          </w:tcPr>
          <w:p w:rsidR="00D92058"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 65 years</w:t>
            </w:r>
          </w:p>
        </w:tc>
        <w:tc>
          <w:tcPr>
            <w:tcW w:w="2409" w:type="dxa"/>
          </w:tcPr>
          <w:p w:rsidR="00D92058" w:rsidRPr="001F1E91" w:rsidRDefault="00D92058"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210</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632</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229</w:t>
            </w:r>
          </w:p>
        </w:tc>
      </w:tr>
      <w:tr w:rsidR="009F2D13" w:rsidRPr="00143B0A"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852 (750–920)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1250 (1133–1333)</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1667 (1533–1800)</w:t>
            </w:r>
          </w:p>
        </w:tc>
      </w:tr>
      <w:tr w:rsidR="009F2D13" w:rsidRPr="00A05BD1"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97.2 (95.5–98.8)</w:t>
            </w:r>
          </w:p>
        </w:tc>
        <w:tc>
          <w:tcPr>
            <w:tcW w:w="2788" w:type="dxa"/>
          </w:tcPr>
          <w:p w:rsidR="009F2D13" w:rsidRPr="00143B0A" w:rsidRDefault="009F2D13" w:rsidP="009F2D13">
            <w:pPr>
              <w:jc w:val="right"/>
              <w:rPr>
                <w:lang w:val="en-GB"/>
              </w:rPr>
            </w:pPr>
            <w:r>
              <w:rPr>
                <w:rFonts w:cstheme="minorHAnsi"/>
                <w:sz w:val="18"/>
                <w:szCs w:val="18"/>
                <w:lang w:val="en-GB"/>
              </w:rPr>
              <w:t>96.7</w:t>
            </w:r>
            <w:r w:rsidRPr="00B23B30">
              <w:rPr>
                <w:rFonts w:cstheme="minorHAnsi"/>
                <w:sz w:val="18"/>
                <w:szCs w:val="18"/>
                <w:lang w:val="en-GB"/>
              </w:rPr>
              <w:t xml:space="preserve"> (</w:t>
            </w:r>
            <w:r>
              <w:rPr>
                <w:rFonts w:cstheme="minorHAnsi"/>
                <w:sz w:val="18"/>
                <w:szCs w:val="18"/>
                <w:lang w:val="en-GB"/>
              </w:rPr>
              <w:t>95.7</w:t>
            </w:r>
            <w:r w:rsidRPr="00B23B30">
              <w:rPr>
                <w:rFonts w:cstheme="minorHAnsi"/>
                <w:sz w:val="18"/>
                <w:szCs w:val="18"/>
                <w:lang w:val="en-GB"/>
              </w:rPr>
              <w:t>–</w:t>
            </w:r>
            <w:r>
              <w:rPr>
                <w:rFonts w:cstheme="minorHAnsi"/>
                <w:sz w:val="18"/>
                <w:szCs w:val="18"/>
                <w:lang w:val="en-GB"/>
              </w:rPr>
              <w:t>97.6</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95.8</w:t>
            </w:r>
            <w:r w:rsidRPr="00B23B30">
              <w:rPr>
                <w:rFonts w:cstheme="minorHAnsi"/>
                <w:sz w:val="18"/>
                <w:szCs w:val="18"/>
                <w:lang w:val="en-GB"/>
              </w:rPr>
              <w:t xml:space="preserve"> (</w:t>
            </w:r>
            <w:r>
              <w:rPr>
                <w:rFonts w:cstheme="minorHAnsi"/>
                <w:sz w:val="18"/>
                <w:szCs w:val="18"/>
                <w:lang w:val="en-GB"/>
              </w:rPr>
              <w:t>94.2</w:t>
            </w:r>
            <w:r w:rsidRPr="00B23B30">
              <w:rPr>
                <w:rFonts w:cstheme="minorHAnsi"/>
                <w:sz w:val="18"/>
                <w:szCs w:val="18"/>
                <w:lang w:val="en-GB"/>
              </w:rPr>
              <w:t>–</w:t>
            </w:r>
            <w:r>
              <w:rPr>
                <w:rFonts w:cstheme="minorHAnsi"/>
                <w:sz w:val="18"/>
                <w:szCs w:val="18"/>
                <w:lang w:val="en-GB"/>
              </w:rPr>
              <w:t>97.4</w:t>
            </w:r>
            <w:r w:rsidRPr="00B23B30">
              <w:rPr>
                <w:rFonts w:cstheme="minorHAnsi"/>
                <w:sz w:val="18"/>
                <w:szCs w:val="18"/>
                <w:lang w:val="en-GB"/>
              </w:rPr>
              <w:t>)</w:t>
            </w:r>
          </w:p>
        </w:tc>
      </w:tr>
      <w:tr w:rsidR="00D92058" w:rsidRPr="00A05BD1"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p>
        </w:tc>
        <w:tc>
          <w:tcPr>
            <w:tcW w:w="2409"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90</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268</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94</w:t>
            </w:r>
          </w:p>
        </w:tc>
      </w:tr>
      <w:tr w:rsidR="009F2D13" w:rsidRPr="00A05BD1"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1000 (867–1100)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1533 (1333–1667)</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2200 (2000–2667)</w:t>
            </w:r>
          </w:p>
        </w:tc>
      </w:tr>
      <w:tr w:rsidR="009F2D13" w:rsidRPr="00A05BD1"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95.0 (92.4–97.6)</w:t>
            </w:r>
          </w:p>
        </w:tc>
        <w:tc>
          <w:tcPr>
            <w:tcW w:w="2788" w:type="dxa"/>
          </w:tcPr>
          <w:p w:rsidR="009F2D13" w:rsidRPr="00143B0A" w:rsidRDefault="009F2D13" w:rsidP="009F2D13">
            <w:pPr>
              <w:jc w:val="right"/>
              <w:rPr>
                <w:lang w:val="en-GB"/>
              </w:rPr>
            </w:pPr>
            <w:r>
              <w:rPr>
                <w:rFonts w:cstheme="minorHAnsi"/>
                <w:sz w:val="18"/>
                <w:szCs w:val="18"/>
                <w:lang w:val="en-GB"/>
              </w:rPr>
              <w:t>94.9</w:t>
            </w:r>
            <w:r w:rsidRPr="00B23B30">
              <w:rPr>
                <w:rFonts w:cstheme="minorHAnsi"/>
                <w:sz w:val="18"/>
                <w:szCs w:val="18"/>
                <w:lang w:val="en-GB"/>
              </w:rPr>
              <w:t xml:space="preserve"> (</w:t>
            </w:r>
            <w:r>
              <w:rPr>
                <w:rFonts w:cstheme="minorHAnsi"/>
                <w:sz w:val="18"/>
                <w:szCs w:val="18"/>
                <w:lang w:val="en-GB"/>
              </w:rPr>
              <w:t>93.5</w:t>
            </w:r>
            <w:r w:rsidRPr="00B23B30">
              <w:rPr>
                <w:rFonts w:cstheme="minorHAnsi"/>
                <w:sz w:val="18"/>
                <w:szCs w:val="18"/>
                <w:lang w:val="en-GB"/>
              </w:rPr>
              <w:t>–</w:t>
            </w:r>
            <w:r>
              <w:rPr>
                <w:rFonts w:cstheme="minorHAnsi"/>
                <w:sz w:val="18"/>
                <w:szCs w:val="18"/>
                <w:lang w:val="en-GB"/>
              </w:rPr>
              <w:t>96.4</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92.8</w:t>
            </w:r>
            <w:r w:rsidRPr="00B23B30">
              <w:rPr>
                <w:rFonts w:cstheme="minorHAnsi"/>
                <w:sz w:val="18"/>
                <w:szCs w:val="18"/>
                <w:lang w:val="en-GB"/>
              </w:rPr>
              <w:t xml:space="preserve"> (</w:t>
            </w:r>
            <w:r>
              <w:rPr>
                <w:rFonts w:cstheme="minorHAnsi"/>
                <w:sz w:val="18"/>
                <w:szCs w:val="18"/>
                <w:lang w:val="en-GB"/>
              </w:rPr>
              <w:t>90.2</w:t>
            </w:r>
            <w:r w:rsidRPr="00B23B30">
              <w:rPr>
                <w:rFonts w:cstheme="minorHAnsi"/>
                <w:sz w:val="18"/>
                <w:szCs w:val="18"/>
                <w:lang w:val="en-GB"/>
              </w:rPr>
              <w:t>–</w:t>
            </w:r>
            <w:r>
              <w:rPr>
                <w:rFonts w:cstheme="minorHAnsi"/>
                <w:sz w:val="18"/>
                <w:szCs w:val="18"/>
                <w:lang w:val="en-GB"/>
              </w:rPr>
              <w:t>95.3</w:t>
            </w:r>
            <w:r w:rsidRPr="00B23B30">
              <w:rPr>
                <w:rFonts w:cstheme="minorHAnsi"/>
                <w:sz w:val="18"/>
                <w:szCs w:val="18"/>
                <w:lang w:val="en-GB"/>
              </w:rPr>
              <w:t>)</w:t>
            </w:r>
          </w:p>
        </w:tc>
      </w:tr>
      <w:tr w:rsidR="00D92058" w:rsidRPr="00A05BD1" w:rsidTr="00010CE5">
        <w:tc>
          <w:tcPr>
            <w:tcW w:w="993" w:type="dxa"/>
          </w:tcPr>
          <w:p w:rsidR="00D92058" w:rsidRPr="001F1E91" w:rsidRDefault="00D92058" w:rsidP="00D92058">
            <w:pPr>
              <w:spacing w:line="360" w:lineRule="auto"/>
              <w:contextualSpacing/>
              <w:rPr>
                <w:rFonts w:cstheme="minorHAnsi"/>
                <w:sz w:val="18"/>
                <w:szCs w:val="18"/>
                <w:lang w:val="en-GB"/>
              </w:rPr>
            </w:pPr>
            <w:r>
              <w:rPr>
                <w:rFonts w:cstheme="minorHAnsi"/>
                <w:sz w:val="18"/>
                <w:szCs w:val="18"/>
                <w:lang w:val="en-GB"/>
              </w:rPr>
              <w:t>Men</w:t>
            </w:r>
          </w:p>
        </w:tc>
        <w:tc>
          <w:tcPr>
            <w:tcW w:w="1134"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&lt; 65 years</w:t>
            </w:r>
          </w:p>
        </w:tc>
        <w:tc>
          <w:tcPr>
            <w:tcW w:w="2409" w:type="dxa"/>
          </w:tcPr>
          <w:p w:rsidR="00D92058" w:rsidRPr="001F1E91" w:rsidRDefault="00D92058"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334</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1055</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371</w:t>
            </w:r>
          </w:p>
        </w:tc>
      </w:tr>
      <w:tr w:rsidR="009F2D13" w:rsidRPr="00A05BD1"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733 (607–840)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1500 (1250–1750)</w:t>
            </w:r>
          </w:p>
        </w:tc>
        <w:tc>
          <w:tcPr>
            <w:tcW w:w="2788"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2533 (2333–3000)</w:t>
            </w:r>
          </w:p>
        </w:tc>
      </w:tr>
      <w:tr w:rsidR="009F2D13" w:rsidRPr="00A05BD1" w:rsidTr="00010CE5">
        <w:tc>
          <w:tcPr>
            <w:tcW w:w="993" w:type="dxa"/>
          </w:tcPr>
          <w:p w:rsidR="009F2D13" w:rsidRPr="001F1E91" w:rsidRDefault="009F2D13" w:rsidP="009F2D13">
            <w:pPr>
              <w:spacing w:line="360" w:lineRule="auto"/>
              <w:contextualSpacing/>
              <w:rPr>
                <w:rFonts w:cstheme="minorHAnsi"/>
                <w:sz w:val="18"/>
                <w:szCs w:val="18"/>
                <w:lang w:val="en-GB"/>
              </w:rPr>
            </w:pPr>
          </w:p>
        </w:tc>
        <w:tc>
          <w:tcPr>
            <w:tcW w:w="1134" w:type="dxa"/>
          </w:tcPr>
          <w:p w:rsidR="009F2D13" w:rsidRPr="001F1E91" w:rsidRDefault="009F2D13" w:rsidP="009F2D13">
            <w:pPr>
              <w:spacing w:line="360" w:lineRule="auto"/>
              <w:contextualSpacing/>
              <w:rPr>
                <w:rFonts w:cstheme="minorHAnsi"/>
                <w:sz w:val="18"/>
                <w:szCs w:val="18"/>
                <w:lang w:val="en-GB"/>
              </w:rPr>
            </w:pPr>
          </w:p>
        </w:tc>
        <w:tc>
          <w:tcPr>
            <w:tcW w:w="2409" w:type="dxa"/>
          </w:tcPr>
          <w:p w:rsidR="009F2D13" w:rsidRPr="001F1E91" w:rsidRDefault="009F2D13" w:rsidP="009F2D13">
            <w:pPr>
              <w:spacing w:line="360" w:lineRule="auto"/>
              <w:contextualSpacing/>
              <w:rPr>
                <w:rFonts w:cstheme="minorHAnsi"/>
                <w:sz w:val="18"/>
                <w:szCs w:val="18"/>
                <w:lang w:val="en-GB"/>
              </w:rPr>
            </w:pPr>
          </w:p>
        </w:tc>
        <w:tc>
          <w:tcPr>
            <w:tcW w:w="1276" w:type="dxa"/>
          </w:tcPr>
          <w:p w:rsidR="009F2D13" w:rsidRPr="001F1E91" w:rsidRDefault="009F2D13" w:rsidP="009F2D13">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9F2D13" w:rsidRPr="001F1E91" w:rsidRDefault="009F2D13" w:rsidP="009F2D13">
            <w:pPr>
              <w:spacing w:line="360" w:lineRule="auto"/>
              <w:contextualSpacing/>
              <w:jc w:val="right"/>
              <w:rPr>
                <w:rFonts w:cstheme="minorHAnsi"/>
                <w:sz w:val="18"/>
                <w:szCs w:val="18"/>
                <w:lang w:val="en-GB"/>
              </w:rPr>
            </w:pPr>
            <w:r>
              <w:rPr>
                <w:rFonts w:cstheme="minorHAnsi"/>
                <w:sz w:val="18"/>
                <w:szCs w:val="18"/>
                <w:lang w:val="en-GB"/>
              </w:rPr>
              <w:t>100.1 (98.8–101.5)</w:t>
            </w:r>
          </w:p>
        </w:tc>
        <w:tc>
          <w:tcPr>
            <w:tcW w:w="2788" w:type="dxa"/>
          </w:tcPr>
          <w:p w:rsidR="009F2D13" w:rsidRPr="00143B0A" w:rsidRDefault="009F2D13" w:rsidP="009F2D13">
            <w:pPr>
              <w:jc w:val="right"/>
              <w:rPr>
                <w:lang w:val="en-GB"/>
              </w:rPr>
            </w:pPr>
            <w:r>
              <w:rPr>
                <w:rFonts w:cstheme="minorHAnsi"/>
                <w:sz w:val="18"/>
                <w:szCs w:val="18"/>
                <w:lang w:val="en-GB"/>
              </w:rPr>
              <w:t>101.1</w:t>
            </w:r>
            <w:r w:rsidRPr="00B23B30">
              <w:rPr>
                <w:rFonts w:cstheme="minorHAnsi"/>
                <w:sz w:val="18"/>
                <w:szCs w:val="18"/>
                <w:lang w:val="en-GB"/>
              </w:rPr>
              <w:t xml:space="preserve"> (</w:t>
            </w:r>
            <w:r>
              <w:rPr>
                <w:rFonts w:cstheme="minorHAnsi"/>
                <w:sz w:val="18"/>
                <w:szCs w:val="18"/>
                <w:lang w:val="en-GB"/>
              </w:rPr>
              <w:t>100.0</w:t>
            </w:r>
            <w:r w:rsidRPr="00B23B30">
              <w:rPr>
                <w:rFonts w:cstheme="minorHAnsi"/>
                <w:sz w:val="18"/>
                <w:szCs w:val="18"/>
                <w:lang w:val="en-GB"/>
              </w:rPr>
              <w:t>–</w:t>
            </w:r>
            <w:r>
              <w:rPr>
                <w:rFonts w:cstheme="minorHAnsi"/>
                <w:sz w:val="18"/>
                <w:szCs w:val="18"/>
                <w:lang w:val="en-GB"/>
              </w:rPr>
              <w:t>102.3</w:t>
            </w:r>
            <w:r w:rsidRPr="00B23B30">
              <w:rPr>
                <w:rFonts w:cstheme="minorHAnsi"/>
                <w:sz w:val="18"/>
                <w:szCs w:val="18"/>
                <w:lang w:val="en-GB"/>
              </w:rPr>
              <w:t>)</w:t>
            </w:r>
          </w:p>
        </w:tc>
        <w:tc>
          <w:tcPr>
            <w:tcW w:w="2788" w:type="dxa"/>
          </w:tcPr>
          <w:p w:rsidR="009F2D13" w:rsidRPr="00FD239A" w:rsidRDefault="009F2D13" w:rsidP="009F2D13">
            <w:pPr>
              <w:jc w:val="right"/>
              <w:rPr>
                <w:lang w:val="en-GB"/>
              </w:rPr>
            </w:pPr>
            <w:r>
              <w:rPr>
                <w:rFonts w:cstheme="minorHAnsi"/>
                <w:sz w:val="18"/>
                <w:szCs w:val="18"/>
                <w:lang w:val="en-GB"/>
              </w:rPr>
              <w:t>101.8</w:t>
            </w:r>
            <w:r w:rsidRPr="00B23B30">
              <w:rPr>
                <w:rFonts w:cstheme="minorHAnsi"/>
                <w:sz w:val="18"/>
                <w:szCs w:val="18"/>
                <w:lang w:val="en-GB"/>
              </w:rPr>
              <w:t xml:space="preserve"> (</w:t>
            </w:r>
            <w:r>
              <w:rPr>
                <w:rFonts w:cstheme="minorHAnsi"/>
                <w:sz w:val="18"/>
                <w:szCs w:val="18"/>
                <w:lang w:val="en-GB"/>
              </w:rPr>
              <w:t>100.2</w:t>
            </w:r>
            <w:r w:rsidRPr="00B23B30">
              <w:rPr>
                <w:rFonts w:cstheme="minorHAnsi"/>
                <w:sz w:val="18"/>
                <w:szCs w:val="18"/>
                <w:lang w:val="en-GB"/>
              </w:rPr>
              <w:t>–</w:t>
            </w:r>
            <w:r>
              <w:rPr>
                <w:rFonts w:cstheme="minorHAnsi"/>
                <w:sz w:val="18"/>
                <w:szCs w:val="18"/>
                <w:lang w:val="en-GB"/>
              </w:rPr>
              <w:t>103.5</w:t>
            </w:r>
            <w:r w:rsidRPr="00B23B30">
              <w:rPr>
                <w:rFonts w:cstheme="minorHAnsi"/>
                <w:sz w:val="18"/>
                <w:szCs w:val="18"/>
                <w:lang w:val="en-GB"/>
              </w:rPr>
              <w:t>)</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226</w:t>
            </w:r>
          </w:p>
        </w:tc>
        <w:tc>
          <w:tcPr>
            <w:tcW w:w="2788"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684</w:t>
            </w:r>
          </w:p>
        </w:tc>
        <w:tc>
          <w:tcPr>
            <w:tcW w:w="2788"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288</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1000 (800–1200)</w:t>
            </w:r>
          </w:p>
        </w:tc>
        <w:tc>
          <w:tcPr>
            <w:tcW w:w="2788"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2000 (1667–2400)</w:t>
            </w:r>
          </w:p>
        </w:tc>
        <w:tc>
          <w:tcPr>
            <w:tcW w:w="2788" w:type="dxa"/>
          </w:tcPr>
          <w:p w:rsidR="00010CE5" w:rsidRPr="001F1E91" w:rsidRDefault="00010CE5" w:rsidP="00010CE5">
            <w:pPr>
              <w:spacing w:line="360" w:lineRule="auto"/>
              <w:contextualSpacing/>
              <w:jc w:val="right"/>
              <w:rPr>
                <w:rFonts w:cstheme="minorHAnsi"/>
                <w:sz w:val="18"/>
                <w:szCs w:val="18"/>
              </w:rPr>
            </w:pPr>
            <w:r>
              <w:rPr>
                <w:rFonts w:cstheme="minorHAnsi"/>
                <w:sz w:val="18"/>
                <w:szCs w:val="18"/>
              </w:rPr>
              <w:t>3517 (3200–4500)</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97.5 (95.9–99.2)</w:t>
            </w:r>
          </w:p>
        </w:tc>
        <w:tc>
          <w:tcPr>
            <w:tcW w:w="2788" w:type="dxa"/>
          </w:tcPr>
          <w:p w:rsidR="00010CE5" w:rsidRPr="00143B0A" w:rsidRDefault="00010CE5" w:rsidP="00010CE5">
            <w:pPr>
              <w:jc w:val="right"/>
              <w:rPr>
                <w:lang w:val="en-GB"/>
              </w:rPr>
            </w:pPr>
            <w:r>
              <w:rPr>
                <w:rFonts w:cstheme="minorHAnsi"/>
                <w:sz w:val="18"/>
                <w:szCs w:val="18"/>
                <w:lang w:val="en-GB"/>
              </w:rPr>
              <w:t>99.7</w:t>
            </w:r>
            <w:r w:rsidRPr="00B23B30">
              <w:rPr>
                <w:rFonts w:cstheme="minorHAnsi"/>
                <w:sz w:val="18"/>
                <w:szCs w:val="18"/>
                <w:lang w:val="en-GB"/>
              </w:rPr>
              <w:t xml:space="preserve"> (</w:t>
            </w:r>
            <w:r>
              <w:rPr>
                <w:rFonts w:cstheme="minorHAnsi"/>
                <w:sz w:val="18"/>
                <w:szCs w:val="18"/>
                <w:lang w:val="en-GB"/>
              </w:rPr>
              <w:t>98.2</w:t>
            </w:r>
            <w:r w:rsidRPr="00B23B30">
              <w:rPr>
                <w:rFonts w:cstheme="minorHAnsi"/>
                <w:sz w:val="18"/>
                <w:szCs w:val="18"/>
                <w:lang w:val="en-GB"/>
              </w:rPr>
              <w:t>–</w:t>
            </w:r>
            <w:r>
              <w:rPr>
                <w:rFonts w:cstheme="minorHAnsi"/>
                <w:sz w:val="18"/>
                <w:szCs w:val="18"/>
                <w:lang w:val="en-GB"/>
              </w:rPr>
              <w:t>101.2</w:t>
            </w:r>
            <w:r w:rsidRPr="00B23B30">
              <w:rPr>
                <w:rFonts w:cstheme="minorHAnsi"/>
                <w:sz w:val="18"/>
                <w:szCs w:val="18"/>
                <w:lang w:val="en-GB"/>
              </w:rPr>
              <w:t>)</w:t>
            </w:r>
          </w:p>
        </w:tc>
        <w:tc>
          <w:tcPr>
            <w:tcW w:w="2788" w:type="dxa"/>
          </w:tcPr>
          <w:p w:rsidR="00010CE5" w:rsidRPr="00FD239A" w:rsidRDefault="00010CE5" w:rsidP="00010CE5">
            <w:pPr>
              <w:jc w:val="right"/>
              <w:rPr>
                <w:lang w:val="en-GB"/>
              </w:rPr>
            </w:pPr>
            <w:r>
              <w:rPr>
                <w:rFonts w:cstheme="minorHAnsi"/>
                <w:sz w:val="18"/>
                <w:szCs w:val="18"/>
                <w:lang w:val="en-GB"/>
              </w:rPr>
              <w:t>99.2</w:t>
            </w:r>
            <w:r w:rsidRPr="00B23B30">
              <w:rPr>
                <w:rFonts w:cstheme="minorHAnsi"/>
                <w:sz w:val="18"/>
                <w:szCs w:val="18"/>
                <w:lang w:val="en-GB"/>
              </w:rPr>
              <w:t xml:space="preserve"> (</w:t>
            </w:r>
            <w:r>
              <w:rPr>
                <w:rFonts w:cstheme="minorHAnsi"/>
                <w:sz w:val="18"/>
                <w:szCs w:val="18"/>
                <w:lang w:val="en-GB"/>
              </w:rPr>
              <w:t>97.3</w:t>
            </w:r>
            <w:r w:rsidRPr="00B23B30">
              <w:rPr>
                <w:rFonts w:cstheme="minorHAnsi"/>
                <w:sz w:val="18"/>
                <w:szCs w:val="18"/>
                <w:lang w:val="en-GB"/>
              </w:rPr>
              <w:t>–</w:t>
            </w:r>
            <w:r>
              <w:rPr>
                <w:rFonts w:cstheme="minorHAnsi"/>
                <w:sz w:val="18"/>
                <w:szCs w:val="18"/>
                <w:lang w:val="en-GB"/>
              </w:rPr>
              <w:t>101.1</w:t>
            </w:r>
            <w:r w:rsidRPr="00B23B30">
              <w:rPr>
                <w:rFonts w:cstheme="minorHAnsi"/>
                <w:sz w:val="18"/>
                <w:szCs w:val="18"/>
                <w:lang w:val="en-GB"/>
              </w:rPr>
              <w:t>)</w:t>
            </w:r>
          </w:p>
        </w:tc>
      </w:tr>
      <w:tr w:rsidR="00D92058" w:rsidRPr="00A05BD1"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 65 years</w:t>
            </w:r>
          </w:p>
        </w:tc>
        <w:tc>
          <w:tcPr>
            <w:tcW w:w="2409" w:type="dxa"/>
          </w:tcPr>
          <w:p w:rsidR="00D92058" w:rsidRPr="001F1E91" w:rsidRDefault="00D92058" w:rsidP="00D92058">
            <w:pPr>
              <w:spacing w:line="360" w:lineRule="auto"/>
              <w:contextualSpacing/>
              <w:rPr>
                <w:rFonts w:cstheme="minorHAnsi"/>
                <w:sz w:val="18"/>
                <w:szCs w:val="18"/>
                <w:lang w:val="en-GB"/>
              </w:rPr>
            </w:pPr>
            <w:r>
              <w:rPr>
                <w:rFonts w:cstheme="minorHAnsi"/>
                <w:sz w:val="18"/>
                <w:szCs w:val="18"/>
                <w:lang w:val="en-GB"/>
              </w:rPr>
              <w:t>Medium/low</w:t>
            </w:r>
            <w:r w:rsidRPr="001F1E91">
              <w:rPr>
                <w:rFonts w:cstheme="minorHAnsi"/>
                <w:sz w:val="18"/>
                <w:szCs w:val="18"/>
                <w:lang w:val="en-GB"/>
              </w:rPr>
              <w:t xml:space="preserve">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134</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498</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141</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867 (750–930)</w:t>
            </w:r>
          </w:p>
        </w:tc>
        <w:tc>
          <w:tcPr>
            <w:tcW w:w="2788"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1200 (1067–1333)</w:t>
            </w:r>
          </w:p>
        </w:tc>
        <w:tc>
          <w:tcPr>
            <w:tcW w:w="2788"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1667 (1533–2000)</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105.3 (103.4–107.3)</w:t>
            </w:r>
          </w:p>
        </w:tc>
        <w:tc>
          <w:tcPr>
            <w:tcW w:w="2788" w:type="dxa"/>
          </w:tcPr>
          <w:p w:rsidR="00010CE5" w:rsidRPr="00143B0A" w:rsidRDefault="00010CE5" w:rsidP="00010CE5">
            <w:pPr>
              <w:jc w:val="right"/>
              <w:rPr>
                <w:lang w:val="en-GB"/>
              </w:rPr>
            </w:pPr>
            <w:r>
              <w:rPr>
                <w:rFonts w:cstheme="minorHAnsi"/>
                <w:sz w:val="18"/>
                <w:szCs w:val="18"/>
                <w:lang w:val="en-GB"/>
              </w:rPr>
              <w:t>104.7</w:t>
            </w:r>
            <w:r w:rsidRPr="00B23B30">
              <w:rPr>
                <w:rFonts w:cstheme="minorHAnsi"/>
                <w:sz w:val="18"/>
                <w:szCs w:val="18"/>
                <w:lang w:val="en-GB"/>
              </w:rPr>
              <w:t xml:space="preserve"> (</w:t>
            </w:r>
            <w:r>
              <w:rPr>
                <w:rFonts w:cstheme="minorHAnsi"/>
                <w:sz w:val="18"/>
                <w:szCs w:val="18"/>
                <w:lang w:val="en-GB"/>
              </w:rPr>
              <w:t>103.7</w:t>
            </w:r>
            <w:r w:rsidRPr="00B23B30">
              <w:rPr>
                <w:rFonts w:cstheme="minorHAnsi"/>
                <w:sz w:val="18"/>
                <w:szCs w:val="18"/>
                <w:lang w:val="en-GB"/>
              </w:rPr>
              <w:t>–</w:t>
            </w:r>
            <w:r>
              <w:rPr>
                <w:rFonts w:cstheme="minorHAnsi"/>
                <w:sz w:val="18"/>
                <w:szCs w:val="18"/>
                <w:lang w:val="en-GB"/>
              </w:rPr>
              <w:t>105.7</w:t>
            </w:r>
            <w:r w:rsidRPr="00B23B30">
              <w:rPr>
                <w:rFonts w:cstheme="minorHAnsi"/>
                <w:sz w:val="18"/>
                <w:szCs w:val="18"/>
                <w:lang w:val="en-GB"/>
              </w:rPr>
              <w:t>)</w:t>
            </w:r>
          </w:p>
        </w:tc>
        <w:tc>
          <w:tcPr>
            <w:tcW w:w="2788" w:type="dxa"/>
          </w:tcPr>
          <w:p w:rsidR="00010CE5" w:rsidRPr="00FD239A" w:rsidRDefault="00010CE5" w:rsidP="00010CE5">
            <w:pPr>
              <w:jc w:val="right"/>
              <w:rPr>
                <w:lang w:val="en-GB"/>
              </w:rPr>
            </w:pPr>
            <w:r>
              <w:rPr>
                <w:rFonts w:cstheme="minorHAnsi"/>
                <w:sz w:val="18"/>
                <w:szCs w:val="18"/>
                <w:lang w:val="en-GB"/>
              </w:rPr>
              <w:t>105.7</w:t>
            </w:r>
            <w:r w:rsidRPr="00B23B30">
              <w:rPr>
                <w:rFonts w:cstheme="minorHAnsi"/>
                <w:sz w:val="18"/>
                <w:szCs w:val="18"/>
                <w:lang w:val="en-GB"/>
              </w:rPr>
              <w:t xml:space="preserve"> (</w:t>
            </w:r>
            <w:r>
              <w:rPr>
                <w:rFonts w:cstheme="minorHAnsi"/>
                <w:sz w:val="18"/>
                <w:szCs w:val="18"/>
                <w:lang w:val="en-GB"/>
              </w:rPr>
              <w:t>103.8</w:t>
            </w:r>
            <w:r w:rsidRPr="00B23B30">
              <w:rPr>
                <w:rFonts w:cstheme="minorHAnsi"/>
                <w:sz w:val="18"/>
                <w:szCs w:val="18"/>
                <w:lang w:val="en-GB"/>
              </w:rPr>
              <w:t>–</w:t>
            </w:r>
            <w:r>
              <w:rPr>
                <w:rFonts w:cstheme="minorHAnsi"/>
                <w:sz w:val="18"/>
                <w:szCs w:val="18"/>
                <w:lang w:val="en-GB"/>
              </w:rPr>
              <w:t>107.5</w:t>
            </w:r>
            <w:r w:rsidRPr="00B23B30">
              <w:rPr>
                <w:rFonts w:cstheme="minorHAnsi"/>
                <w:sz w:val="18"/>
                <w:szCs w:val="18"/>
                <w:lang w:val="en-GB"/>
              </w:rPr>
              <w:t>)</w:t>
            </w:r>
          </w:p>
        </w:tc>
      </w:tr>
      <w:tr w:rsidR="00D92058" w:rsidRPr="00A05BD1" w:rsidTr="00010CE5">
        <w:tc>
          <w:tcPr>
            <w:tcW w:w="993" w:type="dxa"/>
          </w:tcPr>
          <w:p w:rsidR="00D92058" w:rsidRPr="001F1E91" w:rsidRDefault="00D92058" w:rsidP="00D92058">
            <w:pPr>
              <w:spacing w:line="360" w:lineRule="auto"/>
              <w:contextualSpacing/>
              <w:rPr>
                <w:rFonts w:cstheme="minorHAnsi"/>
                <w:sz w:val="18"/>
                <w:szCs w:val="18"/>
                <w:lang w:val="en-GB"/>
              </w:rPr>
            </w:pPr>
          </w:p>
        </w:tc>
        <w:tc>
          <w:tcPr>
            <w:tcW w:w="1134" w:type="dxa"/>
          </w:tcPr>
          <w:p w:rsidR="00D92058" w:rsidRPr="001F1E91" w:rsidRDefault="00D92058" w:rsidP="00D92058">
            <w:pPr>
              <w:spacing w:line="360" w:lineRule="auto"/>
              <w:contextualSpacing/>
              <w:rPr>
                <w:rFonts w:cstheme="minorHAnsi"/>
                <w:sz w:val="18"/>
                <w:szCs w:val="18"/>
                <w:lang w:val="en-GB"/>
              </w:rPr>
            </w:pPr>
          </w:p>
        </w:tc>
        <w:tc>
          <w:tcPr>
            <w:tcW w:w="2409"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High education</w:t>
            </w:r>
          </w:p>
        </w:tc>
        <w:tc>
          <w:tcPr>
            <w:tcW w:w="1276" w:type="dxa"/>
          </w:tcPr>
          <w:p w:rsidR="00D92058" w:rsidRPr="001F1E91" w:rsidRDefault="00D92058" w:rsidP="00D92058">
            <w:pPr>
              <w:spacing w:line="360" w:lineRule="auto"/>
              <w:contextualSpacing/>
              <w:rPr>
                <w:rFonts w:cstheme="minorHAnsi"/>
                <w:sz w:val="18"/>
                <w:szCs w:val="18"/>
                <w:lang w:val="en-GB"/>
              </w:rPr>
            </w:pPr>
            <w:r w:rsidRPr="001F1E91">
              <w:rPr>
                <w:rFonts w:cstheme="minorHAnsi"/>
                <w:sz w:val="18"/>
                <w:szCs w:val="18"/>
                <w:lang w:val="en-GB"/>
              </w:rPr>
              <w:t>N</w:t>
            </w:r>
          </w:p>
        </w:tc>
        <w:tc>
          <w:tcPr>
            <w:tcW w:w="2787"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169</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492</w:t>
            </w:r>
          </w:p>
        </w:tc>
        <w:tc>
          <w:tcPr>
            <w:tcW w:w="2788" w:type="dxa"/>
          </w:tcPr>
          <w:p w:rsidR="00D92058" w:rsidRPr="001F1E91" w:rsidRDefault="00D92058" w:rsidP="00D92058">
            <w:pPr>
              <w:spacing w:line="360" w:lineRule="auto"/>
              <w:contextualSpacing/>
              <w:jc w:val="right"/>
              <w:rPr>
                <w:rFonts w:cstheme="minorHAnsi"/>
                <w:sz w:val="18"/>
                <w:szCs w:val="18"/>
                <w:lang w:val="en-GB"/>
              </w:rPr>
            </w:pPr>
            <w:r>
              <w:rPr>
                <w:rFonts w:cstheme="minorHAnsi"/>
                <w:sz w:val="18"/>
                <w:szCs w:val="18"/>
                <w:lang w:val="en-GB"/>
              </w:rPr>
              <w:t>184</w:t>
            </w:r>
          </w:p>
        </w:tc>
      </w:tr>
      <w:tr w:rsidR="00010CE5" w:rsidRPr="00A05BD1" w:rsidTr="00010CE5">
        <w:tc>
          <w:tcPr>
            <w:tcW w:w="993" w:type="dxa"/>
          </w:tcPr>
          <w:p w:rsidR="00010CE5" w:rsidRPr="001F1E91" w:rsidRDefault="00010CE5" w:rsidP="00010CE5">
            <w:pPr>
              <w:spacing w:line="360" w:lineRule="auto"/>
              <w:contextualSpacing/>
              <w:rPr>
                <w:rFonts w:cstheme="minorHAnsi"/>
                <w:sz w:val="18"/>
                <w:szCs w:val="18"/>
                <w:lang w:val="en-GB"/>
              </w:rPr>
            </w:pPr>
          </w:p>
        </w:tc>
        <w:tc>
          <w:tcPr>
            <w:tcW w:w="1134" w:type="dxa"/>
          </w:tcPr>
          <w:p w:rsidR="00010CE5" w:rsidRPr="001F1E91" w:rsidRDefault="00010CE5" w:rsidP="00010CE5">
            <w:pPr>
              <w:spacing w:line="360" w:lineRule="auto"/>
              <w:contextualSpacing/>
              <w:rPr>
                <w:rFonts w:cstheme="minorHAnsi"/>
                <w:sz w:val="18"/>
                <w:szCs w:val="18"/>
                <w:lang w:val="en-GB"/>
              </w:rPr>
            </w:pPr>
          </w:p>
        </w:tc>
        <w:tc>
          <w:tcPr>
            <w:tcW w:w="2409" w:type="dxa"/>
          </w:tcPr>
          <w:p w:rsidR="00010CE5" w:rsidRPr="001F1E91" w:rsidRDefault="00010CE5" w:rsidP="00010CE5">
            <w:pPr>
              <w:spacing w:line="360" w:lineRule="auto"/>
              <w:contextualSpacing/>
              <w:rPr>
                <w:rFonts w:cstheme="minorHAnsi"/>
                <w:sz w:val="18"/>
                <w:szCs w:val="18"/>
                <w:lang w:val="en-GB"/>
              </w:rPr>
            </w:pPr>
          </w:p>
        </w:tc>
        <w:tc>
          <w:tcPr>
            <w:tcW w:w="1276" w:type="dxa"/>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NEI</w:t>
            </w:r>
            <w:r>
              <w:rPr>
                <w:rFonts w:cstheme="minorHAnsi"/>
                <w:sz w:val="18"/>
                <w:szCs w:val="18"/>
                <w:lang w:val="en-GB"/>
              </w:rPr>
              <w:t xml:space="preserve"> (euro)</w:t>
            </w:r>
          </w:p>
        </w:tc>
        <w:tc>
          <w:tcPr>
            <w:tcW w:w="2787"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1067 (973–1200)</w:t>
            </w:r>
          </w:p>
        </w:tc>
        <w:tc>
          <w:tcPr>
            <w:tcW w:w="2788"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1533 (1400–1667)</w:t>
            </w:r>
          </w:p>
        </w:tc>
        <w:tc>
          <w:tcPr>
            <w:tcW w:w="2788" w:type="dxa"/>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2467 (2000–3000)</w:t>
            </w:r>
          </w:p>
        </w:tc>
      </w:tr>
      <w:tr w:rsidR="00010CE5" w:rsidRPr="00A05BD1" w:rsidTr="00010CE5">
        <w:tc>
          <w:tcPr>
            <w:tcW w:w="993" w:type="dxa"/>
            <w:tcBorders>
              <w:bottom w:val="single" w:sz="4" w:space="0" w:color="auto"/>
            </w:tcBorders>
          </w:tcPr>
          <w:p w:rsidR="00010CE5" w:rsidRPr="001F1E91" w:rsidRDefault="00010CE5" w:rsidP="00010CE5">
            <w:pPr>
              <w:spacing w:line="360" w:lineRule="auto"/>
              <w:contextualSpacing/>
              <w:rPr>
                <w:rFonts w:cstheme="minorHAnsi"/>
                <w:sz w:val="18"/>
                <w:szCs w:val="18"/>
                <w:lang w:val="en-GB"/>
              </w:rPr>
            </w:pPr>
          </w:p>
        </w:tc>
        <w:tc>
          <w:tcPr>
            <w:tcW w:w="1134" w:type="dxa"/>
            <w:tcBorders>
              <w:bottom w:val="single" w:sz="4" w:space="0" w:color="auto"/>
            </w:tcBorders>
          </w:tcPr>
          <w:p w:rsidR="00010CE5" w:rsidRPr="001F1E91" w:rsidRDefault="00010CE5" w:rsidP="00010CE5">
            <w:pPr>
              <w:spacing w:line="360" w:lineRule="auto"/>
              <w:contextualSpacing/>
              <w:rPr>
                <w:rFonts w:cstheme="minorHAnsi"/>
                <w:sz w:val="18"/>
                <w:szCs w:val="18"/>
                <w:lang w:val="en-GB"/>
              </w:rPr>
            </w:pPr>
          </w:p>
        </w:tc>
        <w:tc>
          <w:tcPr>
            <w:tcW w:w="2409" w:type="dxa"/>
            <w:tcBorders>
              <w:bottom w:val="single" w:sz="4" w:space="0" w:color="auto"/>
            </w:tcBorders>
          </w:tcPr>
          <w:p w:rsidR="00010CE5" w:rsidRPr="001F1E91" w:rsidRDefault="00010CE5" w:rsidP="00010CE5">
            <w:pPr>
              <w:spacing w:line="360" w:lineRule="auto"/>
              <w:contextualSpacing/>
              <w:rPr>
                <w:rFonts w:cstheme="minorHAnsi"/>
                <w:sz w:val="18"/>
                <w:szCs w:val="18"/>
                <w:lang w:val="en-GB"/>
              </w:rPr>
            </w:pPr>
          </w:p>
        </w:tc>
        <w:tc>
          <w:tcPr>
            <w:tcW w:w="1276" w:type="dxa"/>
            <w:tcBorders>
              <w:bottom w:val="single" w:sz="4" w:space="0" w:color="auto"/>
            </w:tcBorders>
          </w:tcPr>
          <w:p w:rsidR="00010CE5" w:rsidRPr="001F1E91" w:rsidRDefault="00010CE5" w:rsidP="00010CE5">
            <w:pPr>
              <w:spacing w:line="360" w:lineRule="auto"/>
              <w:contextualSpacing/>
              <w:rPr>
                <w:rFonts w:cstheme="minorHAnsi"/>
                <w:sz w:val="18"/>
                <w:szCs w:val="18"/>
                <w:lang w:val="en-GB"/>
              </w:rPr>
            </w:pPr>
            <w:r w:rsidRPr="001F1E91">
              <w:rPr>
                <w:rFonts w:cstheme="minorHAnsi"/>
                <w:sz w:val="18"/>
                <w:szCs w:val="18"/>
                <w:lang w:val="en-GB"/>
              </w:rPr>
              <w:t>WC</w:t>
            </w:r>
            <w:r>
              <w:rPr>
                <w:rFonts w:cstheme="minorHAnsi"/>
                <w:sz w:val="18"/>
                <w:szCs w:val="18"/>
                <w:lang w:val="en-GB"/>
              </w:rPr>
              <w:t xml:space="preserve"> (cm)</w:t>
            </w:r>
          </w:p>
        </w:tc>
        <w:tc>
          <w:tcPr>
            <w:tcW w:w="2787" w:type="dxa"/>
            <w:tcBorders>
              <w:bottom w:val="single" w:sz="4" w:space="0" w:color="auto"/>
            </w:tcBorders>
          </w:tcPr>
          <w:p w:rsidR="00010CE5" w:rsidRPr="001F1E91" w:rsidRDefault="00010CE5" w:rsidP="00010CE5">
            <w:pPr>
              <w:spacing w:line="360" w:lineRule="auto"/>
              <w:contextualSpacing/>
              <w:jc w:val="right"/>
              <w:rPr>
                <w:rFonts w:cstheme="minorHAnsi"/>
                <w:sz w:val="18"/>
                <w:szCs w:val="18"/>
                <w:lang w:val="en-GB"/>
              </w:rPr>
            </w:pPr>
            <w:r>
              <w:rPr>
                <w:rFonts w:cstheme="minorHAnsi"/>
                <w:sz w:val="18"/>
                <w:szCs w:val="18"/>
                <w:lang w:val="en-GB"/>
              </w:rPr>
              <w:t>104.5 (102.8–106.2)</w:t>
            </w:r>
          </w:p>
        </w:tc>
        <w:tc>
          <w:tcPr>
            <w:tcW w:w="2788" w:type="dxa"/>
            <w:tcBorders>
              <w:bottom w:val="single" w:sz="4" w:space="0" w:color="auto"/>
            </w:tcBorders>
          </w:tcPr>
          <w:p w:rsidR="00010CE5" w:rsidRPr="00143B0A" w:rsidRDefault="00010CE5" w:rsidP="00010CE5">
            <w:pPr>
              <w:jc w:val="right"/>
              <w:rPr>
                <w:lang w:val="en-GB"/>
              </w:rPr>
            </w:pPr>
            <w:r>
              <w:rPr>
                <w:rFonts w:cstheme="minorHAnsi"/>
                <w:sz w:val="18"/>
                <w:szCs w:val="18"/>
                <w:lang w:val="en-GB"/>
              </w:rPr>
              <w:t>102.6</w:t>
            </w:r>
            <w:r w:rsidRPr="00B23B30">
              <w:rPr>
                <w:rFonts w:cstheme="minorHAnsi"/>
                <w:sz w:val="18"/>
                <w:szCs w:val="18"/>
                <w:lang w:val="en-GB"/>
              </w:rPr>
              <w:t xml:space="preserve"> (</w:t>
            </w:r>
            <w:r>
              <w:rPr>
                <w:rFonts w:cstheme="minorHAnsi"/>
                <w:sz w:val="18"/>
                <w:szCs w:val="18"/>
                <w:lang w:val="en-GB"/>
              </w:rPr>
              <w:t>101.6</w:t>
            </w:r>
            <w:r w:rsidRPr="00B23B30">
              <w:rPr>
                <w:rFonts w:cstheme="minorHAnsi"/>
                <w:sz w:val="18"/>
                <w:szCs w:val="18"/>
                <w:lang w:val="en-GB"/>
              </w:rPr>
              <w:t>–</w:t>
            </w:r>
            <w:r>
              <w:rPr>
                <w:rFonts w:cstheme="minorHAnsi"/>
                <w:sz w:val="18"/>
                <w:szCs w:val="18"/>
                <w:lang w:val="en-GB"/>
              </w:rPr>
              <w:t>103.6</w:t>
            </w:r>
            <w:r w:rsidRPr="00B23B30">
              <w:rPr>
                <w:rFonts w:cstheme="minorHAnsi"/>
                <w:sz w:val="18"/>
                <w:szCs w:val="18"/>
                <w:lang w:val="en-GB"/>
              </w:rPr>
              <w:t>)</w:t>
            </w:r>
          </w:p>
        </w:tc>
        <w:tc>
          <w:tcPr>
            <w:tcW w:w="2788" w:type="dxa"/>
            <w:tcBorders>
              <w:bottom w:val="single" w:sz="4" w:space="0" w:color="auto"/>
            </w:tcBorders>
          </w:tcPr>
          <w:p w:rsidR="00010CE5" w:rsidRPr="00FD239A" w:rsidRDefault="00010CE5" w:rsidP="00010CE5">
            <w:pPr>
              <w:jc w:val="right"/>
              <w:rPr>
                <w:lang w:val="en-GB"/>
              </w:rPr>
            </w:pPr>
            <w:r>
              <w:rPr>
                <w:rFonts w:cstheme="minorHAnsi"/>
                <w:sz w:val="18"/>
                <w:szCs w:val="18"/>
                <w:lang w:val="en-GB"/>
              </w:rPr>
              <w:t xml:space="preserve">104.0 </w:t>
            </w:r>
            <w:r w:rsidRPr="00B23B30">
              <w:rPr>
                <w:rFonts w:cstheme="minorHAnsi"/>
                <w:sz w:val="18"/>
                <w:szCs w:val="18"/>
                <w:lang w:val="en-GB"/>
              </w:rPr>
              <w:t>(</w:t>
            </w:r>
            <w:r>
              <w:rPr>
                <w:rFonts w:cstheme="minorHAnsi"/>
                <w:sz w:val="18"/>
                <w:szCs w:val="18"/>
                <w:lang w:val="en-GB"/>
              </w:rPr>
              <w:t>102.3</w:t>
            </w:r>
            <w:r w:rsidRPr="00B23B30">
              <w:rPr>
                <w:rFonts w:cstheme="minorHAnsi"/>
                <w:sz w:val="18"/>
                <w:szCs w:val="18"/>
                <w:lang w:val="en-GB"/>
              </w:rPr>
              <w:t>–</w:t>
            </w:r>
            <w:r>
              <w:rPr>
                <w:rFonts w:cstheme="minorHAnsi"/>
                <w:sz w:val="18"/>
                <w:szCs w:val="18"/>
                <w:lang w:val="en-GB"/>
              </w:rPr>
              <w:t>105.6</w:t>
            </w:r>
            <w:r w:rsidRPr="00B23B30">
              <w:rPr>
                <w:rFonts w:cstheme="minorHAnsi"/>
                <w:sz w:val="18"/>
                <w:szCs w:val="18"/>
                <w:lang w:val="en-GB"/>
              </w:rPr>
              <w:t>)</w:t>
            </w:r>
          </w:p>
        </w:tc>
      </w:tr>
    </w:tbl>
    <w:p w:rsidR="00D92058" w:rsidRDefault="00D92058" w:rsidP="00D92058">
      <w:pPr>
        <w:spacing w:line="240" w:lineRule="auto"/>
        <w:contextualSpacing/>
        <w:rPr>
          <w:sz w:val="18"/>
          <w:szCs w:val="18"/>
          <w:lang w:val="en-GB"/>
        </w:rPr>
      </w:pPr>
      <w:r w:rsidRPr="00797333">
        <w:rPr>
          <w:rFonts w:cstheme="minorHAnsi"/>
          <w:sz w:val="18"/>
          <w:szCs w:val="18"/>
          <w:vertAlign w:val="superscript"/>
          <w:lang w:val="en-GB"/>
        </w:rPr>
        <w:lastRenderedPageBreak/>
        <w:t>1</w:t>
      </w:r>
      <w:r>
        <w:rPr>
          <w:rFonts w:cstheme="minorHAnsi"/>
          <w:sz w:val="18"/>
          <w:szCs w:val="18"/>
          <w:lang w:val="en-GB"/>
        </w:rPr>
        <w:t>Figures represent medians (interquartile ranges).</w:t>
      </w:r>
      <w:r w:rsidRPr="002D627A">
        <w:rPr>
          <w:rFonts w:cstheme="minorHAnsi"/>
          <w:sz w:val="18"/>
          <w:szCs w:val="18"/>
          <w:lang w:val="en-GB"/>
        </w:rPr>
        <w:t xml:space="preserve"> </w:t>
      </w:r>
      <w:r>
        <w:rPr>
          <w:sz w:val="18"/>
          <w:szCs w:val="18"/>
          <w:vertAlign w:val="superscript"/>
          <w:lang w:val="en-GB"/>
        </w:rPr>
        <w:t>2</w:t>
      </w:r>
      <w:r>
        <w:rPr>
          <w:rFonts w:cstheme="minorHAnsi"/>
          <w:sz w:val="18"/>
          <w:szCs w:val="18"/>
          <w:lang w:val="en-GB"/>
        </w:rPr>
        <w:t>Figures represent</w:t>
      </w:r>
      <w:r w:rsidRPr="0045416C">
        <w:rPr>
          <w:sz w:val="18"/>
          <w:szCs w:val="18"/>
          <w:lang w:val="en-GB"/>
        </w:rPr>
        <w:t xml:space="preserve"> </w:t>
      </w:r>
      <w:r>
        <w:rPr>
          <w:sz w:val="18"/>
          <w:szCs w:val="18"/>
          <w:lang w:val="en-GB"/>
        </w:rPr>
        <w:t>e</w:t>
      </w:r>
      <w:r w:rsidRPr="0045416C">
        <w:rPr>
          <w:sz w:val="18"/>
          <w:szCs w:val="18"/>
          <w:lang w:val="en-GB"/>
        </w:rPr>
        <w:t xml:space="preserve">stimated marginal means </w:t>
      </w:r>
      <w:r>
        <w:rPr>
          <w:sz w:val="18"/>
          <w:szCs w:val="18"/>
          <w:lang w:val="en-GB"/>
        </w:rPr>
        <w:t xml:space="preserve">(95% CI), adjusted for </w:t>
      </w:r>
      <w:r w:rsidRPr="0045416C">
        <w:rPr>
          <w:sz w:val="18"/>
          <w:szCs w:val="18"/>
          <w:lang w:val="en-GB"/>
        </w:rPr>
        <w:t>age (metric variable), education (metric variable)</w:t>
      </w:r>
      <w:r>
        <w:rPr>
          <w:sz w:val="18"/>
          <w:szCs w:val="18"/>
          <w:lang w:val="en-GB"/>
        </w:rPr>
        <w:t xml:space="preserve">, </w:t>
      </w:r>
      <w:r w:rsidRPr="0045416C">
        <w:rPr>
          <w:sz w:val="18"/>
          <w:szCs w:val="18"/>
          <w:lang w:val="en-GB"/>
        </w:rPr>
        <w:t xml:space="preserve">occupation (metric variable), </w:t>
      </w:r>
      <w:r>
        <w:rPr>
          <w:sz w:val="18"/>
          <w:szCs w:val="18"/>
          <w:lang w:val="en-GB"/>
        </w:rPr>
        <w:t xml:space="preserve">and </w:t>
      </w:r>
      <w:r w:rsidRPr="0045416C">
        <w:rPr>
          <w:sz w:val="18"/>
          <w:szCs w:val="18"/>
          <w:lang w:val="en-GB"/>
        </w:rPr>
        <w:t xml:space="preserve">employment status (employed, unemployed, inactive – only for participants </w:t>
      </w:r>
      <w:r w:rsidRPr="0045416C">
        <w:rPr>
          <w:rFonts w:cstheme="minorHAnsi"/>
          <w:sz w:val="18"/>
          <w:szCs w:val="18"/>
          <w:lang w:val="en-GB"/>
        </w:rPr>
        <w:t>&lt;</w:t>
      </w:r>
      <w:r w:rsidRPr="0045416C">
        <w:rPr>
          <w:sz w:val="18"/>
          <w:szCs w:val="18"/>
          <w:lang w:val="en-GB"/>
        </w:rPr>
        <w:t xml:space="preserve"> 65 years)</w:t>
      </w:r>
      <w:r>
        <w:rPr>
          <w:sz w:val="18"/>
          <w:szCs w:val="18"/>
          <w:lang w:val="en-GB"/>
        </w:rPr>
        <w:t>.</w:t>
      </w:r>
      <w:r w:rsidRPr="00B42F63">
        <w:rPr>
          <w:sz w:val="18"/>
          <w:szCs w:val="18"/>
          <w:lang w:val="en-GB"/>
        </w:rPr>
        <w:t xml:space="preserve"> </w:t>
      </w:r>
      <w:r>
        <w:rPr>
          <w:sz w:val="18"/>
          <w:szCs w:val="18"/>
          <w:lang w:val="en-GB"/>
        </w:rPr>
        <w:t>See Table S1 for the definition of confounding variables.</w:t>
      </w:r>
      <w:r w:rsidRPr="00B42F63">
        <w:rPr>
          <w:sz w:val="18"/>
          <w:szCs w:val="18"/>
          <w:lang w:val="en-GB"/>
        </w:rPr>
        <w:t xml:space="preserve"> Abbreviation</w:t>
      </w:r>
      <w:r w:rsidRPr="0045416C">
        <w:rPr>
          <w:sz w:val="18"/>
          <w:szCs w:val="18"/>
          <w:lang w:val="en-GB"/>
        </w:rPr>
        <w:t xml:space="preserve">: </w:t>
      </w:r>
      <w:r>
        <w:rPr>
          <w:sz w:val="18"/>
          <w:szCs w:val="18"/>
          <w:lang w:val="en-GB"/>
        </w:rPr>
        <w:t xml:space="preserve">CI, confidence intervals, NEI, </w:t>
      </w:r>
      <w:r w:rsidRPr="0045416C">
        <w:rPr>
          <w:sz w:val="18"/>
          <w:szCs w:val="18"/>
          <w:lang w:val="en-GB"/>
        </w:rPr>
        <w:t xml:space="preserve">net </w:t>
      </w:r>
      <w:proofErr w:type="spellStart"/>
      <w:r w:rsidRPr="0045416C">
        <w:rPr>
          <w:sz w:val="18"/>
          <w:szCs w:val="18"/>
          <w:lang w:val="en-GB"/>
        </w:rPr>
        <w:t>equivalised</w:t>
      </w:r>
      <w:proofErr w:type="spellEnd"/>
      <w:r w:rsidRPr="0045416C">
        <w:rPr>
          <w:sz w:val="18"/>
          <w:szCs w:val="18"/>
          <w:lang w:val="en-GB"/>
        </w:rPr>
        <w:t xml:space="preserve"> income</w:t>
      </w:r>
      <w:r>
        <w:rPr>
          <w:sz w:val="18"/>
          <w:szCs w:val="18"/>
          <w:lang w:val="en-GB"/>
        </w:rPr>
        <w:t>, WC, waist circumference.</w:t>
      </w:r>
    </w:p>
    <w:p w:rsidR="00D92058" w:rsidRDefault="00D92058">
      <w:pPr>
        <w:rPr>
          <w:sz w:val="18"/>
          <w:szCs w:val="18"/>
          <w:lang w:val="en-GB"/>
        </w:rPr>
      </w:pPr>
    </w:p>
    <w:sectPr w:rsidR="00D92058" w:rsidSect="00D9205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8C" w:rsidRDefault="00515D8C" w:rsidP="00D92058">
      <w:pPr>
        <w:spacing w:after="0" w:line="240" w:lineRule="auto"/>
      </w:pPr>
      <w:r>
        <w:separator/>
      </w:r>
    </w:p>
  </w:endnote>
  <w:endnote w:type="continuationSeparator" w:id="0">
    <w:p w:rsidR="00515D8C" w:rsidRDefault="00515D8C" w:rsidP="00D9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8C" w:rsidRDefault="00515D8C" w:rsidP="00D92058">
      <w:pPr>
        <w:spacing w:after="0" w:line="240" w:lineRule="auto"/>
      </w:pPr>
      <w:r>
        <w:separator/>
      </w:r>
    </w:p>
  </w:footnote>
  <w:footnote w:type="continuationSeparator" w:id="0">
    <w:p w:rsidR="00515D8C" w:rsidRDefault="00515D8C" w:rsidP="00D9205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nelia Enzenbach">
    <w15:presenceInfo w15:providerId="None" w15:userId="Cornelia Enzen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E529EF"/>
    <w:rsid w:val="00010CE5"/>
    <w:rsid w:val="00140637"/>
    <w:rsid w:val="001B2C9E"/>
    <w:rsid w:val="00286F3D"/>
    <w:rsid w:val="002D58BC"/>
    <w:rsid w:val="00360712"/>
    <w:rsid w:val="003C3F3D"/>
    <w:rsid w:val="00515D8C"/>
    <w:rsid w:val="005327FB"/>
    <w:rsid w:val="00553790"/>
    <w:rsid w:val="005D0C78"/>
    <w:rsid w:val="005E50D5"/>
    <w:rsid w:val="0064590F"/>
    <w:rsid w:val="0070073E"/>
    <w:rsid w:val="007177F2"/>
    <w:rsid w:val="00747775"/>
    <w:rsid w:val="00823D06"/>
    <w:rsid w:val="00830521"/>
    <w:rsid w:val="008B2369"/>
    <w:rsid w:val="00947207"/>
    <w:rsid w:val="009D455C"/>
    <w:rsid w:val="009E03F2"/>
    <w:rsid w:val="009F2D13"/>
    <w:rsid w:val="00A25CF3"/>
    <w:rsid w:val="00BC0DE8"/>
    <w:rsid w:val="00C244FC"/>
    <w:rsid w:val="00C30156"/>
    <w:rsid w:val="00CE00C8"/>
    <w:rsid w:val="00D92058"/>
    <w:rsid w:val="00E03C37"/>
    <w:rsid w:val="00E1401F"/>
    <w:rsid w:val="00E529EF"/>
    <w:rsid w:val="00E76430"/>
    <w:rsid w:val="00EF5E8C"/>
    <w:rsid w:val="00F02C0F"/>
    <w:rsid w:val="00F15980"/>
    <w:rsid w:val="00F53544"/>
    <w:rsid w:val="00F64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2058"/>
  </w:style>
  <w:style w:type="paragraph" w:styleId="Footer">
    <w:name w:val="footer"/>
    <w:basedOn w:val="Normal"/>
    <w:link w:val="FooterChar"/>
    <w:uiPriority w:val="99"/>
    <w:unhideWhenUsed/>
    <w:rsid w:val="00D92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2058"/>
  </w:style>
  <w:style w:type="paragraph" w:styleId="BalloonText">
    <w:name w:val="Balloon Text"/>
    <w:basedOn w:val="Normal"/>
    <w:link w:val="BalloonTextChar"/>
    <w:uiPriority w:val="99"/>
    <w:semiHidden/>
    <w:unhideWhenUsed/>
    <w:rsid w:val="001B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9E"/>
    <w:rPr>
      <w:rFonts w:ascii="Segoe UI" w:hAnsi="Segoe UI" w:cs="Segoe UI"/>
      <w:sz w:val="18"/>
      <w:szCs w:val="18"/>
    </w:rPr>
  </w:style>
  <w:style w:type="character" w:styleId="Hyperlink">
    <w:name w:val="Hyperlink"/>
    <w:basedOn w:val="DefaultParagraphFont"/>
    <w:uiPriority w:val="99"/>
    <w:unhideWhenUsed/>
    <w:rsid w:val="009E0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2058"/>
  </w:style>
  <w:style w:type="paragraph" w:styleId="Footer">
    <w:name w:val="footer"/>
    <w:basedOn w:val="Normal"/>
    <w:link w:val="FooterChar"/>
    <w:uiPriority w:val="99"/>
    <w:unhideWhenUsed/>
    <w:rsid w:val="00D92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2058"/>
  </w:style>
  <w:style w:type="paragraph" w:styleId="BalloonText">
    <w:name w:val="Balloon Text"/>
    <w:basedOn w:val="Normal"/>
    <w:link w:val="BalloonTextChar"/>
    <w:uiPriority w:val="99"/>
    <w:semiHidden/>
    <w:unhideWhenUsed/>
    <w:rsid w:val="001B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9E"/>
    <w:rPr>
      <w:rFonts w:ascii="Segoe UI" w:hAnsi="Segoe UI" w:cs="Segoe UI"/>
      <w:sz w:val="18"/>
      <w:szCs w:val="18"/>
    </w:rPr>
  </w:style>
  <w:style w:type="character" w:styleId="Hyperlink">
    <w:name w:val="Hyperlink"/>
    <w:basedOn w:val="DefaultParagraphFont"/>
    <w:uiPriority w:val="99"/>
    <w:unhideWhenUsed/>
    <w:rsid w:val="009E0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nelia.enzenbach@life.uni-leipzi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2575</Words>
  <Characters>13854</Characters>
  <Application>Microsoft Office Word</Application>
  <DocSecurity>0</DocSecurity>
  <Lines>923</Lines>
  <Paragraphs>631</Paragraphs>
  <ScaleCrop>false</ScaleCrop>
  <HeadingPairs>
    <vt:vector size="2" baseType="variant">
      <vt:variant>
        <vt:lpstr>Titel</vt:lpstr>
      </vt:variant>
      <vt:variant>
        <vt:i4>1</vt:i4>
      </vt:variant>
    </vt:vector>
  </HeadingPairs>
  <TitlesOfParts>
    <vt:vector size="1" baseType="lpstr">
      <vt:lpstr/>
    </vt:vector>
  </TitlesOfParts>
  <Company>IT Verbund IMISE/ZKS</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Enzenbach</dc:creator>
  <cp:keywords/>
  <dc:description/>
  <cp:lastModifiedBy>MSARDAN</cp:lastModifiedBy>
  <cp:revision>22</cp:revision>
  <cp:lastPrinted>2021-05-23T11:53:00Z</cp:lastPrinted>
  <dcterms:created xsi:type="dcterms:W3CDTF">2020-12-11T15:52:00Z</dcterms:created>
  <dcterms:modified xsi:type="dcterms:W3CDTF">2021-06-24T11:25:00Z</dcterms:modified>
</cp:coreProperties>
</file>