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E98" w14:textId="77777777" w:rsidR="00AD26DD" w:rsidRPr="00C51C2E" w:rsidRDefault="00AD26DD" w:rsidP="00AD26DD">
      <w:pPr>
        <w:pStyle w:val="NormalWeb"/>
        <w:rPr>
          <w:rFonts w:ascii="Arial" w:hAnsi="Arial" w:cs="Arial"/>
        </w:rPr>
      </w:pPr>
      <w:r w:rsidRPr="00C51C2E">
        <w:rPr>
          <w:rFonts w:ascii="Arial" w:hAnsi="Arial" w:cs="Arial"/>
          <w:sz w:val="36"/>
          <w:szCs w:val="36"/>
        </w:rPr>
        <w:t xml:space="preserve">Supplementary Appendix </w:t>
      </w:r>
    </w:p>
    <w:p w14:paraId="34CA054A" w14:textId="77777777" w:rsidR="00AD26DD" w:rsidRPr="00C51C2E" w:rsidRDefault="00AD26DD" w:rsidP="00AD26DD">
      <w:pPr>
        <w:pStyle w:val="NormalWeb"/>
        <w:rPr>
          <w:rFonts w:ascii="Arial" w:hAnsi="Arial" w:cs="Arial"/>
        </w:rPr>
      </w:pPr>
      <w:r w:rsidRPr="00C51C2E">
        <w:rPr>
          <w:rFonts w:ascii="Arial" w:hAnsi="Arial" w:cs="Arial"/>
        </w:rPr>
        <w:t xml:space="preserve">This appendix has been provided by the authors to give readers additional information about their work. </w:t>
      </w:r>
    </w:p>
    <w:p w14:paraId="7D622697" w14:textId="77777777" w:rsidR="00704886" w:rsidRPr="00704886" w:rsidRDefault="00AD26DD" w:rsidP="00704886">
      <w:pPr>
        <w:pStyle w:val="NormalWeb"/>
        <w:rPr>
          <w:rFonts w:ascii="Arial" w:hAnsi="Arial" w:cs="Arial"/>
        </w:rPr>
      </w:pPr>
      <w:r w:rsidRPr="00C51C2E">
        <w:rPr>
          <w:rFonts w:ascii="Arial" w:hAnsi="Arial" w:cs="Arial"/>
        </w:rPr>
        <w:t xml:space="preserve">Supplement to: </w:t>
      </w:r>
    </w:p>
    <w:p w14:paraId="120D0618" w14:textId="094FEC59" w:rsidR="00704886" w:rsidRDefault="00704886" w:rsidP="00AD26DD">
      <w:pPr>
        <w:pStyle w:val="NormalWeb"/>
        <w:rPr>
          <w:rFonts w:ascii="Arial" w:hAnsi="Arial" w:cs="Arial"/>
        </w:rPr>
      </w:pPr>
      <w:r w:rsidRPr="00704886">
        <w:rPr>
          <w:rFonts w:ascii="Arial" w:hAnsi="Arial" w:cs="Arial"/>
        </w:rPr>
        <w:t>Digital Messaging to support control for type 2 diabetes (StAR2D): a multicentre randomized controlled trial</w:t>
      </w:r>
      <w:r w:rsidR="00AD26DD" w:rsidRPr="00C51C2E">
        <w:rPr>
          <w:rFonts w:ascii="Arial" w:hAnsi="Arial" w:cs="Arial"/>
        </w:rPr>
        <w:t>.</w:t>
      </w:r>
    </w:p>
    <w:p w14:paraId="4539BC54" w14:textId="5A2AD70A" w:rsidR="00AD26DD" w:rsidRPr="00C51C2E" w:rsidRDefault="004C3AC6" w:rsidP="00AD26DD">
      <w:pPr>
        <w:pStyle w:val="NormalWeb"/>
        <w:rPr>
          <w:rFonts w:ascii="Arial" w:hAnsi="Arial" w:cs="Arial"/>
        </w:rPr>
      </w:pPr>
      <w:r w:rsidRPr="00C51C2E">
        <w:rPr>
          <w:rFonts w:ascii="Arial" w:hAnsi="Arial" w:cs="Arial"/>
        </w:rPr>
        <w:t>Publication citation to be inserted</w:t>
      </w:r>
      <w:r w:rsidR="00AD26DD" w:rsidRPr="00C51C2E">
        <w:rPr>
          <w:rFonts w:ascii="Arial" w:hAnsi="Arial" w:cs="Arial"/>
        </w:rPr>
        <w:t xml:space="preserve"> </w:t>
      </w:r>
    </w:p>
    <w:p w14:paraId="52FAB131" w14:textId="77777777" w:rsidR="004C3AC6" w:rsidRDefault="004C3AC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66C73FF" w14:textId="77777777" w:rsidR="00AD26DD" w:rsidRDefault="00AD26DD" w:rsidP="00AD26DD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Supplementary Appendix </w:t>
      </w:r>
    </w:p>
    <w:p w14:paraId="39AAFD9D" w14:textId="77777777" w:rsidR="00AD26DD" w:rsidRDefault="00AD26DD" w:rsidP="00AD26DD">
      <w:pPr>
        <w:pStyle w:val="NormalWeb"/>
      </w:pPr>
      <w:r>
        <w:rPr>
          <w:rFonts w:ascii="Arial" w:hAnsi="Arial" w:cs="Arial"/>
          <w:b/>
          <w:bCs/>
          <w:sz w:val="26"/>
          <w:szCs w:val="26"/>
        </w:rPr>
        <w:t xml:space="preserve">Contents </w:t>
      </w:r>
    </w:p>
    <w:p w14:paraId="26135803" w14:textId="7196268B" w:rsidR="00AD26DD" w:rsidRPr="004C3AC6" w:rsidRDefault="00A004D8" w:rsidP="004C3AC6">
      <w:pPr>
        <w:pStyle w:val="NormalWeb"/>
        <w:tabs>
          <w:tab w:val="right" w:pos="8222"/>
        </w:tabs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Writing Group</w:t>
      </w:r>
      <w:r w:rsidR="00AD26DD" w:rsidRPr="004C3AC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</w:t>
      </w:r>
      <w:r w:rsidRPr="004C3AC6">
        <w:rPr>
          <w:rFonts w:ascii="Arial" w:hAnsi="Arial" w:cs="Arial"/>
          <w:sz w:val="16"/>
          <w:szCs w:val="16"/>
        </w:rPr>
        <w:t>..........</w:t>
      </w:r>
      <w:r w:rsidR="00AD26DD" w:rsidRPr="004C3AC6">
        <w:rPr>
          <w:rFonts w:ascii="Arial" w:hAnsi="Arial" w:cs="Arial"/>
          <w:sz w:val="16"/>
          <w:szCs w:val="16"/>
        </w:rPr>
        <w:t>............</w:t>
      </w:r>
      <w:r w:rsidR="004C3AC6">
        <w:rPr>
          <w:rFonts w:ascii="Arial" w:hAnsi="Arial" w:cs="Arial"/>
          <w:sz w:val="16"/>
          <w:szCs w:val="16"/>
        </w:rPr>
        <w:tab/>
      </w:r>
      <w:r w:rsidR="00DD48C6">
        <w:rPr>
          <w:rFonts w:ascii="Arial" w:hAnsi="Arial" w:cs="Arial"/>
          <w:sz w:val="16"/>
          <w:szCs w:val="16"/>
        </w:rPr>
        <w:t>1</w:t>
      </w:r>
      <w:r w:rsidR="00DD48C6" w:rsidRPr="004C3AC6">
        <w:rPr>
          <w:rFonts w:ascii="Arial" w:hAnsi="Arial" w:cs="Arial"/>
          <w:sz w:val="16"/>
          <w:szCs w:val="16"/>
        </w:rPr>
        <w:t xml:space="preserve"> </w:t>
      </w:r>
    </w:p>
    <w:p w14:paraId="329220BF" w14:textId="5D013430" w:rsidR="00A004D8" w:rsidRPr="004C3AC6" w:rsidRDefault="00A004D8" w:rsidP="00A004D8">
      <w:pPr>
        <w:pStyle w:val="NormalWeb"/>
        <w:tabs>
          <w:tab w:val="right" w:pos="8222"/>
        </w:tabs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 Investigators</w:t>
      </w:r>
      <w:r w:rsidRPr="004C3AC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 w:rsidR="00DD48C6">
        <w:rPr>
          <w:rFonts w:ascii="Arial" w:hAnsi="Arial" w:cs="Arial"/>
          <w:sz w:val="16"/>
          <w:szCs w:val="16"/>
        </w:rPr>
        <w:t>1</w:t>
      </w:r>
      <w:r w:rsidR="00DD48C6" w:rsidRPr="004C3AC6">
        <w:rPr>
          <w:rFonts w:ascii="Arial" w:hAnsi="Arial" w:cs="Arial"/>
          <w:sz w:val="16"/>
          <w:szCs w:val="16"/>
        </w:rPr>
        <w:t xml:space="preserve"> </w:t>
      </w:r>
    </w:p>
    <w:p w14:paraId="4F243857" w14:textId="20C7636C" w:rsidR="00AD26DD" w:rsidRPr="004C3AC6" w:rsidRDefault="00AD26DD" w:rsidP="004C3AC6">
      <w:pPr>
        <w:pStyle w:val="NormalWeb"/>
        <w:tabs>
          <w:tab w:val="right" w:pos="8222"/>
        </w:tabs>
        <w:rPr>
          <w:sz w:val="16"/>
          <w:szCs w:val="16"/>
        </w:rPr>
      </w:pPr>
      <w:r w:rsidRPr="004C3AC6">
        <w:rPr>
          <w:rFonts w:ascii="Arial" w:hAnsi="Arial" w:cs="Arial"/>
          <w:sz w:val="16"/>
          <w:szCs w:val="16"/>
        </w:rPr>
        <w:t>Steering Committee.......................................................................................................................</w:t>
      </w:r>
      <w:r w:rsidR="004C3AC6">
        <w:rPr>
          <w:rFonts w:ascii="Arial" w:hAnsi="Arial" w:cs="Arial"/>
          <w:sz w:val="16"/>
          <w:szCs w:val="16"/>
        </w:rPr>
        <w:tab/>
      </w:r>
      <w:r w:rsidR="00DD48C6">
        <w:rPr>
          <w:rFonts w:ascii="Arial" w:hAnsi="Arial" w:cs="Arial"/>
          <w:sz w:val="16"/>
          <w:szCs w:val="16"/>
        </w:rPr>
        <w:t>1</w:t>
      </w:r>
      <w:r w:rsidR="00DD48C6" w:rsidRPr="004C3AC6">
        <w:rPr>
          <w:rFonts w:ascii="Arial" w:hAnsi="Arial" w:cs="Arial"/>
          <w:sz w:val="16"/>
          <w:szCs w:val="16"/>
        </w:rPr>
        <w:t xml:space="preserve"> </w:t>
      </w:r>
    </w:p>
    <w:p w14:paraId="3B9245DC" w14:textId="106D97E6" w:rsidR="00AD26DD" w:rsidRPr="004C3AC6" w:rsidRDefault="00AD26DD" w:rsidP="004C3AC6">
      <w:pPr>
        <w:pStyle w:val="NormalWeb"/>
        <w:tabs>
          <w:tab w:val="right" w:pos="8222"/>
        </w:tabs>
        <w:rPr>
          <w:sz w:val="16"/>
          <w:szCs w:val="16"/>
        </w:rPr>
      </w:pPr>
      <w:r w:rsidRPr="004C3AC6">
        <w:rPr>
          <w:rFonts w:ascii="Arial" w:hAnsi="Arial" w:cs="Arial"/>
          <w:sz w:val="16"/>
          <w:szCs w:val="16"/>
        </w:rPr>
        <w:t xml:space="preserve">Data Monitoring Committee ........................................................................................................... </w:t>
      </w:r>
      <w:r w:rsidR="004C3AC6">
        <w:rPr>
          <w:rFonts w:ascii="Arial" w:hAnsi="Arial" w:cs="Arial"/>
          <w:sz w:val="16"/>
          <w:szCs w:val="16"/>
        </w:rPr>
        <w:tab/>
      </w:r>
      <w:r w:rsidR="00DD48C6">
        <w:rPr>
          <w:rFonts w:ascii="Arial" w:hAnsi="Arial" w:cs="Arial"/>
          <w:sz w:val="16"/>
          <w:szCs w:val="16"/>
        </w:rPr>
        <w:t>1</w:t>
      </w:r>
      <w:r w:rsidR="00DD48C6" w:rsidRPr="004C3AC6">
        <w:rPr>
          <w:rFonts w:ascii="Arial" w:hAnsi="Arial" w:cs="Arial"/>
          <w:sz w:val="16"/>
          <w:szCs w:val="16"/>
        </w:rPr>
        <w:t xml:space="preserve"> </w:t>
      </w:r>
    </w:p>
    <w:p w14:paraId="758EE41B" w14:textId="7366CF15" w:rsidR="00AD26DD" w:rsidRPr="004C3AC6" w:rsidRDefault="00AD26DD" w:rsidP="004C3AC6">
      <w:pPr>
        <w:pStyle w:val="NormalWeb"/>
        <w:tabs>
          <w:tab w:val="right" w:pos="8222"/>
        </w:tabs>
        <w:rPr>
          <w:sz w:val="16"/>
          <w:szCs w:val="16"/>
        </w:rPr>
      </w:pPr>
      <w:r w:rsidRPr="004C3AC6">
        <w:rPr>
          <w:rFonts w:ascii="Arial" w:hAnsi="Arial" w:cs="Arial"/>
          <w:sz w:val="16"/>
          <w:szCs w:val="16"/>
        </w:rPr>
        <w:t>Senior Management Team ............................................................................................................</w:t>
      </w:r>
      <w:r w:rsidR="004C3AC6">
        <w:rPr>
          <w:rFonts w:ascii="Arial" w:hAnsi="Arial" w:cs="Arial"/>
          <w:sz w:val="16"/>
          <w:szCs w:val="16"/>
        </w:rPr>
        <w:tab/>
      </w:r>
      <w:r w:rsidR="00DD48C6">
        <w:rPr>
          <w:rFonts w:ascii="Arial" w:hAnsi="Arial" w:cs="Arial"/>
          <w:sz w:val="16"/>
          <w:szCs w:val="16"/>
        </w:rPr>
        <w:t>1</w:t>
      </w:r>
      <w:r w:rsidR="00DD48C6" w:rsidRPr="004C3AC6">
        <w:rPr>
          <w:rFonts w:ascii="Arial" w:hAnsi="Arial" w:cs="Arial"/>
          <w:sz w:val="16"/>
          <w:szCs w:val="16"/>
        </w:rPr>
        <w:t xml:space="preserve"> </w:t>
      </w:r>
    </w:p>
    <w:p w14:paraId="05D1E230" w14:textId="14BE15ED" w:rsidR="00AD26DD" w:rsidRPr="004C3AC6" w:rsidRDefault="00AD26DD" w:rsidP="004C3AC6">
      <w:pPr>
        <w:pStyle w:val="NormalWeb"/>
        <w:tabs>
          <w:tab w:val="right" w:pos="8222"/>
        </w:tabs>
        <w:rPr>
          <w:sz w:val="16"/>
          <w:szCs w:val="16"/>
        </w:rPr>
      </w:pPr>
      <w:r w:rsidRPr="004C3AC6">
        <w:rPr>
          <w:rFonts w:ascii="Arial" w:hAnsi="Arial" w:cs="Arial"/>
          <w:sz w:val="16"/>
          <w:szCs w:val="16"/>
        </w:rPr>
        <w:t>Coordinating Office (</w:t>
      </w:r>
      <w:r w:rsidR="004C3AC6" w:rsidRPr="004C3AC6">
        <w:rPr>
          <w:rFonts w:ascii="Arial" w:hAnsi="Arial" w:cs="Arial"/>
          <w:sz w:val="16"/>
          <w:szCs w:val="16"/>
        </w:rPr>
        <w:t>University of Cape Town</w:t>
      </w:r>
      <w:r w:rsidRPr="004C3AC6">
        <w:rPr>
          <w:rFonts w:ascii="Arial" w:hAnsi="Arial" w:cs="Arial"/>
          <w:sz w:val="16"/>
          <w:szCs w:val="16"/>
        </w:rPr>
        <w:t>):..................</w:t>
      </w:r>
      <w:r w:rsidR="004C3AC6">
        <w:rPr>
          <w:rFonts w:ascii="Arial" w:hAnsi="Arial" w:cs="Arial"/>
          <w:sz w:val="16"/>
          <w:szCs w:val="16"/>
        </w:rPr>
        <w:t>..</w:t>
      </w:r>
      <w:r w:rsidRPr="004C3AC6">
        <w:rPr>
          <w:rFonts w:ascii="Arial" w:hAnsi="Arial" w:cs="Arial"/>
          <w:sz w:val="16"/>
          <w:szCs w:val="16"/>
        </w:rPr>
        <w:t>........................................................</w:t>
      </w:r>
      <w:r w:rsidR="004C3AC6">
        <w:rPr>
          <w:rFonts w:ascii="Arial" w:hAnsi="Arial" w:cs="Arial"/>
          <w:sz w:val="16"/>
          <w:szCs w:val="16"/>
        </w:rPr>
        <w:tab/>
      </w:r>
      <w:r w:rsidR="003031ED">
        <w:rPr>
          <w:rFonts w:ascii="Arial" w:hAnsi="Arial" w:cs="Arial"/>
          <w:sz w:val="16"/>
          <w:szCs w:val="16"/>
        </w:rPr>
        <w:t>2</w:t>
      </w:r>
      <w:r w:rsidRPr="004C3AC6">
        <w:rPr>
          <w:rFonts w:ascii="Arial" w:hAnsi="Arial" w:cs="Arial"/>
          <w:sz w:val="16"/>
          <w:szCs w:val="16"/>
        </w:rPr>
        <w:t xml:space="preserve"> </w:t>
      </w:r>
    </w:p>
    <w:p w14:paraId="5FDF0102" w14:textId="49950F3B" w:rsidR="00AD26DD" w:rsidRDefault="003031ED" w:rsidP="004C3AC6">
      <w:pPr>
        <w:pStyle w:val="NormalWeb"/>
        <w:tabs>
          <w:tab w:val="right" w:pos="822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Formative and process evaluation</w:t>
      </w:r>
      <w:r w:rsidR="00AD26DD" w:rsidRPr="004C3AC6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................................................................................................................... </w:t>
      </w:r>
      <w:r w:rsidR="004C3AC6">
        <w:rPr>
          <w:rFonts w:ascii="Arial" w:hAnsi="Arial" w:cs="Arial"/>
          <w:sz w:val="16"/>
          <w:szCs w:val="16"/>
        </w:rPr>
        <w:tab/>
      </w:r>
      <w:r w:rsidR="00DD48C6">
        <w:rPr>
          <w:rFonts w:ascii="Arial" w:hAnsi="Arial" w:cs="Arial"/>
          <w:sz w:val="16"/>
          <w:szCs w:val="16"/>
        </w:rPr>
        <w:t>2</w:t>
      </w:r>
      <w:r w:rsidR="00DD48C6" w:rsidRPr="004C3AC6">
        <w:rPr>
          <w:rFonts w:ascii="Arial" w:hAnsi="Arial" w:cs="Arial"/>
          <w:sz w:val="16"/>
          <w:szCs w:val="16"/>
        </w:rPr>
        <w:t xml:space="preserve"> </w:t>
      </w:r>
    </w:p>
    <w:p w14:paraId="3D7E42AC" w14:textId="4C7573C4" w:rsidR="003031ED" w:rsidRDefault="003031ED" w:rsidP="003031ED">
      <w:pPr>
        <w:pStyle w:val="NormalWeb"/>
        <w:tabs>
          <w:tab w:val="right" w:pos="822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Collaborating Cent</w:t>
      </w:r>
      <w:r w:rsidR="008F0DE3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s</w:t>
      </w:r>
      <w:r w:rsidRPr="004C3AC6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ab/>
      </w:r>
      <w:r w:rsidR="00DD48C6">
        <w:rPr>
          <w:rFonts w:ascii="Arial" w:hAnsi="Arial" w:cs="Arial"/>
          <w:sz w:val="16"/>
          <w:szCs w:val="16"/>
        </w:rPr>
        <w:t>2</w:t>
      </w:r>
      <w:r w:rsidR="00DD48C6" w:rsidRPr="004C3AC6">
        <w:rPr>
          <w:rFonts w:ascii="Arial" w:hAnsi="Arial" w:cs="Arial"/>
          <w:sz w:val="16"/>
          <w:szCs w:val="16"/>
        </w:rPr>
        <w:t xml:space="preserve"> </w:t>
      </w:r>
    </w:p>
    <w:p w14:paraId="50E714B9" w14:textId="28A49492" w:rsidR="00971C69" w:rsidRDefault="00971C69" w:rsidP="003031ED">
      <w:pPr>
        <w:pStyle w:val="NormalWeb"/>
        <w:tabs>
          <w:tab w:val="right" w:pos="8222"/>
        </w:tabs>
        <w:rPr>
          <w:rFonts w:ascii="Arial" w:hAnsi="Arial" w:cs="Arial"/>
          <w:sz w:val="16"/>
          <w:szCs w:val="16"/>
        </w:rPr>
      </w:pPr>
      <w:r w:rsidRPr="00971C69">
        <w:rPr>
          <w:rFonts w:ascii="Arial" w:hAnsi="Arial" w:cs="Arial"/>
          <w:sz w:val="16"/>
          <w:szCs w:val="16"/>
        </w:rPr>
        <w:t>Supplementary Table: Treatment effect on HbA1c by subgroup</w:t>
      </w:r>
      <w:r w:rsidRPr="004C3AC6">
        <w:rPr>
          <w:rFonts w:ascii="Arial" w:hAnsi="Arial" w:cs="Arial"/>
          <w:sz w:val="16"/>
          <w:szCs w:val="16"/>
        </w:rPr>
        <w:t>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  <w:t>3</w:t>
      </w:r>
    </w:p>
    <w:p w14:paraId="52EC840A" w14:textId="77777777" w:rsidR="00D71E67" w:rsidRDefault="00D71E67" w:rsidP="003031ED">
      <w:pPr>
        <w:pStyle w:val="NormalWeb"/>
        <w:tabs>
          <w:tab w:val="right" w:pos="8222"/>
        </w:tabs>
        <w:rPr>
          <w:rFonts w:ascii="Arial" w:hAnsi="Arial" w:cs="Arial"/>
          <w:sz w:val="16"/>
          <w:szCs w:val="16"/>
        </w:rPr>
      </w:pPr>
    </w:p>
    <w:p w14:paraId="2095EF2F" w14:textId="77777777" w:rsidR="003031ED" w:rsidRDefault="003031ED" w:rsidP="004C3AC6">
      <w:pPr>
        <w:pStyle w:val="NormalWeb"/>
        <w:tabs>
          <w:tab w:val="right" w:pos="8222"/>
        </w:tabs>
        <w:rPr>
          <w:rFonts w:ascii="Arial" w:hAnsi="Arial" w:cs="Arial"/>
          <w:sz w:val="16"/>
          <w:szCs w:val="16"/>
        </w:rPr>
      </w:pPr>
    </w:p>
    <w:p w14:paraId="0936A510" w14:textId="77777777" w:rsidR="00C26A81" w:rsidRPr="004C3AC6" w:rsidRDefault="00C26A81" w:rsidP="004C3AC6">
      <w:pPr>
        <w:pStyle w:val="NormalWeb"/>
        <w:tabs>
          <w:tab w:val="right" w:pos="8222"/>
        </w:tabs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</w:t>
      </w:r>
    </w:p>
    <w:p w14:paraId="7317042D" w14:textId="77777777" w:rsidR="00D71E67" w:rsidRDefault="00D71E67">
      <w:pPr>
        <w:rPr>
          <w:rFonts w:ascii="Arial" w:hAnsi="Arial" w:cs="Arial"/>
          <w:b/>
          <w:bCs/>
          <w:sz w:val="26"/>
          <w:szCs w:val="26"/>
        </w:rPr>
        <w:sectPr w:rsidR="00D71E67" w:rsidSect="005630FF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440" w:right="1797" w:bottom="1440" w:left="1797" w:header="709" w:footer="709" w:gutter="0"/>
          <w:pgNumType w:fmt="lowerRoman" w:start="1"/>
          <w:cols w:space="708"/>
          <w:docGrid w:type="lines" w:linePitch="360"/>
        </w:sectPr>
      </w:pPr>
    </w:p>
    <w:p w14:paraId="5BE5CBD9" w14:textId="77777777" w:rsidR="00AD26DD" w:rsidRDefault="00AD26DD" w:rsidP="00AD26DD">
      <w:pPr>
        <w:pStyle w:val="NormalWeb"/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Members of </w:t>
      </w:r>
      <w:r w:rsidR="004C3AC6">
        <w:rPr>
          <w:rFonts w:ascii="Arial" w:hAnsi="Arial" w:cs="Arial"/>
          <w:b/>
          <w:bCs/>
          <w:sz w:val="26"/>
          <w:szCs w:val="26"/>
        </w:rPr>
        <w:t>Star2D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4C3AC6">
        <w:rPr>
          <w:rFonts w:ascii="Arial" w:hAnsi="Arial" w:cs="Arial"/>
          <w:b/>
          <w:bCs/>
          <w:sz w:val="26"/>
          <w:szCs w:val="26"/>
        </w:rPr>
        <w:t>Trial</w:t>
      </w:r>
      <w:r>
        <w:rPr>
          <w:rFonts w:ascii="Arial" w:hAnsi="Arial" w:cs="Arial"/>
          <w:b/>
          <w:bCs/>
          <w:sz w:val="26"/>
          <w:szCs w:val="26"/>
        </w:rPr>
        <w:t xml:space="preserve"> Collaborative Group </w:t>
      </w:r>
    </w:p>
    <w:p w14:paraId="19CA2012" w14:textId="348F84A2" w:rsidR="00AD26DD" w:rsidRDefault="00A004D8" w:rsidP="00AD26DD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>Writing Group</w:t>
      </w:r>
    </w:p>
    <w:p w14:paraId="6B660E8C" w14:textId="00DCCEC9" w:rsidR="00A004D8" w:rsidRPr="00A004D8" w:rsidRDefault="00A004D8" w:rsidP="00A004D8">
      <w:pPr>
        <w:rPr>
          <w:rFonts w:ascii="Arial" w:hAnsi="Arial" w:cs="Arial"/>
          <w:sz w:val="22"/>
          <w:szCs w:val="22"/>
        </w:rPr>
      </w:pPr>
      <w:r w:rsidRPr="00A004D8">
        <w:rPr>
          <w:rFonts w:ascii="Arial" w:hAnsi="Arial" w:cs="Arial"/>
          <w:sz w:val="22"/>
          <w:szCs w:val="22"/>
        </w:rPr>
        <w:t>A Farmer</w:t>
      </w:r>
      <w:r w:rsidR="00954733">
        <w:rPr>
          <w:rFonts w:ascii="Arial" w:hAnsi="Arial" w:cs="Arial"/>
          <w:sz w:val="22"/>
          <w:szCs w:val="22"/>
        </w:rPr>
        <w:t>*</w:t>
      </w:r>
      <w:r w:rsidRPr="00A004D8">
        <w:rPr>
          <w:rFonts w:ascii="Arial" w:hAnsi="Arial" w:cs="Arial"/>
          <w:sz w:val="22"/>
          <w:szCs w:val="22"/>
        </w:rPr>
        <w:t>, K, Bobrow</w:t>
      </w:r>
      <w:r w:rsidR="00954733">
        <w:rPr>
          <w:rFonts w:ascii="Arial" w:hAnsi="Arial" w:cs="Arial"/>
          <w:sz w:val="22"/>
          <w:szCs w:val="22"/>
        </w:rPr>
        <w:t>*</w:t>
      </w:r>
      <w:r w:rsidRPr="00A004D8">
        <w:rPr>
          <w:rFonts w:ascii="Arial" w:hAnsi="Arial" w:cs="Arial"/>
          <w:sz w:val="22"/>
          <w:szCs w:val="22"/>
        </w:rPr>
        <w:t>, N Leon (</w:t>
      </w:r>
      <w:proofErr w:type="spellStart"/>
      <w:r w:rsidRPr="00A004D8">
        <w:rPr>
          <w:rFonts w:ascii="Arial" w:hAnsi="Arial" w:cs="Arial"/>
          <w:sz w:val="22"/>
          <w:szCs w:val="22"/>
        </w:rPr>
        <w:t>NaL</w:t>
      </w:r>
      <w:proofErr w:type="spellEnd"/>
      <w:r w:rsidRPr="00A004D8">
        <w:rPr>
          <w:rFonts w:ascii="Arial" w:hAnsi="Arial" w:cs="Arial"/>
          <w:sz w:val="22"/>
          <w:szCs w:val="22"/>
        </w:rPr>
        <w:t xml:space="preserve">), N Williams, E Phiri, H Namadingo, S Cooper, J Prince, L M Crampin, </w:t>
      </w:r>
      <w:r w:rsidR="00DE3C71">
        <w:rPr>
          <w:rFonts w:ascii="Arial" w:hAnsi="Arial" w:cs="Arial"/>
          <w:sz w:val="22"/>
          <w:szCs w:val="22"/>
        </w:rPr>
        <w:t xml:space="preserve">D Besada, </w:t>
      </w:r>
      <w:r w:rsidRPr="00A004D8">
        <w:rPr>
          <w:rFonts w:ascii="Arial" w:hAnsi="Arial" w:cs="Arial"/>
          <w:sz w:val="22"/>
          <w:szCs w:val="22"/>
        </w:rPr>
        <w:t xml:space="preserve">E Daviaud, L-M Yu, J </w:t>
      </w:r>
      <w:proofErr w:type="spellStart"/>
      <w:r w:rsidRPr="00A004D8">
        <w:rPr>
          <w:rFonts w:ascii="Arial" w:hAnsi="Arial" w:cs="Arial"/>
          <w:sz w:val="22"/>
          <w:szCs w:val="22"/>
        </w:rPr>
        <w:t>N'goma</w:t>
      </w:r>
      <w:proofErr w:type="spellEnd"/>
      <w:r w:rsidRPr="00A004D8">
        <w:rPr>
          <w:rFonts w:ascii="Arial" w:hAnsi="Arial" w:cs="Arial"/>
          <w:sz w:val="22"/>
          <w:szCs w:val="22"/>
        </w:rPr>
        <w:t xml:space="preserve">, D Springer, B Pauly, Tarassenko, S Norris, M Nyirenda, N Levitt (NL). </w:t>
      </w:r>
    </w:p>
    <w:p w14:paraId="158F116D" w14:textId="17C66A8C" w:rsidR="00323BFA" w:rsidRDefault="00A004D8" w:rsidP="00A004D8">
      <w:pPr>
        <w:pStyle w:val="BodyText"/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33CD6">
        <w:rPr>
          <w:rFonts w:ascii="Arial" w:hAnsi="Arial" w:cs="Arial"/>
          <w:sz w:val="22"/>
          <w:szCs w:val="22"/>
        </w:rPr>
        <w:t>Equal first author.</w:t>
      </w:r>
    </w:p>
    <w:p w14:paraId="2C9C3686" w14:textId="3DF0E5AF" w:rsidR="00EE5D42" w:rsidRPr="00A75E11" w:rsidRDefault="00EE5D42" w:rsidP="00A75E1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Institutions: </w:t>
      </w:r>
      <w:r w:rsidR="00362BBB" w:rsidRPr="00981106">
        <w:rPr>
          <w:rFonts w:ascii="Arial" w:hAnsi="Arial" w:cs="Arial"/>
          <w:i/>
          <w:sz w:val="22"/>
          <w:szCs w:val="22"/>
        </w:rPr>
        <w:t>Nuffield Department of</w:t>
      </w:r>
      <w:r w:rsidR="00362BBB">
        <w:rPr>
          <w:rFonts w:ascii="Arial" w:hAnsi="Arial" w:cs="Arial"/>
          <w:sz w:val="22"/>
          <w:szCs w:val="22"/>
        </w:rPr>
        <w:t xml:space="preserve"> </w:t>
      </w:r>
      <w:r w:rsidRPr="00EE5D42">
        <w:rPr>
          <w:rFonts w:ascii="Arial" w:hAnsi="Arial" w:cs="Arial"/>
          <w:i/>
          <w:sz w:val="22"/>
          <w:szCs w:val="22"/>
        </w:rPr>
        <w:t>Primary Care Health Sciences, University of Oxford</w:t>
      </w:r>
      <w:r w:rsidR="00605B98">
        <w:rPr>
          <w:rFonts w:ascii="Arial" w:hAnsi="Arial" w:cs="Arial"/>
          <w:sz w:val="22"/>
          <w:szCs w:val="22"/>
        </w:rPr>
        <w:t xml:space="preserve"> AF, L-MY</w:t>
      </w:r>
      <w:r w:rsidR="00D71E67">
        <w:rPr>
          <w:rFonts w:ascii="Arial" w:hAnsi="Arial" w:cs="Arial"/>
          <w:sz w:val="22"/>
          <w:szCs w:val="22"/>
        </w:rPr>
        <w:t>,</w:t>
      </w:r>
      <w:r w:rsidR="00A004D8">
        <w:rPr>
          <w:rFonts w:ascii="Arial" w:hAnsi="Arial" w:cs="Arial"/>
          <w:sz w:val="22"/>
          <w:szCs w:val="22"/>
        </w:rPr>
        <w:t xml:space="preserve"> NW</w:t>
      </w:r>
      <w:r w:rsidR="00D71E67">
        <w:rPr>
          <w:rFonts w:ascii="Arial" w:hAnsi="Arial" w:cs="Arial"/>
          <w:sz w:val="22"/>
          <w:szCs w:val="22"/>
        </w:rPr>
        <w:t>;</w:t>
      </w:r>
      <w:r w:rsidRPr="00EE5D42">
        <w:rPr>
          <w:rFonts w:ascii="Arial" w:hAnsi="Arial" w:cs="Arial"/>
          <w:sz w:val="22"/>
          <w:szCs w:val="22"/>
        </w:rPr>
        <w:t xml:space="preserve"> </w:t>
      </w:r>
      <w:r w:rsidRPr="00EE5D42">
        <w:rPr>
          <w:rFonts w:ascii="Arial" w:hAnsi="Arial" w:cs="Arial"/>
          <w:i/>
          <w:sz w:val="22"/>
          <w:szCs w:val="22"/>
        </w:rPr>
        <w:t>Institute of Biomedical Engineering, Oxford</w:t>
      </w:r>
      <w:r w:rsidR="00605B98">
        <w:rPr>
          <w:rFonts w:ascii="Arial" w:hAnsi="Arial" w:cs="Arial"/>
          <w:sz w:val="22"/>
          <w:szCs w:val="22"/>
        </w:rPr>
        <w:t xml:space="preserve"> LT</w:t>
      </w:r>
      <w:r w:rsidR="00A004D8">
        <w:rPr>
          <w:rFonts w:ascii="Arial" w:hAnsi="Arial" w:cs="Arial"/>
          <w:sz w:val="22"/>
          <w:szCs w:val="22"/>
        </w:rPr>
        <w:t>, JP</w:t>
      </w:r>
      <w:r w:rsidRPr="00EE5D42">
        <w:rPr>
          <w:rFonts w:ascii="Arial" w:hAnsi="Arial" w:cs="Arial"/>
          <w:sz w:val="22"/>
          <w:szCs w:val="22"/>
        </w:rPr>
        <w:t xml:space="preserve">; </w:t>
      </w:r>
      <w:r w:rsidRPr="00EE5D42">
        <w:rPr>
          <w:rFonts w:ascii="Arial" w:hAnsi="Arial" w:cs="Arial"/>
          <w:i/>
          <w:sz w:val="22"/>
          <w:szCs w:val="22"/>
        </w:rPr>
        <w:t xml:space="preserve">Health </w:t>
      </w:r>
      <w:r w:rsidR="00954733">
        <w:rPr>
          <w:rFonts w:ascii="Arial" w:hAnsi="Arial" w:cs="Arial"/>
          <w:i/>
          <w:sz w:val="22"/>
          <w:szCs w:val="22"/>
        </w:rPr>
        <w:t>Systems</w:t>
      </w:r>
      <w:r w:rsidRPr="00EE5D42">
        <w:rPr>
          <w:rFonts w:ascii="Arial" w:hAnsi="Arial" w:cs="Arial"/>
          <w:i/>
          <w:sz w:val="22"/>
          <w:szCs w:val="22"/>
        </w:rPr>
        <w:t xml:space="preserve"> </w:t>
      </w:r>
      <w:r w:rsidR="00DE3C71">
        <w:rPr>
          <w:rFonts w:ascii="Arial" w:hAnsi="Arial" w:cs="Arial"/>
          <w:i/>
          <w:sz w:val="22"/>
          <w:szCs w:val="22"/>
        </w:rPr>
        <w:t>Research</w:t>
      </w:r>
      <w:r w:rsidR="00954733">
        <w:rPr>
          <w:rFonts w:ascii="Arial" w:hAnsi="Arial" w:cs="Arial"/>
          <w:i/>
          <w:sz w:val="22"/>
          <w:szCs w:val="22"/>
        </w:rPr>
        <w:t xml:space="preserve"> Unit</w:t>
      </w:r>
      <w:r w:rsidRPr="00EE5D42">
        <w:rPr>
          <w:rFonts w:ascii="Arial" w:hAnsi="Arial" w:cs="Arial"/>
          <w:i/>
          <w:sz w:val="22"/>
          <w:szCs w:val="22"/>
        </w:rPr>
        <w:t xml:space="preserve">, </w:t>
      </w:r>
      <w:r w:rsidR="00DE3C71">
        <w:rPr>
          <w:rFonts w:ascii="Arial" w:hAnsi="Arial" w:cs="Arial"/>
          <w:i/>
          <w:sz w:val="22"/>
          <w:szCs w:val="22"/>
        </w:rPr>
        <w:t xml:space="preserve">South-African </w:t>
      </w:r>
      <w:r w:rsidRPr="00EE5D42">
        <w:rPr>
          <w:rFonts w:ascii="Arial" w:hAnsi="Arial" w:cs="Arial"/>
          <w:i/>
          <w:sz w:val="22"/>
          <w:szCs w:val="22"/>
        </w:rPr>
        <w:t>Medical Research Council</w:t>
      </w:r>
      <w:r w:rsidR="00605B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5B98">
        <w:rPr>
          <w:rFonts w:ascii="Arial" w:hAnsi="Arial" w:cs="Arial"/>
          <w:sz w:val="22"/>
          <w:szCs w:val="22"/>
        </w:rPr>
        <w:t>N</w:t>
      </w:r>
      <w:r w:rsidR="00A004D8">
        <w:rPr>
          <w:rFonts w:ascii="Arial" w:hAnsi="Arial" w:cs="Arial"/>
          <w:sz w:val="22"/>
          <w:szCs w:val="22"/>
        </w:rPr>
        <w:t>a</w:t>
      </w:r>
      <w:r w:rsidR="00605B98">
        <w:rPr>
          <w:rFonts w:ascii="Arial" w:hAnsi="Arial" w:cs="Arial"/>
          <w:sz w:val="22"/>
          <w:szCs w:val="22"/>
        </w:rPr>
        <w:t>L</w:t>
      </w:r>
      <w:proofErr w:type="spellEnd"/>
      <w:r w:rsidR="00605B98">
        <w:rPr>
          <w:rFonts w:ascii="Arial" w:hAnsi="Arial" w:cs="Arial"/>
          <w:sz w:val="22"/>
          <w:szCs w:val="22"/>
        </w:rPr>
        <w:t xml:space="preserve">, </w:t>
      </w:r>
      <w:r w:rsidR="00DE3C71">
        <w:rPr>
          <w:rFonts w:ascii="Arial" w:hAnsi="Arial" w:cs="Arial"/>
          <w:sz w:val="22"/>
          <w:szCs w:val="22"/>
        </w:rPr>
        <w:t xml:space="preserve">DB, </w:t>
      </w:r>
      <w:r w:rsidR="00605B98">
        <w:rPr>
          <w:rFonts w:ascii="Arial" w:hAnsi="Arial" w:cs="Arial"/>
          <w:sz w:val="22"/>
          <w:szCs w:val="22"/>
        </w:rPr>
        <w:t>ED</w:t>
      </w:r>
      <w:r w:rsidRPr="00EE5D42">
        <w:rPr>
          <w:rFonts w:ascii="Arial" w:hAnsi="Arial" w:cs="Arial"/>
          <w:sz w:val="22"/>
          <w:szCs w:val="22"/>
        </w:rPr>
        <w:t xml:space="preserve">; </w:t>
      </w:r>
      <w:r w:rsidR="00A75E11" w:rsidRPr="00A75E11">
        <w:rPr>
          <w:rFonts w:ascii="Arial" w:hAnsi="Arial" w:cs="Arial"/>
          <w:i/>
          <w:sz w:val="22"/>
          <w:szCs w:val="22"/>
        </w:rPr>
        <w:t>Cochrane South Africa, South African Medical Research Council</w:t>
      </w:r>
      <w:r w:rsidR="00A75E11">
        <w:rPr>
          <w:rFonts w:ascii="Arial" w:hAnsi="Arial" w:cs="Arial"/>
          <w:i/>
          <w:sz w:val="22"/>
          <w:szCs w:val="22"/>
        </w:rPr>
        <w:t xml:space="preserve">: </w:t>
      </w:r>
      <w:r w:rsidR="00A75E11" w:rsidRPr="00A75E11">
        <w:rPr>
          <w:rFonts w:ascii="Arial" w:hAnsi="Arial" w:cs="Arial"/>
          <w:sz w:val="22"/>
          <w:szCs w:val="22"/>
        </w:rPr>
        <w:t>SC</w:t>
      </w:r>
      <w:r w:rsidR="00A75E11">
        <w:rPr>
          <w:rFonts w:ascii="Arial" w:hAnsi="Arial" w:cs="Arial"/>
          <w:i/>
          <w:sz w:val="22"/>
          <w:szCs w:val="22"/>
        </w:rPr>
        <w:t xml:space="preserve">; </w:t>
      </w:r>
      <w:r w:rsidRPr="00EE5D42">
        <w:rPr>
          <w:rFonts w:ascii="Arial" w:hAnsi="Arial" w:cs="Arial"/>
          <w:i/>
          <w:sz w:val="22"/>
          <w:szCs w:val="22"/>
        </w:rPr>
        <w:t>Chronic Disease Initiative for Africa, University of Cape T</w:t>
      </w:r>
      <w:r>
        <w:rPr>
          <w:rFonts w:ascii="Arial" w:hAnsi="Arial" w:cs="Arial"/>
          <w:i/>
          <w:sz w:val="22"/>
          <w:szCs w:val="22"/>
        </w:rPr>
        <w:t>o</w:t>
      </w:r>
      <w:r w:rsidRPr="00EE5D42">
        <w:rPr>
          <w:rFonts w:ascii="Arial" w:hAnsi="Arial" w:cs="Arial"/>
          <w:i/>
          <w:sz w:val="22"/>
          <w:szCs w:val="22"/>
        </w:rPr>
        <w:t>wn</w:t>
      </w:r>
      <w:r>
        <w:rPr>
          <w:rFonts w:ascii="Arial" w:hAnsi="Arial" w:cs="Arial"/>
          <w:sz w:val="22"/>
          <w:szCs w:val="22"/>
        </w:rPr>
        <w:t xml:space="preserve"> KB, NL</w:t>
      </w:r>
      <w:r w:rsidR="00D71E67">
        <w:rPr>
          <w:rFonts w:ascii="Arial" w:hAnsi="Arial" w:cs="Arial"/>
          <w:sz w:val="22"/>
          <w:szCs w:val="22"/>
        </w:rPr>
        <w:t>;</w:t>
      </w:r>
      <w:r w:rsidR="00A004D8">
        <w:rPr>
          <w:rFonts w:ascii="Arial" w:hAnsi="Arial" w:cs="Arial"/>
          <w:sz w:val="22"/>
          <w:szCs w:val="22"/>
        </w:rPr>
        <w:t xml:space="preserve"> </w:t>
      </w:r>
      <w:r w:rsidRPr="00EE5D42">
        <w:rPr>
          <w:rFonts w:ascii="Arial" w:hAnsi="Arial" w:cs="Arial"/>
          <w:i/>
          <w:sz w:val="22"/>
          <w:szCs w:val="22"/>
        </w:rPr>
        <w:t>Human Nutrition Unit, South African M</w:t>
      </w:r>
      <w:r w:rsidR="00954733">
        <w:rPr>
          <w:rFonts w:ascii="Arial" w:hAnsi="Arial" w:cs="Arial"/>
          <w:i/>
          <w:sz w:val="22"/>
          <w:szCs w:val="22"/>
        </w:rPr>
        <w:t xml:space="preserve">edical </w:t>
      </w:r>
      <w:r w:rsidRPr="00EE5D42">
        <w:rPr>
          <w:rFonts w:ascii="Arial" w:hAnsi="Arial" w:cs="Arial"/>
          <w:i/>
          <w:sz w:val="22"/>
          <w:szCs w:val="22"/>
        </w:rPr>
        <w:t>R</w:t>
      </w:r>
      <w:r w:rsidR="00954733">
        <w:rPr>
          <w:rFonts w:ascii="Arial" w:hAnsi="Arial" w:cs="Arial"/>
          <w:i/>
          <w:sz w:val="22"/>
          <w:szCs w:val="22"/>
        </w:rPr>
        <w:t xml:space="preserve">esearch </w:t>
      </w:r>
      <w:r w:rsidRPr="00EE5D42">
        <w:rPr>
          <w:rFonts w:ascii="Arial" w:hAnsi="Arial" w:cs="Arial"/>
          <w:i/>
          <w:sz w:val="22"/>
          <w:szCs w:val="22"/>
        </w:rPr>
        <w:t>C</w:t>
      </w:r>
      <w:r w:rsidR="00954733">
        <w:rPr>
          <w:rFonts w:ascii="Arial" w:hAnsi="Arial" w:cs="Arial"/>
          <w:i/>
          <w:sz w:val="22"/>
          <w:szCs w:val="22"/>
        </w:rPr>
        <w:t>ouncil</w:t>
      </w:r>
      <w:r>
        <w:rPr>
          <w:rFonts w:ascii="Arial" w:hAnsi="Arial" w:cs="Arial"/>
          <w:sz w:val="22"/>
          <w:szCs w:val="22"/>
        </w:rPr>
        <w:t xml:space="preserve"> SN</w:t>
      </w:r>
      <w:r w:rsidRPr="00EE5D42">
        <w:rPr>
          <w:rFonts w:ascii="Arial" w:hAnsi="Arial" w:cs="Arial"/>
          <w:sz w:val="22"/>
          <w:szCs w:val="22"/>
        </w:rPr>
        <w:t xml:space="preserve">; </w:t>
      </w:r>
      <w:r w:rsidR="00663A59" w:rsidRPr="00981106">
        <w:rPr>
          <w:rFonts w:ascii="Arial" w:hAnsi="Arial" w:cs="Arial"/>
          <w:i/>
          <w:sz w:val="22"/>
          <w:szCs w:val="22"/>
        </w:rPr>
        <w:t>Department of Diabetes and Endocrinology, Chris Hani Baragwanath Academic Hospital</w:t>
      </w:r>
      <w:r w:rsidR="00A004D8" w:rsidRPr="00981106">
        <w:rPr>
          <w:rFonts w:ascii="Arial" w:hAnsi="Arial" w:cs="Arial"/>
          <w:i/>
          <w:sz w:val="22"/>
          <w:szCs w:val="22"/>
        </w:rPr>
        <w:t>, Johannesburg</w:t>
      </w:r>
      <w:r w:rsidR="00A004D8">
        <w:rPr>
          <w:rFonts w:ascii="Arial" w:hAnsi="Arial" w:cs="Arial"/>
          <w:sz w:val="22"/>
          <w:szCs w:val="22"/>
        </w:rPr>
        <w:t xml:space="preserve"> BP</w:t>
      </w:r>
      <w:r w:rsidR="00954733">
        <w:rPr>
          <w:rFonts w:ascii="Arial" w:hAnsi="Arial" w:cs="Arial"/>
          <w:sz w:val="22"/>
          <w:szCs w:val="22"/>
        </w:rPr>
        <w:t>;</w:t>
      </w:r>
      <w:r w:rsidR="00A004D8">
        <w:rPr>
          <w:rFonts w:ascii="Arial" w:hAnsi="Arial" w:cs="Arial"/>
          <w:sz w:val="22"/>
          <w:szCs w:val="22"/>
        </w:rPr>
        <w:t xml:space="preserve"> </w:t>
      </w:r>
      <w:r w:rsidR="00A004D8" w:rsidRPr="00981106">
        <w:rPr>
          <w:rFonts w:ascii="Arial" w:hAnsi="Arial" w:cs="Arial"/>
          <w:i/>
          <w:sz w:val="22"/>
          <w:szCs w:val="22"/>
        </w:rPr>
        <w:t>Kamuzu Central Hospital, Lilongwe</w:t>
      </w:r>
      <w:r w:rsidR="00D71E67">
        <w:rPr>
          <w:rFonts w:ascii="Arial" w:hAnsi="Arial" w:cs="Arial"/>
          <w:i/>
          <w:sz w:val="22"/>
          <w:szCs w:val="22"/>
        </w:rPr>
        <w:t xml:space="preserve"> </w:t>
      </w:r>
      <w:r w:rsidR="00A004D8">
        <w:rPr>
          <w:rFonts w:ascii="Arial" w:hAnsi="Arial" w:cs="Arial"/>
          <w:sz w:val="22"/>
          <w:szCs w:val="22"/>
        </w:rPr>
        <w:t>JN</w:t>
      </w:r>
      <w:r w:rsidR="00D71E67">
        <w:rPr>
          <w:rFonts w:ascii="Arial" w:hAnsi="Arial" w:cs="Arial"/>
          <w:sz w:val="22"/>
          <w:szCs w:val="22"/>
        </w:rPr>
        <w:t xml:space="preserve">; Boston Consulting Group, London DS; </w:t>
      </w:r>
      <w:r w:rsidRPr="00EE5D42">
        <w:rPr>
          <w:rFonts w:ascii="Arial" w:hAnsi="Arial" w:cs="Arial"/>
          <w:sz w:val="22"/>
          <w:szCs w:val="22"/>
        </w:rPr>
        <w:t xml:space="preserve">and the </w:t>
      </w:r>
      <w:r w:rsidRPr="00EE5D42">
        <w:rPr>
          <w:rFonts w:ascii="Arial" w:hAnsi="Arial" w:cs="Arial"/>
          <w:i/>
          <w:sz w:val="22"/>
          <w:szCs w:val="22"/>
        </w:rPr>
        <w:t>Malawi Epidemiology and Intervention Research Unit, Lilongwe, Malawi</w:t>
      </w:r>
      <w:r w:rsidR="00605B98">
        <w:rPr>
          <w:rFonts w:ascii="Arial" w:hAnsi="Arial" w:cs="Arial"/>
          <w:sz w:val="22"/>
          <w:szCs w:val="22"/>
        </w:rPr>
        <w:t xml:space="preserve"> MC</w:t>
      </w:r>
      <w:r>
        <w:rPr>
          <w:rFonts w:ascii="Arial" w:hAnsi="Arial" w:cs="Arial"/>
          <w:sz w:val="22"/>
          <w:szCs w:val="22"/>
        </w:rPr>
        <w:t>, MN</w:t>
      </w:r>
      <w:r w:rsidR="00A004D8">
        <w:rPr>
          <w:rFonts w:ascii="Arial" w:hAnsi="Arial" w:cs="Arial"/>
          <w:sz w:val="22"/>
          <w:szCs w:val="22"/>
        </w:rPr>
        <w:t>, HN, EP</w:t>
      </w:r>
      <w:r w:rsidRPr="00EE5D42">
        <w:rPr>
          <w:rFonts w:ascii="Arial" w:hAnsi="Arial" w:cs="Arial"/>
          <w:sz w:val="22"/>
          <w:szCs w:val="22"/>
        </w:rPr>
        <w:t>.</w:t>
      </w:r>
    </w:p>
    <w:p w14:paraId="686174C9" w14:textId="3978C2DA" w:rsidR="00A004D8" w:rsidRDefault="00A004D8" w:rsidP="00AD26DD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Investigators</w:t>
      </w:r>
    </w:p>
    <w:p w14:paraId="105D6F6B" w14:textId="5DCD7452" w:rsidR="00A004D8" w:rsidRPr="00A004D8" w:rsidRDefault="00A004D8" w:rsidP="00AD26DD">
      <w:pPr>
        <w:pStyle w:val="NormalWeb"/>
        <w:rPr>
          <w:rFonts w:ascii="Arial" w:hAnsi="Arial" w:cs="Arial"/>
          <w:sz w:val="22"/>
          <w:szCs w:val="22"/>
        </w:rPr>
      </w:pPr>
      <w:r w:rsidRPr="00A004D8">
        <w:rPr>
          <w:rFonts w:ascii="Arial" w:hAnsi="Arial" w:cs="Arial"/>
          <w:sz w:val="22"/>
          <w:szCs w:val="22"/>
        </w:rPr>
        <w:t xml:space="preserve">N Levitt, </w:t>
      </w:r>
      <w:r>
        <w:rPr>
          <w:rFonts w:ascii="Arial" w:hAnsi="Arial" w:cs="Arial"/>
          <w:sz w:val="22"/>
          <w:szCs w:val="22"/>
        </w:rPr>
        <w:t xml:space="preserve">J </w:t>
      </w:r>
      <w:proofErr w:type="spellStart"/>
      <w:r>
        <w:rPr>
          <w:rFonts w:ascii="Arial" w:hAnsi="Arial" w:cs="Arial"/>
          <w:sz w:val="22"/>
          <w:szCs w:val="22"/>
        </w:rPr>
        <w:t>N'Goma</w:t>
      </w:r>
      <w:proofErr w:type="spellEnd"/>
    </w:p>
    <w:p w14:paraId="7FE487CB" w14:textId="77777777" w:rsidR="00AD26DD" w:rsidRDefault="00AD26DD" w:rsidP="00AD26DD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 xml:space="preserve">Steering Committee </w:t>
      </w:r>
    </w:p>
    <w:p w14:paraId="7D3A8422" w14:textId="7129A848" w:rsidR="00AD26DD" w:rsidRPr="00805D08" w:rsidRDefault="00AD26DD" w:rsidP="00805D08">
      <w:pPr>
        <w:rPr>
          <w:rFonts w:eastAsia="Times New Roman"/>
        </w:rPr>
      </w:pPr>
      <w:r>
        <w:rPr>
          <w:rFonts w:ascii="Arial" w:hAnsi="Arial" w:cs="Arial"/>
          <w:i/>
          <w:iCs/>
          <w:sz w:val="22"/>
          <w:szCs w:val="22"/>
        </w:rPr>
        <w:t xml:space="preserve">Chair: </w:t>
      </w:r>
      <w:r w:rsidR="00833CD6">
        <w:rPr>
          <w:rFonts w:ascii="Arial" w:hAnsi="Arial" w:cs="Arial"/>
          <w:sz w:val="22"/>
          <w:szCs w:val="22"/>
        </w:rPr>
        <w:t>M Thorogood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sz w:val="22"/>
          <w:szCs w:val="22"/>
        </w:rPr>
        <w:t xml:space="preserve">Chief investigator: </w:t>
      </w:r>
      <w:r w:rsidR="00833CD6">
        <w:rPr>
          <w:rFonts w:ascii="Arial" w:hAnsi="Arial" w:cs="Arial"/>
          <w:sz w:val="22"/>
          <w:szCs w:val="22"/>
        </w:rPr>
        <w:t>A Farmer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sz w:val="22"/>
          <w:szCs w:val="22"/>
        </w:rPr>
        <w:t xml:space="preserve">Statisticians: </w:t>
      </w:r>
      <w:r w:rsidR="00833CD6">
        <w:rPr>
          <w:rFonts w:ascii="Arial" w:hAnsi="Arial" w:cs="Arial"/>
          <w:sz w:val="22"/>
          <w:szCs w:val="22"/>
        </w:rPr>
        <w:t>L-M Yu</w:t>
      </w:r>
      <w:r>
        <w:rPr>
          <w:rFonts w:ascii="Arial" w:hAnsi="Arial" w:cs="Arial"/>
          <w:sz w:val="22"/>
          <w:szCs w:val="22"/>
        </w:rPr>
        <w:t xml:space="preserve">, </w:t>
      </w:r>
      <w:r w:rsidR="00833CD6">
        <w:rPr>
          <w:rFonts w:ascii="Arial" w:hAnsi="Arial" w:cs="Arial"/>
          <w:sz w:val="22"/>
          <w:szCs w:val="22"/>
        </w:rPr>
        <w:t>N. Williams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sz w:val="22"/>
          <w:szCs w:val="22"/>
        </w:rPr>
        <w:t>Administrative coordinator</w:t>
      </w:r>
      <w:r w:rsidR="00805D08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  <w:r w:rsidR="00833CD6">
        <w:rPr>
          <w:rFonts w:ascii="Arial" w:hAnsi="Arial" w:cs="Arial"/>
          <w:sz w:val="22"/>
          <w:szCs w:val="22"/>
        </w:rPr>
        <w:t>S Robinson V</w:t>
      </w:r>
      <w:r w:rsidR="00805D08">
        <w:rPr>
          <w:rFonts w:ascii="Arial" w:hAnsi="Arial" w:cs="Arial"/>
          <w:sz w:val="22"/>
          <w:szCs w:val="22"/>
        </w:rPr>
        <w:t xml:space="preserve"> </w:t>
      </w:r>
      <w:r w:rsidR="00805D08">
        <w:rPr>
          <w:rFonts w:ascii="Arial" w:hAnsi="Arial" w:cs="Arial" w:hint="eastAsia"/>
          <w:sz w:val="22"/>
          <w:szCs w:val="22"/>
        </w:rPr>
        <w:t>M</w:t>
      </w:r>
      <w:r w:rsidR="00805D08" w:rsidRPr="00805D08">
        <w:rPr>
          <w:rFonts w:ascii="Arial" w:hAnsi="Arial" w:cs="Arial" w:hint="eastAsia"/>
          <w:sz w:val="22"/>
          <w:szCs w:val="22"/>
        </w:rPr>
        <w:t>adikizela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sz w:val="22"/>
          <w:szCs w:val="22"/>
        </w:rPr>
        <w:t xml:space="preserve">Other members: </w:t>
      </w:r>
      <w:r w:rsidR="00805D08">
        <w:rPr>
          <w:rFonts w:ascii="Arial" w:hAnsi="Arial" w:cs="Arial"/>
          <w:i/>
          <w:iCs/>
          <w:sz w:val="22"/>
          <w:szCs w:val="22"/>
        </w:rPr>
        <w:t xml:space="preserve">N </w:t>
      </w:r>
      <w:r w:rsidR="00805D08">
        <w:rPr>
          <w:rFonts w:ascii="Arial" w:hAnsi="Arial" w:cs="Arial"/>
          <w:sz w:val="22"/>
          <w:szCs w:val="22"/>
        </w:rPr>
        <w:t xml:space="preserve">Levitt, P </w:t>
      </w:r>
      <w:proofErr w:type="spellStart"/>
      <w:r w:rsidR="00805D08" w:rsidRPr="00A004D8">
        <w:rPr>
          <w:rFonts w:ascii="Arial" w:eastAsia="Times New Roman" w:hAnsi="Arial" w:cs="Arial"/>
          <w:color w:val="000000"/>
          <w:sz w:val="22"/>
          <w:szCs w:val="22"/>
        </w:rPr>
        <w:t>Dorairaj</w:t>
      </w:r>
      <w:proofErr w:type="spellEnd"/>
      <w:r w:rsidR="00805D08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="00805D08" w:rsidRPr="00A004D8">
        <w:rPr>
          <w:rFonts w:ascii="Arial" w:eastAsia="Times New Roman" w:hAnsi="Arial" w:cs="Arial"/>
          <w:color w:val="000000"/>
          <w:sz w:val="22"/>
          <w:szCs w:val="22"/>
        </w:rPr>
        <w:t>M Tomlinson, K Bobrow</w:t>
      </w:r>
      <w:r w:rsidR="00805D08"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r w:rsidR="00805D08">
        <w:rPr>
          <w:rFonts w:ascii="Arial" w:hAnsi="Arial" w:cs="Arial"/>
          <w:sz w:val="22"/>
          <w:szCs w:val="22"/>
        </w:rPr>
        <w:t>A Harris</w:t>
      </w:r>
      <w:r>
        <w:rPr>
          <w:rFonts w:ascii="Arial" w:hAnsi="Arial" w:cs="Arial"/>
          <w:sz w:val="22"/>
          <w:szCs w:val="22"/>
        </w:rPr>
        <w:t xml:space="preserve"> representing </w:t>
      </w:r>
      <w:r w:rsidR="00805D08">
        <w:rPr>
          <w:rFonts w:ascii="Arial" w:hAnsi="Arial" w:cs="Arial"/>
          <w:sz w:val="22"/>
          <w:szCs w:val="22"/>
        </w:rPr>
        <w:t>MRC UK.</w:t>
      </w:r>
    </w:p>
    <w:p w14:paraId="48EC0343" w14:textId="77777777" w:rsidR="00AD26DD" w:rsidRDefault="00AD26DD" w:rsidP="00AD26DD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 xml:space="preserve">Data Monitoring Committee </w:t>
      </w:r>
    </w:p>
    <w:p w14:paraId="2146055F" w14:textId="77777777" w:rsidR="00AD26DD" w:rsidRDefault="00AD26DD" w:rsidP="00AD26DD">
      <w:pPr>
        <w:pStyle w:val="NormalWeb"/>
      </w:pPr>
      <w:r>
        <w:rPr>
          <w:rFonts w:ascii="Arial" w:hAnsi="Arial" w:cs="Arial"/>
          <w:i/>
          <w:iCs/>
          <w:sz w:val="22"/>
          <w:szCs w:val="22"/>
        </w:rPr>
        <w:t xml:space="preserve">Chair: </w:t>
      </w:r>
      <w:r w:rsidR="00805D08">
        <w:rPr>
          <w:rFonts w:ascii="Arial" w:hAnsi="Arial" w:cs="Arial"/>
          <w:sz w:val="22"/>
          <w:szCs w:val="22"/>
        </w:rPr>
        <w:t>V Cornelius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sz w:val="22"/>
          <w:szCs w:val="22"/>
        </w:rPr>
        <w:t>Members:</w:t>
      </w:r>
      <w:r w:rsidR="00323BFA">
        <w:rPr>
          <w:rFonts w:ascii="Arial" w:hAnsi="Arial" w:cs="Arial"/>
          <w:i/>
          <w:iCs/>
          <w:sz w:val="22"/>
          <w:szCs w:val="22"/>
        </w:rPr>
        <w:t xml:space="preserve"> </w:t>
      </w:r>
      <w:r w:rsidR="00805D08">
        <w:rPr>
          <w:rFonts w:ascii="Arial" w:hAnsi="Arial" w:cs="Arial"/>
          <w:sz w:val="22"/>
          <w:szCs w:val="22"/>
        </w:rPr>
        <w:t xml:space="preserve">M Bachman, R Mash. </w:t>
      </w:r>
    </w:p>
    <w:p w14:paraId="1648D3CC" w14:textId="77777777" w:rsidR="00AD26DD" w:rsidRDefault="00AD26DD" w:rsidP="00AD26DD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 xml:space="preserve">Senior Management Team </w:t>
      </w:r>
    </w:p>
    <w:p w14:paraId="02F1FB20" w14:textId="77777777" w:rsidR="00AD26DD" w:rsidRDefault="00AD26DD" w:rsidP="00AD26DD">
      <w:pPr>
        <w:pStyle w:val="NormalWeb"/>
      </w:pPr>
      <w:r>
        <w:rPr>
          <w:rFonts w:ascii="Arial" w:hAnsi="Arial" w:cs="Arial"/>
          <w:i/>
          <w:iCs/>
          <w:sz w:val="22"/>
          <w:szCs w:val="22"/>
        </w:rPr>
        <w:t xml:space="preserve">Lead: </w:t>
      </w:r>
      <w:r w:rsidR="00323BFA">
        <w:rPr>
          <w:rFonts w:ascii="Arial" w:hAnsi="Arial" w:cs="Arial"/>
          <w:sz w:val="22"/>
          <w:szCs w:val="22"/>
        </w:rPr>
        <w:t>A Farmer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>:</w:t>
      </w:r>
      <w:r w:rsidR="00805D08">
        <w:rPr>
          <w:rFonts w:ascii="Arial" w:hAnsi="Arial" w:cs="Arial"/>
          <w:sz w:val="22"/>
          <w:szCs w:val="22"/>
        </w:rPr>
        <w:t xml:space="preserve"> </w:t>
      </w:r>
      <w:r w:rsidR="00323BFA">
        <w:rPr>
          <w:rFonts w:ascii="Arial" w:hAnsi="Arial" w:cs="Arial"/>
          <w:sz w:val="22"/>
          <w:szCs w:val="22"/>
        </w:rPr>
        <w:t xml:space="preserve">N Levitt, K Bobrow, M Crampin, </w:t>
      </w:r>
      <w:r w:rsidR="004C3AC6">
        <w:rPr>
          <w:rFonts w:ascii="Arial" w:hAnsi="Arial" w:cs="Arial"/>
          <w:sz w:val="22"/>
          <w:szCs w:val="22"/>
        </w:rPr>
        <w:t>N Leon.</w:t>
      </w:r>
    </w:p>
    <w:p w14:paraId="183BAF14" w14:textId="4A2435CB" w:rsidR="00AD26DD" w:rsidRDefault="00AD26DD" w:rsidP="005630FF">
      <w:pPr>
        <w:pStyle w:val="NormalWeb"/>
        <w:keepNext/>
      </w:pPr>
      <w:r>
        <w:rPr>
          <w:rFonts w:ascii="Arial" w:hAnsi="Arial" w:cs="Arial"/>
          <w:b/>
          <w:bCs/>
          <w:sz w:val="24"/>
          <w:szCs w:val="24"/>
        </w:rPr>
        <w:lastRenderedPageBreak/>
        <w:t>Coordinating Office (</w:t>
      </w:r>
      <w:r w:rsidR="004C3AC6">
        <w:rPr>
          <w:rFonts w:ascii="Arial" w:hAnsi="Arial" w:cs="Arial"/>
          <w:b/>
          <w:bCs/>
          <w:sz w:val="24"/>
          <w:szCs w:val="24"/>
        </w:rPr>
        <w:t>Chronic Diseases Initiative for Africa, University of Cape Town</w:t>
      </w:r>
      <w:r w:rsidR="00605B98">
        <w:rPr>
          <w:rFonts w:ascii="Arial" w:hAnsi="Arial" w:cs="Arial"/>
          <w:b/>
          <w:bCs/>
          <w:sz w:val="24"/>
          <w:szCs w:val="24"/>
        </w:rPr>
        <w:t>)</w:t>
      </w:r>
    </w:p>
    <w:p w14:paraId="44B84B70" w14:textId="1052C4B2" w:rsidR="00AD26DD" w:rsidRDefault="00AD26DD" w:rsidP="005630FF">
      <w:pPr>
        <w:pStyle w:val="NormalWeb"/>
        <w:keepNext/>
      </w:pPr>
      <w:r>
        <w:rPr>
          <w:rFonts w:ascii="Arial" w:hAnsi="Arial" w:cs="Arial"/>
          <w:i/>
          <w:iCs/>
          <w:sz w:val="22"/>
          <w:szCs w:val="22"/>
        </w:rPr>
        <w:t xml:space="preserve">Administration and support: </w:t>
      </w:r>
      <w:r w:rsidR="00805D08">
        <w:rPr>
          <w:rFonts w:ascii="Arial" w:hAnsi="Arial" w:cs="Arial"/>
          <w:sz w:val="22"/>
          <w:szCs w:val="22"/>
        </w:rPr>
        <w:t xml:space="preserve">V </w:t>
      </w:r>
      <w:r w:rsidR="00805D08">
        <w:rPr>
          <w:rFonts w:ascii="Arial" w:hAnsi="Arial" w:cs="Arial" w:hint="eastAsia"/>
          <w:sz w:val="22"/>
          <w:szCs w:val="22"/>
        </w:rPr>
        <w:t>M</w:t>
      </w:r>
      <w:r w:rsidR="00805D08" w:rsidRPr="00805D08">
        <w:rPr>
          <w:rFonts w:ascii="Arial" w:hAnsi="Arial" w:cs="Arial" w:hint="eastAsia"/>
          <w:sz w:val="22"/>
          <w:szCs w:val="22"/>
        </w:rPr>
        <w:t>adikizela</w:t>
      </w:r>
      <w:r w:rsidR="00805D08">
        <w:rPr>
          <w:rFonts w:ascii="Arial" w:hAnsi="Arial" w:cs="Arial"/>
          <w:sz w:val="22"/>
          <w:szCs w:val="22"/>
          <w:lang w:val="en-US"/>
        </w:rPr>
        <w:t>, C Delport</w:t>
      </w:r>
      <w:r w:rsidR="00A35AFC">
        <w:rPr>
          <w:rFonts w:ascii="Arial" w:hAnsi="Arial" w:cs="Arial"/>
          <w:sz w:val="22"/>
          <w:szCs w:val="22"/>
          <w:lang w:val="en-US"/>
        </w:rPr>
        <w:t>,</w:t>
      </w:r>
      <w:r w:rsidR="00805D08">
        <w:rPr>
          <w:rFonts w:ascii="Arial" w:hAnsi="Arial" w:cs="Arial"/>
          <w:sz w:val="22"/>
          <w:szCs w:val="22"/>
        </w:rPr>
        <w:t xml:space="preserve"> L Fisher </w:t>
      </w:r>
      <w:r w:rsidR="004C3AC6">
        <w:rPr>
          <w:rFonts w:ascii="Arial" w:hAnsi="Arial" w:cs="Arial"/>
          <w:sz w:val="22"/>
          <w:szCs w:val="22"/>
        </w:rPr>
        <w:t>(coordinators).</w:t>
      </w:r>
    </w:p>
    <w:p w14:paraId="6D32E8DE" w14:textId="77777777" w:rsidR="004C3AC6" w:rsidRPr="004C3AC6" w:rsidRDefault="004C3AC6" w:rsidP="00AD26DD">
      <w:pPr>
        <w:pStyle w:val="NormalWeb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Statistics and computing support</w:t>
      </w:r>
      <w:r w:rsidRPr="004C3AC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51C7D0A" w14:textId="77777777" w:rsidR="00AD26DD" w:rsidRDefault="004C3AC6" w:rsidP="00AD26DD">
      <w:pPr>
        <w:pStyle w:val="NormalWeb"/>
      </w:pPr>
      <w:r>
        <w:rPr>
          <w:rFonts w:ascii="Arial" w:hAnsi="Arial" w:cs="Arial"/>
          <w:sz w:val="22"/>
          <w:szCs w:val="22"/>
        </w:rPr>
        <w:t xml:space="preserve">University of Oxford: J Prince, D Springer, N </w:t>
      </w:r>
      <w:proofErr w:type="spellStart"/>
      <w:r>
        <w:rPr>
          <w:rFonts w:ascii="Arial" w:hAnsi="Arial" w:cs="Arial"/>
          <w:sz w:val="22"/>
          <w:szCs w:val="22"/>
        </w:rPr>
        <w:t>Nayan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BC0BC9F" w14:textId="6F3C23A0" w:rsidR="00605B98" w:rsidRDefault="00605B98" w:rsidP="00AD26DD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Coordinating Office (Malawi Epidemiology and Intervention Research Unit)</w:t>
      </w:r>
    </w:p>
    <w:p w14:paraId="3C110657" w14:textId="7093622E" w:rsidR="00605B98" w:rsidRDefault="00605B98" w:rsidP="00AD26DD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605B98">
        <w:rPr>
          <w:rFonts w:ascii="Arial" w:hAnsi="Arial" w:cs="Arial"/>
          <w:i/>
          <w:iCs/>
          <w:sz w:val="22"/>
          <w:szCs w:val="22"/>
        </w:rPr>
        <w:t>Coordinator</w:t>
      </w:r>
      <w:r w:rsidRPr="00605B98">
        <w:rPr>
          <w:rFonts w:ascii="Arial" w:hAnsi="Arial" w:cs="Arial"/>
          <w:sz w:val="22"/>
          <w:szCs w:val="22"/>
        </w:rPr>
        <w:t>:  E Piri</w:t>
      </w:r>
    </w:p>
    <w:p w14:paraId="3AF0366F" w14:textId="585CBBD0" w:rsidR="00605B98" w:rsidRDefault="00EB1DF8" w:rsidP="00AD26DD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Formative and </w:t>
      </w:r>
      <w:r w:rsidR="00605B98">
        <w:rPr>
          <w:rFonts w:ascii="Arial" w:hAnsi="Arial" w:cs="Arial"/>
          <w:b/>
          <w:bCs/>
          <w:sz w:val="24"/>
          <w:szCs w:val="24"/>
        </w:rPr>
        <w:t>Process evaluation</w:t>
      </w:r>
    </w:p>
    <w:p w14:paraId="2C6505C9" w14:textId="18B8FAB2" w:rsidR="00605B98" w:rsidRDefault="00605B98" w:rsidP="00AD26DD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605B98">
        <w:rPr>
          <w:rFonts w:ascii="Arial" w:hAnsi="Arial" w:cs="Arial"/>
          <w:i/>
          <w:iCs/>
          <w:sz w:val="22"/>
          <w:szCs w:val="22"/>
        </w:rPr>
        <w:t>Lead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605B98">
        <w:rPr>
          <w:rFonts w:ascii="Arial" w:hAnsi="Arial" w:cs="Arial"/>
          <w:bCs/>
          <w:sz w:val="22"/>
          <w:szCs w:val="22"/>
        </w:rPr>
        <w:t xml:space="preserve">N </w:t>
      </w:r>
      <w:r w:rsidRPr="00605B98">
        <w:rPr>
          <w:rFonts w:ascii="Arial" w:hAnsi="Arial" w:cs="Arial"/>
          <w:iCs/>
          <w:sz w:val="22"/>
          <w:szCs w:val="22"/>
        </w:rPr>
        <w:t>Leon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  <w:r w:rsidRPr="00605B98">
        <w:rPr>
          <w:rFonts w:ascii="Arial" w:hAnsi="Arial" w:cs="Arial"/>
          <w:i/>
          <w:iCs/>
          <w:sz w:val="22"/>
          <w:szCs w:val="22"/>
        </w:rPr>
        <w:t>Researchers</w:t>
      </w:r>
      <w:r w:rsidR="00EB1DF8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54733" w:rsidRPr="00605B98">
        <w:rPr>
          <w:rFonts w:ascii="Arial" w:hAnsi="Arial" w:cs="Arial"/>
          <w:bCs/>
          <w:sz w:val="22"/>
          <w:szCs w:val="22"/>
        </w:rPr>
        <w:t xml:space="preserve">H </w:t>
      </w:r>
      <w:proofErr w:type="spellStart"/>
      <w:r w:rsidR="00954733" w:rsidRPr="00605B98">
        <w:rPr>
          <w:rFonts w:ascii="Arial" w:hAnsi="Arial" w:cs="Arial"/>
          <w:bCs/>
          <w:sz w:val="22"/>
          <w:szCs w:val="22"/>
        </w:rPr>
        <w:t>Nam</w:t>
      </w:r>
      <w:r w:rsidR="00954733">
        <w:rPr>
          <w:rFonts w:ascii="Arial" w:hAnsi="Arial" w:cs="Arial"/>
          <w:bCs/>
          <w:sz w:val="22"/>
          <w:szCs w:val="22"/>
        </w:rPr>
        <w:t>a</w:t>
      </w:r>
      <w:r w:rsidR="00954733" w:rsidRPr="00605B98">
        <w:rPr>
          <w:rFonts w:ascii="Arial" w:hAnsi="Arial" w:cs="Arial"/>
          <w:bCs/>
          <w:sz w:val="22"/>
          <w:szCs w:val="22"/>
        </w:rPr>
        <w:t>dingo</w:t>
      </w:r>
      <w:proofErr w:type="spellEnd"/>
      <w:r w:rsidR="00954733">
        <w:rPr>
          <w:rFonts w:ascii="Arial" w:hAnsi="Arial" w:cs="Arial"/>
          <w:bCs/>
          <w:sz w:val="22"/>
          <w:szCs w:val="22"/>
        </w:rPr>
        <w:t>,</w:t>
      </w:r>
      <w:r w:rsidR="00954733" w:rsidRPr="00605B98">
        <w:rPr>
          <w:rFonts w:ascii="Arial" w:hAnsi="Arial" w:cs="Arial"/>
          <w:bCs/>
          <w:sz w:val="22"/>
          <w:szCs w:val="22"/>
        </w:rPr>
        <w:t xml:space="preserve"> </w:t>
      </w:r>
      <w:r w:rsidRPr="00605B98">
        <w:rPr>
          <w:rFonts w:ascii="Arial" w:hAnsi="Arial" w:cs="Arial"/>
          <w:bCs/>
          <w:sz w:val="22"/>
          <w:szCs w:val="22"/>
        </w:rPr>
        <w:t>S Cooper,</w:t>
      </w:r>
      <w:r w:rsidR="00BA39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A394E">
        <w:rPr>
          <w:rFonts w:ascii="Arial" w:hAnsi="Arial" w:cs="Arial"/>
          <w:bCs/>
          <w:sz w:val="22"/>
          <w:szCs w:val="22"/>
        </w:rPr>
        <w:t>Namhla</w:t>
      </w:r>
      <w:proofErr w:type="spellEnd"/>
      <w:r w:rsidR="00BA394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A394E">
        <w:rPr>
          <w:rFonts w:ascii="Arial" w:hAnsi="Arial" w:cs="Arial"/>
          <w:bCs/>
          <w:sz w:val="22"/>
          <w:szCs w:val="22"/>
        </w:rPr>
        <w:t>Sicwebu</w:t>
      </w:r>
      <w:proofErr w:type="spellEnd"/>
    </w:p>
    <w:p w14:paraId="40F5D428" w14:textId="77777777" w:rsidR="00AD26DD" w:rsidRPr="00605B98" w:rsidRDefault="00AD26DD" w:rsidP="00AD26DD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605B98">
        <w:rPr>
          <w:rFonts w:ascii="Arial" w:hAnsi="Arial" w:cs="Arial"/>
          <w:b/>
          <w:bCs/>
          <w:sz w:val="24"/>
          <w:szCs w:val="24"/>
        </w:rPr>
        <w:t xml:space="preserve">Collaborators </w:t>
      </w:r>
    </w:p>
    <w:p w14:paraId="31D8CF1C" w14:textId="4C37BCEE" w:rsidR="00AD26DD" w:rsidRDefault="00323BFA" w:rsidP="00323BF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Vanguard Clinic, </w:t>
      </w:r>
      <w:r w:rsidRPr="00323BFA">
        <w:rPr>
          <w:rFonts w:ascii="Arial" w:hAnsi="Arial" w:cs="Arial"/>
          <w:i/>
          <w:iCs/>
          <w:sz w:val="22"/>
          <w:szCs w:val="22"/>
        </w:rPr>
        <w:t>Bonteheuwel</w:t>
      </w:r>
      <w:r>
        <w:rPr>
          <w:rFonts w:ascii="Arial" w:hAnsi="Arial" w:cs="Arial"/>
          <w:i/>
          <w:iCs/>
          <w:sz w:val="22"/>
          <w:szCs w:val="22"/>
        </w:rPr>
        <w:t>, Cape Town, South Africa</w:t>
      </w:r>
      <w:r w:rsidRPr="00323BFA">
        <w:rPr>
          <w:rFonts w:ascii="Arial" w:hAnsi="Arial" w:cs="Arial"/>
          <w:iCs/>
          <w:sz w:val="22"/>
          <w:szCs w:val="22"/>
        </w:rPr>
        <w:t xml:space="preserve">: </w:t>
      </w:r>
      <w:r w:rsidR="00C26A81">
        <w:rPr>
          <w:rFonts w:ascii="Arial" w:hAnsi="Arial" w:cs="Arial"/>
          <w:iCs/>
          <w:sz w:val="22"/>
          <w:szCs w:val="22"/>
        </w:rPr>
        <w:t xml:space="preserve">M </w:t>
      </w:r>
      <w:proofErr w:type="spellStart"/>
      <w:r w:rsidRPr="00323BFA">
        <w:rPr>
          <w:rFonts w:ascii="Arial" w:hAnsi="Arial" w:cs="Arial"/>
          <w:iCs/>
          <w:sz w:val="22"/>
          <w:szCs w:val="22"/>
        </w:rPr>
        <w:t>Namane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 Kamuzu Central Hospital, Lilongwe, Malawi</w:t>
      </w:r>
      <w:r w:rsidR="00AD26DD">
        <w:rPr>
          <w:rFonts w:ascii="Arial" w:hAnsi="Arial" w:cs="Arial"/>
          <w:i/>
          <w:iCs/>
          <w:sz w:val="22"/>
          <w:szCs w:val="22"/>
        </w:rPr>
        <w:t>:</w:t>
      </w:r>
      <w:r w:rsidR="003031ED">
        <w:rPr>
          <w:rFonts w:ascii="Arial" w:hAnsi="Arial" w:cs="Arial"/>
          <w:i/>
          <w:iCs/>
          <w:sz w:val="22"/>
          <w:szCs w:val="22"/>
        </w:rPr>
        <w:t xml:space="preserve"> </w:t>
      </w:r>
      <w:r w:rsidR="003031ED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3031ED">
        <w:rPr>
          <w:rFonts w:ascii="Arial" w:hAnsi="Arial" w:cs="Arial"/>
          <w:sz w:val="22"/>
          <w:szCs w:val="22"/>
        </w:rPr>
        <w:t>N'Goma</w:t>
      </w:r>
      <w:proofErr w:type="spellEnd"/>
    </w:p>
    <w:p w14:paraId="5004A240" w14:textId="77777777" w:rsidR="003031ED" w:rsidRDefault="003031ED" w:rsidP="00323BFA">
      <w:pPr>
        <w:pStyle w:val="NormalWeb"/>
      </w:pPr>
    </w:p>
    <w:p w14:paraId="658E3113" w14:textId="1E3DF95B" w:rsidR="00997738" w:rsidRDefault="00997738">
      <w:r>
        <w:br w:type="page"/>
      </w:r>
    </w:p>
    <w:p w14:paraId="2A349CAC" w14:textId="4ACE74E4" w:rsidR="00F7471E" w:rsidRDefault="00F7471E" w:rsidP="00F7471E">
      <w:pPr>
        <w:tabs>
          <w:tab w:val="center" w:pos="4962"/>
          <w:tab w:val="center" w:pos="6521"/>
          <w:tab w:val="center" w:pos="822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Pr="005630FF">
        <w:rPr>
          <w:rFonts w:ascii="Arial" w:hAnsi="Arial" w:cs="Arial"/>
          <w:b/>
          <w:bCs/>
          <w:sz w:val="22"/>
          <w:szCs w:val="22"/>
        </w:rPr>
        <w:t>Table</w:t>
      </w:r>
      <w:r>
        <w:rPr>
          <w:rFonts w:ascii="Arial" w:hAnsi="Arial" w:cs="Arial"/>
          <w:b/>
          <w:bCs/>
          <w:sz w:val="22"/>
          <w:szCs w:val="22"/>
        </w:rPr>
        <w:t xml:space="preserve"> 1:</w:t>
      </w:r>
      <w:r w:rsidRPr="005630F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Examples of SMS Messages sent to participants in the StAR2D trial participants allocated to the trial intervention arm. </w:t>
      </w:r>
    </w:p>
    <w:p w14:paraId="12DD7BF9" w14:textId="55E9C105" w:rsidR="00F7471E" w:rsidRDefault="00F7471E" w:rsidP="00F7471E">
      <w:pPr>
        <w:tabs>
          <w:tab w:val="center" w:pos="4962"/>
          <w:tab w:val="center" w:pos="6521"/>
          <w:tab w:val="center" w:pos="8222"/>
        </w:tabs>
        <w:rPr>
          <w:rFonts w:ascii="Arial" w:hAnsi="Arial" w:cs="Arial"/>
          <w:b/>
          <w:bCs/>
          <w:sz w:val="22"/>
          <w:szCs w:val="22"/>
        </w:rPr>
      </w:pPr>
    </w:p>
    <w:p w14:paraId="389111DB" w14:textId="77777777" w:rsidR="00F7471E" w:rsidRPr="00A93562" w:rsidRDefault="00F7471E" w:rsidP="00F7471E">
      <w:pPr>
        <w:autoSpaceDE w:val="0"/>
        <w:autoSpaceDN w:val="0"/>
        <w:adjustRightInd w:val="0"/>
        <w:rPr>
          <w:sz w:val="20"/>
          <w:szCs w:val="20"/>
        </w:rPr>
      </w:pPr>
      <w:r w:rsidRPr="00A93562">
        <w:rPr>
          <w:rFonts w:cs="Arial"/>
          <w:sz w:val="20"/>
          <w:szCs w:val="20"/>
        </w:rPr>
        <w:t>Taking your diabetes pills as directed means you are in control. Keep up the commitment</w:t>
      </w:r>
      <w:r>
        <w:rPr>
          <w:rFonts w:cs="Arial"/>
          <w:sz w:val="20"/>
          <w:szCs w:val="20"/>
        </w:rPr>
        <w:t xml:space="preserve"> to taking your meds</w:t>
      </w:r>
      <w:r w:rsidRPr="00A93562">
        <w:rPr>
          <w:rFonts w:cs="Arial"/>
          <w:sz w:val="20"/>
          <w:szCs w:val="20"/>
        </w:rPr>
        <w:t>!</w:t>
      </w:r>
    </w:p>
    <w:p w14:paraId="3066CD9C" w14:textId="77777777" w:rsidR="00F7471E" w:rsidRDefault="00F7471E" w:rsidP="00F7471E"/>
    <w:p w14:paraId="72EAA559" w14:textId="77777777" w:rsidR="00F7471E" w:rsidRPr="00A93562" w:rsidRDefault="00F7471E" w:rsidP="00F7471E">
      <w:pPr>
        <w:rPr>
          <w:rFonts w:cs="Arial"/>
          <w:sz w:val="20"/>
          <w:szCs w:val="20"/>
        </w:rPr>
      </w:pPr>
      <w:r w:rsidRPr="00A93562">
        <w:rPr>
          <w:rFonts w:cs="Arial"/>
          <w:sz w:val="20"/>
          <w:szCs w:val="20"/>
        </w:rPr>
        <w:t xml:space="preserve">Forgetting to take your medicine? Think about what is getting in the way </w:t>
      </w:r>
      <w:r>
        <w:rPr>
          <w:rFonts w:cs="Arial"/>
          <w:sz w:val="20"/>
          <w:szCs w:val="20"/>
        </w:rPr>
        <w:t>&amp;</w:t>
      </w:r>
      <w:r w:rsidRPr="00A93562">
        <w:rPr>
          <w:rFonts w:cs="Arial"/>
          <w:sz w:val="20"/>
          <w:szCs w:val="20"/>
        </w:rPr>
        <w:t xml:space="preserve"> try to improve.</w:t>
      </w:r>
    </w:p>
    <w:p w14:paraId="2ED632B5" w14:textId="77777777" w:rsidR="00F7471E" w:rsidRDefault="00F7471E" w:rsidP="00F7471E"/>
    <w:p w14:paraId="6A640877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  <w:r w:rsidRPr="00A93562">
        <w:rPr>
          <w:sz w:val="20"/>
          <w:szCs w:val="20"/>
        </w:rPr>
        <w:t xml:space="preserve">Keeping your </w:t>
      </w:r>
      <w:r>
        <w:rPr>
          <w:sz w:val="20"/>
          <w:szCs w:val="20"/>
        </w:rPr>
        <w:t>meds</w:t>
      </w:r>
      <w:r w:rsidRPr="00A93562">
        <w:rPr>
          <w:sz w:val="20"/>
          <w:szCs w:val="20"/>
        </w:rPr>
        <w:t xml:space="preserve"> in a place where you can see them (</w:t>
      </w:r>
      <w:proofErr w:type="gramStart"/>
      <w:r w:rsidRPr="00A93562">
        <w:rPr>
          <w:sz w:val="20"/>
          <w:szCs w:val="20"/>
        </w:rPr>
        <w:t>e.g.</w:t>
      </w:r>
      <w:proofErr w:type="gramEnd"/>
      <w:r w:rsidRPr="00A93562">
        <w:rPr>
          <w:sz w:val="20"/>
          <w:szCs w:val="20"/>
        </w:rPr>
        <w:t xml:space="preserve"> on the kitchen table) can help you remember to take them</w:t>
      </w:r>
      <w:r>
        <w:rPr>
          <w:sz w:val="20"/>
          <w:szCs w:val="20"/>
        </w:rPr>
        <w:t xml:space="preserve"> regularly</w:t>
      </w:r>
      <w:r w:rsidRPr="00A93562">
        <w:rPr>
          <w:sz w:val="20"/>
          <w:szCs w:val="20"/>
        </w:rPr>
        <w:t>.</w:t>
      </w:r>
    </w:p>
    <w:p w14:paraId="1AA5BEB6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</w:p>
    <w:p w14:paraId="6391FACC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  <w:r w:rsidRPr="00B27462">
        <w:rPr>
          <w:rFonts w:ascii="Calibri" w:hAnsi="Calibri"/>
          <w:sz w:val="20"/>
          <w:szCs w:val="20"/>
          <w:shd w:val="clear" w:color="auto" w:fill="FFFFFF"/>
        </w:rPr>
        <w:t>It’s easy to forget your meds at home when travelling. Pls remember to take your meds along on your trip</w:t>
      </w:r>
    </w:p>
    <w:p w14:paraId="724F442A" w14:textId="77777777" w:rsidR="00F7471E" w:rsidRDefault="00F7471E" w:rsidP="00F7471E">
      <w:pPr>
        <w:rPr>
          <w:sz w:val="20"/>
          <w:szCs w:val="20"/>
        </w:rPr>
      </w:pPr>
    </w:p>
    <w:p w14:paraId="65F6FA37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  <w:r w:rsidRPr="00A93562">
        <w:rPr>
          <w:sz w:val="20"/>
          <w:szCs w:val="20"/>
        </w:rPr>
        <w:t xml:space="preserve">Pls try talk to us if </w:t>
      </w:r>
      <w:r>
        <w:rPr>
          <w:sz w:val="20"/>
          <w:szCs w:val="20"/>
        </w:rPr>
        <w:t>you think your meds</w:t>
      </w:r>
      <w:r w:rsidRPr="00A93562">
        <w:rPr>
          <w:sz w:val="20"/>
          <w:szCs w:val="20"/>
        </w:rPr>
        <w:t xml:space="preserve"> are making you feel unwell.</w:t>
      </w:r>
    </w:p>
    <w:p w14:paraId="4EE9ECAB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</w:p>
    <w:p w14:paraId="7F292A0B" w14:textId="6BB1515C" w:rsidR="00F7471E" w:rsidRPr="00F94C6D" w:rsidRDefault="00F7471E" w:rsidP="00F7471E">
      <w:pPr>
        <w:rPr>
          <w:b/>
          <w:sz w:val="20"/>
          <w:szCs w:val="20"/>
        </w:rPr>
      </w:pPr>
      <w:r w:rsidRPr="00B27462">
        <w:rPr>
          <w:sz w:val="20"/>
          <w:szCs w:val="20"/>
        </w:rPr>
        <w:t xml:space="preserve">Attending clinic appointments will help you stay healthy. Pls try to plan ahead for your arrangements (e.g., travel, work, child care). </w:t>
      </w:r>
    </w:p>
    <w:p w14:paraId="693EE49A" w14:textId="77777777" w:rsidR="00F7471E" w:rsidRDefault="00F7471E" w:rsidP="00F7471E"/>
    <w:p w14:paraId="2CD4C47C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  <w:r w:rsidRPr="00D81E58">
        <w:rPr>
          <w:sz w:val="20"/>
          <w:szCs w:val="20"/>
        </w:rPr>
        <w:t>Well-controlled blood sugar (</w:t>
      </w:r>
      <w:r>
        <w:rPr>
          <w:sz w:val="20"/>
          <w:szCs w:val="20"/>
        </w:rPr>
        <w:t xml:space="preserve">by </w:t>
      </w:r>
      <w:r w:rsidRPr="00D81E58">
        <w:rPr>
          <w:sz w:val="20"/>
          <w:szCs w:val="20"/>
        </w:rPr>
        <w:t xml:space="preserve">taking your meds) helps prevent </w:t>
      </w:r>
      <w:r>
        <w:rPr>
          <w:sz w:val="20"/>
          <w:szCs w:val="20"/>
        </w:rPr>
        <w:t xml:space="preserve">heart </w:t>
      </w:r>
      <w:r w:rsidRPr="00D81E58">
        <w:rPr>
          <w:sz w:val="20"/>
          <w:szCs w:val="20"/>
        </w:rPr>
        <w:t>disease.</w:t>
      </w:r>
    </w:p>
    <w:p w14:paraId="79828908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</w:p>
    <w:p w14:paraId="1FCFFCC2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  <w:r w:rsidRPr="00D81E58">
        <w:rPr>
          <w:rFonts w:cs="Arial"/>
          <w:sz w:val="20"/>
          <w:szCs w:val="20"/>
        </w:rPr>
        <w:t xml:space="preserve">There’s always more </w:t>
      </w:r>
      <w:r>
        <w:rPr>
          <w:rFonts w:cs="Arial"/>
          <w:sz w:val="20"/>
          <w:szCs w:val="20"/>
        </w:rPr>
        <w:t xml:space="preserve">you can </w:t>
      </w:r>
      <w:r w:rsidRPr="00D81E58">
        <w:rPr>
          <w:rFonts w:cs="Arial"/>
          <w:sz w:val="20"/>
          <w:szCs w:val="20"/>
        </w:rPr>
        <w:t>learn about diabetes. Keep educating yourself to take care of your health.</w:t>
      </w:r>
    </w:p>
    <w:p w14:paraId="092053E7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</w:p>
    <w:p w14:paraId="383F8BF3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  <w:r w:rsidRPr="00D81E58">
        <w:rPr>
          <w:rFonts w:cs="AdvP7D09"/>
          <w:sz w:val="20"/>
          <w:szCs w:val="20"/>
        </w:rPr>
        <w:t xml:space="preserve">Having the support of family &amp; friends can help you </w:t>
      </w:r>
      <w:r>
        <w:rPr>
          <w:rFonts w:cs="AdvP7D09"/>
          <w:sz w:val="20"/>
          <w:szCs w:val="20"/>
        </w:rPr>
        <w:t>manage</w:t>
      </w:r>
      <w:r w:rsidRPr="00D81E58">
        <w:rPr>
          <w:rFonts w:cs="AdvP7D09"/>
          <w:sz w:val="20"/>
          <w:szCs w:val="20"/>
        </w:rPr>
        <w:t xml:space="preserve"> your diabetes. Ask people you trust to help you.</w:t>
      </w:r>
    </w:p>
    <w:p w14:paraId="78E8CA9B" w14:textId="77777777" w:rsidR="00F7471E" w:rsidRDefault="00F7471E" w:rsidP="00F7471E">
      <w:pPr>
        <w:rPr>
          <w:rFonts w:ascii="Calibri" w:hAnsi="Calibri"/>
          <w:sz w:val="20"/>
          <w:szCs w:val="20"/>
          <w:shd w:val="clear" w:color="auto" w:fill="FFFFFF"/>
        </w:rPr>
      </w:pPr>
    </w:p>
    <w:p w14:paraId="15B19AA4" w14:textId="77777777" w:rsidR="00F7471E" w:rsidRDefault="00F7471E" w:rsidP="00F7471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D43B3">
        <w:rPr>
          <w:rFonts w:cs="Arial"/>
          <w:sz w:val="20"/>
          <w:szCs w:val="20"/>
        </w:rPr>
        <w:t xml:space="preserve">Moderate exercise may help you stay healthy. </w:t>
      </w:r>
      <w:r>
        <w:rPr>
          <w:rFonts w:cs="Arial"/>
          <w:sz w:val="20"/>
          <w:szCs w:val="20"/>
        </w:rPr>
        <w:t>Try to make exercise part of your daily routine, such as walking.</w:t>
      </w:r>
    </w:p>
    <w:p w14:paraId="598642A5" w14:textId="77777777" w:rsidR="00F7471E" w:rsidRDefault="00F7471E" w:rsidP="00F7471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9EB430" w14:textId="77777777" w:rsidR="00F7471E" w:rsidRPr="005630FF" w:rsidRDefault="00F7471E" w:rsidP="00F7471E">
      <w:pPr>
        <w:tabs>
          <w:tab w:val="center" w:pos="4962"/>
          <w:tab w:val="center" w:pos="6521"/>
          <w:tab w:val="center" w:pos="8222"/>
        </w:tabs>
        <w:rPr>
          <w:rFonts w:ascii="Arial" w:hAnsi="Arial" w:cs="Arial"/>
          <w:b/>
          <w:bCs/>
          <w:sz w:val="22"/>
          <w:szCs w:val="22"/>
        </w:rPr>
      </w:pPr>
    </w:p>
    <w:p w14:paraId="501ED592" w14:textId="49F43068" w:rsidR="00F7471E" w:rsidRDefault="00F747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7F1F4FA" w14:textId="77777777" w:rsidR="00F7471E" w:rsidRDefault="00F7471E">
      <w:pPr>
        <w:rPr>
          <w:rFonts w:ascii="Arial" w:hAnsi="Arial" w:cs="Arial"/>
          <w:b/>
          <w:bCs/>
          <w:sz w:val="22"/>
          <w:szCs w:val="22"/>
        </w:rPr>
      </w:pPr>
    </w:p>
    <w:p w14:paraId="45F6DBA1" w14:textId="4CA0CE80" w:rsidR="00997738" w:rsidRPr="005630FF" w:rsidRDefault="005630FF" w:rsidP="00997738">
      <w:pPr>
        <w:tabs>
          <w:tab w:val="center" w:pos="4962"/>
          <w:tab w:val="center" w:pos="6521"/>
          <w:tab w:val="center" w:pos="822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997738" w:rsidRPr="005630FF">
        <w:rPr>
          <w:rFonts w:ascii="Arial" w:hAnsi="Arial" w:cs="Arial"/>
          <w:b/>
          <w:bCs/>
          <w:sz w:val="22"/>
          <w:szCs w:val="22"/>
        </w:rPr>
        <w:t>Table</w:t>
      </w:r>
      <w:r w:rsidR="00F7471E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997738" w:rsidRPr="005630FF">
        <w:rPr>
          <w:rFonts w:ascii="Arial" w:hAnsi="Arial" w:cs="Arial"/>
          <w:b/>
          <w:bCs/>
          <w:sz w:val="22"/>
          <w:szCs w:val="22"/>
        </w:rPr>
        <w:t xml:space="preserve"> Treatment effect on primary outcome </w:t>
      </w:r>
      <w:r>
        <w:rPr>
          <w:rFonts w:ascii="Arial" w:hAnsi="Arial" w:cs="Arial"/>
          <w:b/>
          <w:bCs/>
          <w:sz w:val="22"/>
          <w:szCs w:val="22"/>
        </w:rPr>
        <w:t xml:space="preserve">(HbA1c %) </w:t>
      </w:r>
      <w:r w:rsidR="00997738" w:rsidRPr="005630FF">
        <w:rPr>
          <w:rFonts w:ascii="Arial" w:hAnsi="Arial" w:cs="Arial"/>
          <w:b/>
          <w:bCs/>
          <w:sz w:val="22"/>
          <w:szCs w:val="22"/>
        </w:rPr>
        <w:t>and treatment effect on primary outcome by subgroup (</w:t>
      </w:r>
      <w:r>
        <w:rPr>
          <w:rFonts w:ascii="Arial" w:hAnsi="Arial" w:cs="Arial"/>
          <w:b/>
          <w:bCs/>
          <w:sz w:val="22"/>
          <w:szCs w:val="22"/>
        </w:rPr>
        <w:t>presented using DCCT units</w:t>
      </w:r>
      <w:r w:rsidR="00997738" w:rsidRPr="005630FF">
        <w:rPr>
          <w:rFonts w:ascii="Arial" w:hAnsi="Arial" w:cs="Arial"/>
          <w:b/>
          <w:bCs/>
          <w:sz w:val="22"/>
          <w:szCs w:val="22"/>
        </w:rPr>
        <w:t>)</w:t>
      </w:r>
    </w:p>
    <w:p w14:paraId="6498D581" w14:textId="77777777" w:rsidR="00997738" w:rsidRDefault="00997738" w:rsidP="00997738">
      <w:pPr>
        <w:tabs>
          <w:tab w:val="center" w:pos="4962"/>
          <w:tab w:val="center" w:pos="6521"/>
          <w:tab w:val="center" w:pos="8222"/>
        </w:tabs>
        <w:rPr>
          <w:rFonts w:ascii="Helvetica Neue" w:hAnsi="Helvetica Neue"/>
          <w:b/>
          <w:bCs/>
          <w:sz w:val="22"/>
          <w:szCs w:val="22"/>
        </w:rPr>
      </w:pPr>
    </w:p>
    <w:p w14:paraId="6B14AC43" w14:textId="36F090FC" w:rsidR="00997738" w:rsidRPr="00641898" w:rsidRDefault="00997738" w:rsidP="00997738">
      <w:pPr>
        <w:tabs>
          <w:tab w:val="center" w:pos="4962"/>
          <w:tab w:val="center" w:pos="6521"/>
          <w:tab w:val="center" w:pos="8222"/>
        </w:tabs>
        <w:rPr>
          <w:rFonts w:ascii="Helvetica Neue" w:hAnsi="Helvetica Neue"/>
          <w:b/>
          <w:bCs/>
          <w:sz w:val="22"/>
          <w:szCs w:val="22"/>
        </w:rPr>
      </w:pPr>
      <w:r w:rsidRPr="00641898">
        <w:rPr>
          <w:rFonts w:ascii="Helvetica Neue" w:hAnsi="Helvetica Neue"/>
          <w:b/>
          <w:bCs/>
          <w:sz w:val="22"/>
          <w:szCs w:val="22"/>
        </w:rPr>
        <w:t>Outcomes</w:t>
      </w:r>
    </w:p>
    <w:p w14:paraId="13218545" w14:textId="77777777" w:rsidR="00997738" w:rsidRDefault="00997738" w:rsidP="00997738">
      <w:pPr>
        <w:tabs>
          <w:tab w:val="center" w:pos="4962"/>
          <w:tab w:val="center" w:pos="6521"/>
          <w:tab w:val="center" w:pos="8222"/>
        </w:tabs>
        <w:rPr>
          <w:rFonts w:ascii="Helvetica Neue" w:hAnsi="Helvetica Neue"/>
          <w:sz w:val="22"/>
          <w:szCs w:val="22"/>
        </w:rPr>
      </w:pPr>
    </w:p>
    <w:p w14:paraId="252F3597" w14:textId="460CEB71" w:rsidR="005630FF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  <w:t>Change in HbA1c (DCCT) from baseline to twelve months</w:t>
      </w:r>
    </w:p>
    <w:p w14:paraId="4D538725" w14:textId="77777777" w:rsidR="005630FF" w:rsidRDefault="005630FF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</w:p>
    <w:p w14:paraId="6189869C" w14:textId="77777777" w:rsidR="00997738" w:rsidRPr="006A778E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Intervention*</w:t>
      </w:r>
      <w:r>
        <w:rPr>
          <w:rFonts w:ascii="Helvetica Neue" w:hAnsi="Helvetica Neue"/>
          <w:sz w:val="22"/>
          <w:szCs w:val="22"/>
        </w:rPr>
        <w:tab/>
        <w:t>Control*</w:t>
      </w:r>
      <w:r>
        <w:rPr>
          <w:rFonts w:ascii="Helvetica Neue" w:hAnsi="Helvetica Neue"/>
          <w:sz w:val="22"/>
          <w:szCs w:val="22"/>
        </w:rPr>
        <w:tab/>
        <w:t>Mean difference†</w:t>
      </w:r>
      <w:r>
        <w:rPr>
          <w:rFonts w:ascii="Helvetica Neue" w:hAnsi="Helvetica Neue"/>
          <w:sz w:val="22"/>
          <w:szCs w:val="22"/>
        </w:rPr>
        <w:tab/>
        <w:t>P</w:t>
      </w:r>
    </w:p>
    <w:p w14:paraId="73FDF4A5" w14:textId="2498C43E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 w:rsidRPr="006A778E">
        <w:rPr>
          <w:rFonts w:ascii="Helvetica Neue" w:hAnsi="Helvetica Neue"/>
          <w:sz w:val="22"/>
          <w:szCs w:val="22"/>
        </w:rPr>
        <w:t xml:space="preserve">HbA1c </w:t>
      </w:r>
      <w:r>
        <w:rPr>
          <w:rFonts w:ascii="Helvetica Neue" w:hAnsi="Helvetica Neue"/>
          <w:sz w:val="22"/>
          <w:szCs w:val="22"/>
        </w:rPr>
        <w:t>(DCCT %)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>-1.15 (2.81)</w:t>
      </w:r>
      <w:r>
        <w:rPr>
          <w:rFonts w:ascii="Helvetica Neue" w:hAnsi="Helvetica Neue"/>
          <w:sz w:val="22"/>
          <w:szCs w:val="22"/>
        </w:rPr>
        <w:tab/>
        <w:t>-1.19 (2.86)</w:t>
      </w:r>
      <w:r>
        <w:rPr>
          <w:rFonts w:ascii="Helvetica Neue" w:hAnsi="Helvetica Neue"/>
          <w:sz w:val="22"/>
          <w:szCs w:val="22"/>
        </w:rPr>
        <w:tab/>
        <w:t>-0.08 (-0.31 to 0.16)</w:t>
      </w:r>
      <w:r>
        <w:rPr>
          <w:rFonts w:ascii="Helvetica Neue" w:hAnsi="Helvetica Neue"/>
          <w:sz w:val="22"/>
          <w:szCs w:val="22"/>
        </w:rPr>
        <w:tab/>
        <w:t>0.537</w:t>
      </w:r>
    </w:p>
    <w:p w14:paraId="709F664F" w14:textId="77777777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</w:p>
    <w:p w14:paraId="2E24D505" w14:textId="77777777" w:rsidR="00997738" w:rsidRPr="005345A0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i/>
          <w:iCs/>
          <w:sz w:val="22"/>
          <w:szCs w:val="22"/>
        </w:rPr>
      </w:pPr>
      <w:r w:rsidRPr="005345A0">
        <w:rPr>
          <w:rFonts w:ascii="Helvetica Neue" w:hAnsi="Helvetica Neue"/>
          <w:i/>
          <w:iCs/>
          <w:sz w:val="22"/>
          <w:szCs w:val="22"/>
        </w:rPr>
        <w:t>HbA1c at baseline</w:t>
      </w:r>
    </w:p>
    <w:p w14:paraId="560CDF15" w14:textId="77777777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  <w:t>≤8%</w:t>
      </w: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 xml:space="preserve">0.40 (1.50) </w:t>
      </w: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0.25 (1.43)</w:t>
      </w: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0.17 (-0.</w:t>
      </w:r>
      <w:r>
        <w:rPr>
          <w:rFonts w:ascii="Helvetica Neue" w:hAnsi="Helvetica Neue"/>
          <w:sz w:val="22"/>
          <w:szCs w:val="22"/>
        </w:rPr>
        <w:t>1</w:t>
      </w:r>
      <w:r w:rsidRPr="00D042B8">
        <w:rPr>
          <w:rFonts w:ascii="Helvetica Neue" w:hAnsi="Helvetica Neue"/>
          <w:sz w:val="22"/>
          <w:szCs w:val="22"/>
        </w:rPr>
        <w:t>5 to 0.</w:t>
      </w:r>
      <w:r>
        <w:rPr>
          <w:rFonts w:ascii="Helvetica Neue" w:hAnsi="Helvetica Neue"/>
          <w:sz w:val="22"/>
          <w:szCs w:val="22"/>
        </w:rPr>
        <w:t>50</w:t>
      </w:r>
      <w:r w:rsidRPr="00D042B8">
        <w:rPr>
          <w:rFonts w:ascii="Helvetica Neue" w:hAnsi="Helvetica Neue"/>
          <w:sz w:val="22"/>
          <w:szCs w:val="22"/>
        </w:rPr>
        <w:t>)</w:t>
      </w:r>
      <w:r w:rsidRPr="00D042B8">
        <w:rPr>
          <w:rFonts w:ascii="Helvetica Neue" w:hAnsi="Helvetica Neue"/>
          <w:sz w:val="22"/>
          <w:szCs w:val="22"/>
        </w:rPr>
        <w:tab/>
        <w:t>&lt;0.0001</w:t>
      </w:r>
    </w:p>
    <w:p w14:paraId="46D7004B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  <w:t>&gt;8%</w:t>
      </w: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-1.85 (2.98)</w:t>
      </w: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-1.80 (3.09)</w:t>
      </w:r>
      <w:r>
        <w:rPr>
          <w:rFonts w:ascii="Helvetica Neue" w:hAnsi="Helvetica Neue"/>
          <w:sz w:val="22"/>
          <w:szCs w:val="22"/>
        </w:rPr>
        <w:tab/>
        <w:t>-</w:t>
      </w:r>
      <w:r w:rsidRPr="00D042B8">
        <w:rPr>
          <w:rFonts w:ascii="Helvetica Neue" w:hAnsi="Helvetica Neue"/>
          <w:sz w:val="22"/>
          <w:szCs w:val="22"/>
        </w:rPr>
        <w:t>0.22 (-0.</w:t>
      </w:r>
      <w:r>
        <w:rPr>
          <w:rFonts w:ascii="Helvetica Neue" w:hAnsi="Helvetica Neue"/>
          <w:sz w:val="22"/>
          <w:szCs w:val="22"/>
        </w:rPr>
        <w:t>52</w:t>
      </w:r>
      <w:r w:rsidRPr="00D042B8">
        <w:rPr>
          <w:rFonts w:ascii="Helvetica Neue" w:hAnsi="Helvetica Neue"/>
          <w:sz w:val="22"/>
          <w:szCs w:val="22"/>
        </w:rPr>
        <w:t xml:space="preserve"> to 0.</w:t>
      </w:r>
      <w:r>
        <w:rPr>
          <w:rFonts w:ascii="Helvetica Neue" w:hAnsi="Helvetica Neue"/>
          <w:sz w:val="22"/>
          <w:szCs w:val="22"/>
        </w:rPr>
        <w:t>09</w:t>
      </w:r>
      <w:r w:rsidRPr="00D042B8">
        <w:rPr>
          <w:rFonts w:ascii="Helvetica Neue" w:hAnsi="Helvetica Neue"/>
          <w:sz w:val="22"/>
          <w:szCs w:val="22"/>
        </w:rPr>
        <w:t>)</w:t>
      </w:r>
    </w:p>
    <w:p w14:paraId="41332B04" w14:textId="77777777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14:paraId="63061643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14:paraId="7B90F20F" w14:textId="77777777" w:rsidR="00997738" w:rsidRPr="002F4722" w:rsidRDefault="00997738" w:rsidP="00997738">
      <w:pPr>
        <w:tabs>
          <w:tab w:val="left" w:pos="2996"/>
          <w:tab w:val="left" w:pos="4352"/>
          <w:tab w:val="left" w:pos="5708"/>
          <w:tab w:val="left" w:pos="7911"/>
        </w:tabs>
        <w:ind w:left="108"/>
        <w:rPr>
          <w:rFonts w:cs="Calibri"/>
          <w:color w:val="000000"/>
          <w:szCs w:val="22"/>
        </w:rPr>
      </w:pPr>
    </w:p>
    <w:p w14:paraId="02A334F8" w14:textId="77777777" w:rsidR="00997738" w:rsidRPr="005345A0" w:rsidRDefault="00997738" w:rsidP="00997738">
      <w:pPr>
        <w:tabs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i/>
          <w:iCs/>
          <w:sz w:val="22"/>
          <w:szCs w:val="22"/>
        </w:rPr>
      </w:pPr>
      <w:r w:rsidRPr="005345A0">
        <w:rPr>
          <w:rFonts w:ascii="Helvetica Neue" w:hAnsi="Helvetica Neue"/>
          <w:i/>
          <w:iCs/>
          <w:sz w:val="22"/>
          <w:szCs w:val="22"/>
        </w:rPr>
        <w:t>Age</w:t>
      </w:r>
    </w:p>
    <w:p w14:paraId="4A33C9F6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&lt;55 years</w:t>
      </w: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 xml:space="preserve">-1.25 (2.77) </w:t>
      </w:r>
      <w:r w:rsidRPr="00D042B8">
        <w:rPr>
          <w:rFonts w:ascii="Helvetica Neue" w:hAnsi="Helvetica Neue"/>
          <w:sz w:val="22"/>
          <w:szCs w:val="22"/>
        </w:rPr>
        <w:tab/>
        <w:t>-1.45 (3.32)</w:t>
      </w:r>
      <w:r w:rsidRPr="00D042B8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-</w:t>
      </w:r>
      <w:r w:rsidRPr="00D042B8">
        <w:rPr>
          <w:rFonts w:ascii="Helvetica Neue" w:hAnsi="Helvetica Neue"/>
          <w:sz w:val="22"/>
          <w:szCs w:val="22"/>
        </w:rPr>
        <w:t>0.025 (-0.</w:t>
      </w:r>
      <w:r>
        <w:rPr>
          <w:rFonts w:ascii="Helvetica Neue" w:hAnsi="Helvetica Neue"/>
          <w:sz w:val="22"/>
          <w:szCs w:val="22"/>
        </w:rPr>
        <w:t>43</w:t>
      </w:r>
      <w:r w:rsidRPr="00D042B8">
        <w:rPr>
          <w:rFonts w:ascii="Helvetica Neue" w:hAnsi="Helvetica Neue"/>
          <w:sz w:val="22"/>
          <w:szCs w:val="22"/>
        </w:rPr>
        <w:t xml:space="preserve"> to 0.3</w:t>
      </w:r>
      <w:r>
        <w:rPr>
          <w:rFonts w:ascii="Helvetica Neue" w:hAnsi="Helvetica Neue"/>
          <w:sz w:val="22"/>
          <w:szCs w:val="22"/>
        </w:rPr>
        <w:t>8</w:t>
      </w:r>
      <w:r w:rsidRPr="00D042B8">
        <w:rPr>
          <w:rFonts w:ascii="Helvetica Neue" w:hAnsi="Helvetica Neue"/>
          <w:sz w:val="22"/>
          <w:szCs w:val="22"/>
        </w:rPr>
        <w:t>)</w:t>
      </w:r>
      <w:r w:rsidRPr="00D042B8">
        <w:rPr>
          <w:rFonts w:ascii="Helvetica Neue" w:hAnsi="Helvetica Neue"/>
          <w:sz w:val="22"/>
          <w:szCs w:val="22"/>
        </w:rPr>
        <w:tab/>
        <w:t>0.767</w:t>
      </w:r>
    </w:p>
    <w:p w14:paraId="3FD7C13B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≥55 years</w:t>
      </w:r>
      <w:r w:rsidRPr="00D042B8">
        <w:rPr>
          <w:rFonts w:ascii="Helvetica Neue" w:hAnsi="Helvetica Neue"/>
          <w:sz w:val="22"/>
          <w:szCs w:val="22"/>
        </w:rPr>
        <w:tab/>
        <w:t>-1.07 (2.84)</w:t>
      </w: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 xml:space="preserve">-1.00 (2.46) </w:t>
      </w:r>
      <w:r w:rsidRPr="00D042B8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-</w:t>
      </w:r>
      <w:r w:rsidRPr="00D042B8">
        <w:rPr>
          <w:rFonts w:ascii="Helvetica Neue" w:hAnsi="Helvetica Neue"/>
          <w:sz w:val="22"/>
          <w:szCs w:val="22"/>
        </w:rPr>
        <w:t>0.12 (-0.</w:t>
      </w:r>
      <w:r>
        <w:rPr>
          <w:rFonts w:ascii="Helvetica Neue" w:hAnsi="Helvetica Neue"/>
          <w:sz w:val="22"/>
          <w:szCs w:val="22"/>
        </w:rPr>
        <w:t>4</w:t>
      </w:r>
      <w:r w:rsidRPr="00D042B8">
        <w:rPr>
          <w:rFonts w:ascii="Helvetica Neue" w:hAnsi="Helvetica Neue"/>
          <w:sz w:val="22"/>
          <w:szCs w:val="22"/>
        </w:rPr>
        <w:t>1 to 0.1</w:t>
      </w:r>
      <w:r>
        <w:rPr>
          <w:rFonts w:ascii="Helvetica Neue" w:hAnsi="Helvetica Neue"/>
          <w:sz w:val="22"/>
          <w:szCs w:val="22"/>
        </w:rPr>
        <w:t>7</w:t>
      </w:r>
      <w:r w:rsidRPr="00D042B8">
        <w:rPr>
          <w:rFonts w:ascii="Helvetica Neue" w:hAnsi="Helvetica Neue"/>
          <w:sz w:val="22"/>
          <w:szCs w:val="22"/>
        </w:rPr>
        <w:t>)</w:t>
      </w:r>
      <w:r w:rsidRPr="00D042B8">
        <w:rPr>
          <w:rFonts w:ascii="Helvetica Neue" w:hAnsi="Helvetica Neue"/>
          <w:sz w:val="22"/>
          <w:szCs w:val="22"/>
        </w:rPr>
        <w:tab/>
      </w:r>
    </w:p>
    <w:p w14:paraId="531CBD43" w14:textId="77777777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</w:p>
    <w:p w14:paraId="1095A276" w14:textId="685E4F82" w:rsidR="00997738" w:rsidRPr="005345A0" w:rsidRDefault="003E2D44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Gender</w:t>
      </w:r>
      <w:r w:rsidR="00997738" w:rsidRPr="005345A0">
        <w:rPr>
          <w:rFonts w:ascii="Helvetica Neue" w:hAnsi="Helvetica Neue"/>
          <w:i/>
          <w:iCs/>
          <w:sz w:val="22"/>
          <w:szCs w:val="22"/>
        </w:rPr>
        <w:tab/>
      </w:r>
      <w:r w:rsidR="00997738" w:rsidRPr="005345A0">
        <w:rPr>
          <w:rFonts w:ascii="Helvetica Neue" w:hAnsi="Helvetica Neue"/>
          <w:i/>
          <w:iCs/>
          <w:sz w:val="22"/>
          <w:szCs w:val="22"/>
        </w:rPr>
        <w:tab/>
      </w:r>
      <w:r w:rsidR="00997738" w:rsidRPr="005345A0">
        <w:rPr>
          <w:rFonts w:ascii="Helvetica Neue" w:hAnsi="Helvetica Neue"/>
          <w:i/>
          <w:iCs/>
          <w:sz w:val="22"/>
          <w:szCs w:val="22"/>
        </w:rPr>
        <w:tab/>
      </w:r>
      <w:r w:rsidR="00997738" w:rsidRPr="005345A0">
        <w:rPr>
          <w:rFonts w:ascii="Helvetica Neue" w:hAnsi="Helvetica Neue"/>
          <w:i/>
          <w:iCs/>
          <w:sz w:val="22"/>
          <w:szCs w:val="22"/>
        </w:rPr>
        <w:tab/>
      </w:r>
    </w:p>
    <w:p w14:paraId="57864AA7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Male,</w:t>
      </w:r>
      <w:r w:rsidRPr="00D042B8">
        <w:rPr>
          <w:rFonts w:ascii="Helvetica Neue" w:hAnsi="Helvetica Neue"/>
          <w:sz w:val="22"/>
          <w:szCs w:val="22"/>
        </w:rPr>
        <w:tab/>
        <w:t xml:space="preserve">-1.47 (2.92) </w:t>
      </w:r>
      <w:r w:rsidRPr="00D042B8">
        <w:rPr>
          <w:rFonts w:ascii="Helvetica Neue" w:hAnsi="Helvetica Neue"/>
          <w:sz w:val="22"/>
          <w:szCs w:val="22"/>
        </w:rPr>
        <w:tab/>
        <w:t xml:space="preserve">-1.40 (3.11) </w:t>
      </w:r>
      <w:r w:rsidRPr="00D042B8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-</w:t>
      </w:r>
      <w:r w:rsidRPr="00D042B8">
        <w:rPr>
          <w:rFonts w:ascii="Helvetica Neue" w:hAnsi="Helvetica Neue"/>
          <w:sz w:val="22"/>
          <w:szCs w:val="22"/>
        </w:rPr>
        <w:t>0.32 (-0.</w:t>
      </w:r>
      <w:r>
        <w:rPr>
          <w:rFonts w:ascii="Helvetica Neue" w:hAnsi="Helvetica Neue"/>
          <w:sz w:val="22"/>
          <w:szCs w:val="22"/>
        </w:rPr>
        <w:t>79</w:t>
      </w:r>
      <w:r w:rsidRPr="00D042B8">
        <w:rPr>
          <w:rFonts w:ascii="Helvetica Neue" w:hAnsi="Helvetica Neue"/>
          <w:sz w:val="22"/>
          <w:szCs w:val="22"/>
        </w:rPr>
        <w:t xml:space="preserve"> to 0.</w:t>
      </w:r>
      <w:r>
        <w:rPr>
          <w:rFonts w:ascii="Helvetica Neue" w:hAnsi="Helvetica Neue"/>
          <w:sz w:val="22"/>
          <w:szCs w:val="22"/>
        </w:rPr>
        <w:t>15</w:t>
      </w:r>
      <w:r w:rsidRPr="00D042B8">
        <w:rPr>
          <w:rFonts w:ascii="Helvetica Neue" w:hAnsi="Helvetica Neue"/>
          <w:sz w:val="22"/>
          <w:szCs w:val="22"/>
        </w:rPr>
        <w:t>)</w:t>
      </w:r>
      <w:r w:rsidRPr="00D042B8">
        <w:rPr>
          <w:rFonts w:ascii="Helvetica Neue" w:hAnsi="Helvetica Neue"/>
          <w:sz w:val="22"/>
          <w:szCs w:val="22"/>
        </w:rPr>
        <w:tab/>
        <w:t>0.248</w:t>
      </w:r>
    </w:p>
    <w:p w14:paraId="55EAD4F0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Female</w:t>
      </w:r>
      <w:r w:rsidRPr="00D042B8">
        <w:rPr>
          <w:rFonts w:ascii="Helvetica Neue" w:hAnsi="Helvetica Neue"/>
          <w:sz w:val="22"/>
          <w:szCs w:val="22"/>
        </w:rPr>
        <w:tab/>
        <w:t xml:space="preserve">-1.02 (2.76) </w:t>
      </w:r>
      <w:r w:rsidRPr="00D042B8">
        <w:rPr>
          <w:rFonts w:ascii="Helvetica Neue" w:hAnsi="Helvetica Neue"/>
          <w:sz w:val="22"/>
          <w:szCs w:val="22"/>
        </w:rPr>
        <w:tab/>
        <w:t>-1.11 (2.76)</w:t>
      </w:r>
      <w:r w:rsidRPr="00D042B8">
        <w:rPr>
          <w:rFonts w:ascii="Helvetica Neue" w:hAnsi="Helvetica Neue"/>
          <w:sz w:val="22"/>
          <w:szCs w:val="22"/>
        </w:rPr>
        <w:tab/>
        <w:t>0.02 (-0.2</w:t>
      </w:r>
      <w:r>
        <w:rPr>
          <w:rFonts w:ascii="Helvetica Neue" w:hAnsi="Helvetica Neue"/>
          <w:sz w:val="22"/>
          <w:szCs w:val="22"/>
        </w:rPr>
        <w:t>6</w:t>
      </w:r>
      <w:r w:rsidRPr="00D042B8">
        <w:rPr>
          <w:rFonts w:ascii="Helvetica Neue" w:hAnsi="Helvetica Neue"/>
          <w:sz w:val="22"/>
          <w:szCs w:val="22"/>
        </w:rPr>
        <w:t xml:space="preserve"> to 0.2</w:t>
      </w:r>
      <w:r>
        <w:rPr>
          <w:rFonts w:ascii="Helvetica Neue" w:hAnsi="Helvetica Neue"/>
          <w:sz w:val="22"/>
          <w:szCs w:val="22"/>
        </w:rPr>
        <w:t>9</w:t>
      </w:r>
      <w:r w:rsidRPr="00D042B8">
        <w:rPr>
          <w:rFonts w:ascii="Helvetica Neue" w:hAnsi="Helvetica Neue"/>
          <w:sz w:val="22"/>
          <w:szCs w:val="22"/>
        </w:rPr>
        <w:t>)</w:t>
      </w:r>
      <w:r w:rsidRPr="00D042B8">
        <w:rPr>
          <w:rFonts w:ascii="Helvetica Neue" w:hAnsi="Helvetica Neue"/>
          <w:sz w:val="22"/>
          <w:szCs w:val="22"/>
        </w:rPr>
        <w:tab/>
      </w:r>
    </w:p>
    <w:p w14:paraId="2CF7E716" w14:textId="77777777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</w:p>
    <w:p w14:paraId="3D69000C" w14:textId="77777777" w:rsidR="00997738" w:rsidRPr="005345A0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i/>
          <w:iCs/>
          <w:sz w:val="22"/>
          <w:szCs w:val="22"/>
        </w:rPr>
      </w:pPr>
      <w:r w:rsidRPr="005345A0">
        <w:rPr>
          <w:rFonts w:ascii="Helvetica Neue" w:hAnsi="Helvetica Neue"/>
          <w:i/>
          <w:iCs/>
          <w:sz w:val="22"/>
          <w:szCs w:val="22"/>
        </w:rPr>
        <w:t>Duration of diabetes</w:t>
      </w:r>
      <w:r w:rsidRPr="005345A0">
        <w:rPr>
          <w:rFonts w:ascii="Helvetica Neue" w:hAnsi="Helvetica Neue"/>
          <w:i/>
          <w:iCs/>
          <w:sz w:val="22"/>
          <w:szCs w:val="22"/>
        </w:rPr>
        <w:tab/>
      </w:r>
      <w:r w:rsidRPr="005345A0">
        <w:rPr>
          <w:rFonts w:ascii="Helvetica Neue" w:hAnsi="Helvetica Neue"/>
          <w:i/>
          <w:iCs/>
          <w:sz w:val="22"/>
          <w:szCs w:val="22"/>
        </w:rPr>
        <w:tab/>
      </w:r>
      <w:r w:rsidRPr="005345A0">
        <w:rPr>
          <w:rFonts w:ascii="Helvetica Neue" w:hAnsi="Helvetica Neue"/>
          <w:i/>
          <w:iCs/>
          <w:sz w:val="22"/>
          <w:szCs w:val="22"/>
        </w:rPr>
        <w:tab/>
      </w:r>
      <w:r w:rsidRPr="005345A0">
        <w:rPr>
          <w:rFonts w:ascii="Helvetica Neue" w:hAnsi="Helvetica Neue"/>
          <w:i/>
          <w:iCs/>
          <w:sz w:val="22"/>
          <w:szCs w:val="22"/>
        </w:rPr>
        <w:tab/>
      </w:r>
    </w:p>
    <w:p w14:paraId="0033AA06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&lt; 7 years</w:t>
      </w:r>
      <w:r w:rsidRPr="00D042B8">
        <w:rPr>
          <w:rFonts w:ascii="Helvetica Neue" w:hAnsi="Helvetica Neue"/>
          <w:sz w:val="22"/>
          <w:szCs w:val="22"/>
        </w:rPr>
        <w:tab/>
        <w:t xml:space="preserve">-1.17 (2.70) </w:t>
      </w:r>
      <w:r w:rsidRPr="00D042B8">
        <w:rPr>
          <w:rFonts w:ascii="Helvetica Neue" w:hAnsi="Helvetica Neue"/>
          <w:sz w:val="22"/>
          <w:szCs w:val="22"/>
        </w:rPr>
        <w:tab/>
        <w:t xml:space="preserve">-1.32 (2.91) </w:t>
      </w:r>
      <w:r>
        <w:rPr>
          <w:rFonts w:ascii="Helvetica Neue" w:hAnsi="Helvetica Neue"/>
          <w:sz w:val="22"/>
          <w:szCs w:val="22"/>
        </w:rPr>
        <w:tab/>
        <w:t>-</w:t>
      </w:r>
      <w:r w:rsidRPr="00D042B8">
        <w:rPr>
          <w:rFonts w:ascii="Helvetica Neue" w:hAnsi="Helvetica Neue"/>
          <w:sz w:val="22"/>
          <w:szCs w:val="22"/>
        </w:rPr>
        <w:t>0.11 (-0.</w:t>
      </w:r>
      <w:r>
        <w:rPr>
          <w:rFonts w:ascii="Helvetica Neue" w:hAnsi="Helvetica Neue"/>
          <w:sz w:val="22"/>
          <w:szCs w:val="22"/>
        </w:rPr>
        <w:t>4</w:t>
      </w:r>
      <w:r w:rsidRPr="00D042B8">
        <w:rPr>
          <w:rFonts w:ascii="Helvetica Neue" w:hAnsi="Helvetica Neue"/>
          <w:sz w:val="22"/>
          <w:szCs w:val="22"/>
        </w:rPr>
        <w:t>2 to 0.2</w:t>
      </w:r>
      <w:r>
        <w:rPr>
          <w:rFonts w:ascii="Helvetica Neue" w:hAnsi="Helvetica Neue"/>
          <w:sz w:val="22"/>
          <w:szCs w:val="22"/>
        </w:rPr>
        <w:t>0</w:t>
      </w:r>
      <w:r w:rsidRPr="00D042B8">
        <w:rPr>
          <w:rFonts w:ascii="Helvetica Neue" w:hAnsi="Helvetica Neue"/>
          <w:sz w:val="22"/>
          <w:szCs w:val="22"/>
        </w:rPr>
        <w:t>)</w:t>
      </w:r>
      <w:r w:rsidRPr="00D042B8">
        <w:rPr>
          <w:rFonts w:ascii="Helvetica Neue" w:hAnsi="Helvetica Neue"/>
          <w:sz w:val="22"/>
          <w:szCs w:val="22"/>
        </w:rPr>
        <w:tab/>
        <w:t>0.050</w:t>
      </w:r>
    </w:p>
    <w:p w14:paraId="590E5D9A" w14:textId="77777777" w:rsidR="00997738" w:rsidRPr="00D042B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Pr="00D042B8">
        <w:rPr>
          <w:rFonts w:ascii="Helvetica Neue" w:hAnsi="Helvetica Neue"/>
          <w:sz w:val="22"/>
          <w:szCs w:val="22"/>
        </w:rPr>
        <w:t>≥ 7 years</w:t>
      </w:r>
      <w:r w:rsidRPr="00D042B8">
        <w:rPr>
          <w:rFonts w:ascii="Helvetica Neue" w:hAnsi="Helvetica Neue"/>
          <w:sz w:val="22"/>
          <w:szCs w:val="22"/>
        </w:rPr>
        <w:tab/>
        <w:t xml:space="preserve">-1.11 (2.98) </w:t>
      </w:r>
      <w:r w:rsidRPr="00D042B8">
        <w:rPr>
          <w:rFonts w:ascii="Helvetica Neue" w:hAnsi="Helvetica Neue"/>
          <w:sz w:val="22"/>
          <w:szCs w:val="22"/>
        </w:rPr>
        <w:tab/>
        <w:t xml:space="preserve">-1.01 (2.78) </w:t>
      </w:r>
      <w:r>
        <w:rPr>
          <w:rFonts w:ascii="Helvetica Neue" w:hAnsi="Helvetica Neue"/>
          <w:sz w:val="22"/>
          <w:szCs w:val="22"/>
        </w:rPr>
        <w:tab/>
        <w:t>-</w:t>
      </w:r>
      <w:r w:rsidRPr="00D042B8">
        <w:rPr>
          <w:rFonts w:ascii="Helvetica Neue" w:hAnsi="Helvetica Neue"/>
          <w:sz w:val="22"/>
          <w:szCs w:val="22"/>
        </w:rPr>
        <w:t>0.03 (-0.4</w:t>
      </w:r>
      <w:r>
        <w:rPr>
          <w:rFonts w:ascii="Helvetica Neue" w:hAnsi="Helvetica Neue"/>
          <w:sz w:val="22"/>
          <w:szCs w:val="22"/>
        </w:rPr>
        <w:t>0</w:t>
      </w:r>
      <w:r w:rsidRPr="00D042B8">
        <w:rPr>
          <w:rFonts w:ascii="Helvetica Neue" w:hAnsi="Helvetica Neue"/>
          <w:sz w:val="22"/>
          <w:szCs w:val="22"/>
        </w:rPr>
        <w:t xml:space="preserve"> to 0.</w:t>
      </w:r>
      <w:r>
        <w:rPr>
          <w:rFonts w:ascii="Helvetica Neue" w:hAnsi="Helvetica Neue"/>
          <w:sz w:val="22"/>
          <w:szCs w:val="22"/>
        </w:rPr>
        <w:t>3</w:t>
      </w:r>
      <w:r w:rsidRPr="00D042B8">
        <w:rPr>
          <w:rFonts w:ascii="Helvetica Neue" w:hAnsi="Helvetica Neue"/>
          <w:sz w:val="22"/>
          <w:szCs w:val="22"/>
        </w:rPr>
        <w:t>4)</w:t>
      </w:r>
      <w:r w:rsidRPr="00D042B8">
        <w:rPr>
          <w:rFonts w:ascii="Helvetica Neue" w:hAnsi="Helvetica Neue"/>
          <w:sz w:val="22"/>
          <w:szCs w:val="22"/>
        </w:rPr>
        <w:tab/>
      </w:r>
    </w:p>
    <w:p w14:paraId="1729CA58" w14:textId="77777777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</w:p>
    <w:p w14:paraId="39445B53" w14:textId="77777777" w:rsidR="00997738" w:rsidRPr="00C40500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i/>
          <w:iCs/>
          <w:sz w:val="22"/>
          <w:szCs w:val="22"/>
        </w:rPr>
      </w:pPr>
      <w:r w:rsidRPr="00C40500">
        <w:rPr>
          <w:rFonts w:ascii="Helvetica Neue" w:hAnsi="Helvetica Neue"/>
          <w:i/>
          <w:iCs/>
          <w:sz w:val="22"/>
          <w:szCs w:val="22"/>
        </w:rPr>
        <w:t>Self-reported medication adherence at baseline</w:t>
      </w:r>
      <w:r w:rsidRPr="00C40500">
        <w:rPr>
          <w:rFonts w:ascii="Helvetica Neue" w:hAnsi="Helvetica Neue"/>
          <w:i/>
          <w:iCs/>
          <w:sz w:val="22"/>
          <w:szCs w:val="22"/>
        </w:rPr>
        <w:tab/>
      </w:r>
      <w:r w:rsidRPr="00C40500">
        <w:rPr>
          <w:rFonts w:ascii="Helvetica Neue" w:hAnsi="Helvetica Neue"/>
          <w:i/>
          <w:iCs/>
          <w:sz w:val="22"/>
          <w:szCs w:val="22"/>
        </w:rPr>
        <w:tab/>
      </w:r>
      <w:r w:rsidRPr="00C40500">
        <w:rPr>
          <w:rFonts w:ascii="Helvetica Neue" w:hAnsi="Helvetica Neue"/>
          <w:i/>
          <w:iCs/>
          <w:sz w:val="22"/>
          <w:szCs w:val="22"/>
        </w:rPr>
        <w:tab/>
      </w:r>
      <w:r w:rsidRPr="00C40500">
        <w:rPr>
          <w:rFonts w:ascii="Helvetica Neue" w:hAnsi="Helvetica Neue"/>
          <w:i/>
          <w:iCs/>
          <w:sz w:val="22"/>
          <w:szCs w:val="22"/>
        </w:rPr>
        <w:tab/>
      </w:r>
    </w:p>
    <w:p w14:paraId="0E705253" w14:textId="77777777" w:rsidR="00997738" w:rsidRPr="00C40500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 w:rsidRPr="005345A0">
        <w:rPr>
          <w:rFonts w:ascii="Helvetica Neue" w:hAnsi="Helvetica Neue"/>
          <w:i/>
          <w:iCs/>
          <w:sz w:val="22"/>
          <w:szCs w:val="22"/>
        </w:rPr>
        <w:tab/>
      </w:r>
      <w:r w:rsidRPr="00C40500">
        <w:rPr>
          <w:rFonts w:ascii="Helvetica Neue" w:hAnsi="Helvetica Neue"/>
          <w:sz w:val="22"/>
          <w:szCs w:val="22"/>
        </w:rPr>
        <w:t>MARS &lt; 25</w:t>
      </w:r>
      <w:r w:rsidRPr="00C40500">
        <w:rPr>
          <w:rFonts w:ascii="Helvetica Neue" w:hAnsi="Helvetica Neue"/>
          <w:sz w:val="22"/>
          <w:szCs w:val="22"/>
        </w:rPr>
        <w:tab/>
        <w:t xml:space="preserve">-1.05 (2.85) </w:t>
      </w:r>
      <w:r w:rsidRPr="00C40500">
        <w:rPr>
          <w:rFonts w:ascii="Helvetica Neue" w:hAnsi="Helvetica Neue"/>
          <w:sz w:val="22"/>
          <w:szCs w:val="22"/>
        </w:rPr>
        <w:tab/>
        <w:t xml:space="preserve">-0.98 (2.81) </w:t>
      </w:r>
      <w:r w:rsidRPr="00C40500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-</w:t>
      </w:r>
      <w:r w:rsidRPr="00C40500">
        <w:rPr>
          <w:rFonts w:ascii="Helvetica Neue" w:hAnsi="Helvetica Neue"/>
          <w:sz w:val="22"/>
          <w:szCs w:val="22"/>
        </w:rPr>
        <w:t>0.14 (-0.</w:t>
      </w:r>
      <w:r>
        <w:rPr>
          <w:rFonts w:ascii="Helvetica Neue" w:hAnsi="Helvetica Neue"/>
          <w:sz w:val="22"/>
          <w:szCs w:val="22"/>
        </w:rPr>
        <w:t>44</w:t>
      </w:r>
      <w:r w:rsidRPr="00C40500">
        <w:rPr>
          <w:rFonts w:ascii="Helvetica Neue" w:hAnsi="Helvetica Neue"/>
          <w:sz w:val="22"/>
          <w:szCs w:val="22"/>
        </w:rPr>
        <w:t xml:space="preserve"> to 0.</w:t>
      </w:r>
      <w:r>
        <w:rPr>
          <w:rFonts w:ascii="Helvetica Neue" w:hAnsi="Helvetica Neue"/>
          <w:sz w:val="22"/>
          <w:szCs w:val="22"/>
        </w:rPr>
        <w:t>17</w:t>
      </w:r>
      <w:r w:rsidRPr="00C40500">
        <w:rPr>
          <w:rFonts w:ascii="Helvetica Neue" w:hAnsi="Helvetica Neue"/>
          <w:sz w:val="22"/>
          <w:szCs w:val="22"/>
        </w:rPr>
        <w:t>)</w:t>
      </w:r>
      <w:r w:rsidRPr="00C40500">
        <w:rPr>
          <w:rFonts w:ascii="Helvetica Neue" w:hAnsi="Helvetica Neue"/>
          <w:sz w:val="22"/>
          <w:szCs w:val="22"/>
        </w:rPr>
        <w:tab/>
        <w:t>0.258</w:t>
      </w:r>
    </w:p>
    <w:p w14:paraId="06130576" w14:textId="77777777" w:rsidR="00997738" w:rsidRPr="00C40500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 w:rsidRPr="00C40500">
        <w:rPr>
          <w:rFonts w:ascii="Helvetica Neue" w:hAnsi="Helvetica Neue"/>
          <w:sz w:val="22"/>
          <w:szCs w:val="22"/>
        </w:rPr>
        <w:tab/>
        <w:t>MARS = 25</w:t>
      </w:r>
      <w:r w:rsidRPr="00C40500">
        <w:rPr>
          <w:rFonts w:ascii="Helvetica Neue" w:hAnsi="Helvetica Neue"/>
          <w:sz w:val="22"/>
          <w:szCs w:val="22"/>
        </w:rPr>
        <w:tab/>
        <w:t>-1.31 (2.73)</w:t>
      </w:r>
      <w:r w:rsidRPr="00C40500">
        <w:rPr>
          <w:rFonts w:ascii="Helvetica Neue" w:hAnsi="Helvetica Neue"/>
          <w:sz w:val="22"/>
          <w:szCs w:val="22"/>
        </w:rPr>
        <w:tab/>
        <w:t xml:space="preserve"> -1.52 (2.91) </w:t>
      </w:r>
      <w:r w:rsidRPr="00C40500">
        <w:rPr>
          <w:rFonts w:ascii="Helvetica Neue" w:hAnsi="Helvetica Neue"/>
          <w:sz w:val="22"/>
          <w:szCs w:val="22"/>
        </w:rPr>
        <w:tab/>
        <w:t>0.</w:t>
      </w:r>
      <w:r w:rsidRPr="00153DA4">
        <w:rPr>
          <w:rFonts w:ascii="Helvetica Neue" w:hAnsi="Helvetica Neue"/>
          <w:sz w:val="22"/>
          <w:szCs w:val="22"/>
        </w:rPr>
        <w:t>005 (-0.3</w:t>
      </w:r>
      <w:r>
        <w:rPr>
          <w:rFonts w:ascii="Helvetica Neue" w:hAnsi="Helvetica Neue"/>
          <w:sz w:val="22"/>
          <w:szCs w:val="22"/>
        </w:rPr>
        <w:t>8</w:t>
      </w:r>
      <w:r w:rsidRPr="00153DA4">
        <w:rPr>
          <w:rFonts w:ascii="Helvetica Neue" w:hAnsi="Helvetica Neue"/>
          <w:sz w:val="22"/>
          <w:szCs w:val="22"/>
        </w:rPr>
        <w:t xml:space="preserve"> to 0.3</w:t>
      </w:r>
      <w:r>
        <w:rPr>
          <w:rFonts w:ascii="Helvetica Neue" w:hAnsi="Helvetica Neue"/>
          <w:sz w:val="22"/>
          <w:szCs w:val="22"/>
        </w:rPr>
        <w:t>9</w:t>
      </w:r>
      <w:r w:rsidRPr="00153DA4">
        <w:rPr>
          <w:rFonts w:ascii="Helvetica Neue" w:hAnsi="Helvetica Neue"/>
          <w:sz w:val="22"/>
          <w:szCs w:val="22"/>
        </w:rPr>
        <w:t>)</w:t>
      </w:r>
      <w:r w:rsidRPr="00C40500">
        <w:rPr>
          <w:rFonts w:ascii="Helvetica Neue" w:hAnsi="Helvetica Neue"/>
          <w:sz w:val="22"/>
          <w:szCs w:val="22"/>
        </w:rPr>
        <w:tab/>
      </w:r>
    </w:p>
    <w:p w14:paraId="22C52209" w14:textId="77777777" w:rsidR="00997738" w:rsidRPr="009A110D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</w:p>
    <w:p w14:paraId="7FB78683" w14:textId="77777777" w:rsidR="00997738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* Mean (SD)</w:t>
      </w:r>
    </w:p>
    <w:p w14:paraId="3EB0483A" w14:textId="77777777" w:rsidR="00997738" w:rsidRPr="006A778E" w:rsidRDefault="00997738" w:rsidP="00997738">
      <w:pPr>
        <w:tabs>
          <w:tab w:val="center" w:pos="1985"/>
          <w:tab w:val="center" w:pos="3828"/>
          <w:tab w:val="center" w:pos="5245"/>
          <w:tab w:val="center" w:pos="7230"/>
          <w:tab w:val="center" w:pos="8789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† Mean (95% CI)</w:t>
      </w:r>
    </w:p>
    <w:p w14:paraId="4A93DA38" w14:textId="663DB03C" w:rsidR="00630611" w:rsidRDefault="00630611">
      <w:r>
        <w:br w:type="page"/>
      </w:r>
    </w:p>
    <w:p w14:paraId="2CC4AF57" w14:textId="549EF6D4" w:rsidR="00630611" w:rsidRPr="00630611" w:rsidRDefault="00630611" w:rsidP="00630611">
      <w:pPr>
        <w:tabs>
          <w:tab w:val="center" w:pos="4962"/>
          <w:tab w:val="center" w:pos="6521"/>
          <w:tab w:val="center" w:pos="822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Pr="005630FF">
        <w:rPr>
          <w:rFonts w:ascii="Arial" w:hAnsi="Arial" w:cs="Arial"/>
          <w:b/>
          <w:bCs/>
          <w:sz w:val="22"/>
          <w:szCs w:val="22"/>
        </w:rPr>
        <w:t>Table</w:t>
      </w:r>
      <w:r>
        <w:rPr>
          <w:rFonts w:ascii="Arial" w:hAnsi="Arial" w:cs="Arial"/>
          <w:b/>
          <w:bCs/>
          <w:sz w:val="22"/>
          <w:szCs w:val="22"/>
        </w:rPr>
        <w:t xml:space="preserve"> 3:</w:t>
      </w:r>
      <w:r w:rsidRPr="0056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5F2B">
        <w:rPr>
          <w:rFonts w:cstheme="minorHAnsi"/>
          <w:b/>
        </w:rPr>
        <w:t xml:space="preserve">Medication, difference between number taken at </w:t>
      </w:r>
      <w:r>
        <w:rPr>
          <w:rFonts w:cstheme="minorHAnsi"/>
          <w:b/>
        </w:rPr>
        <w:t>12 months</w:t>
      </w:r>
      <w:r w:rsidRPr="000E5F2B">
        <w:rPr>
          <w:rFonts w:cstheme="minorHAnsi"/>
          <w:b/>
        </w:rPr>
        <w:t xml:space="preserve"> and number taken at </w:t>
      </w:r>
      <w:r>
        <w:rPr>
          <w:rFonts w:cstheme="minorHAnsi"/>
          <w:b/>
        </w:rPr>
        <w:t>baseline n (%)</w:t>
      </w:r>
    </w:p>
    <w:tbl>
      <w:tblPr>
        <w:tblStyle w:val="LightList-Accen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635"/>
        <w:gridCol w:w="1650"/>
      </w:tblGrid>
      <w:tr w:rsidR="00630611" w:rsidRPr="000E5F2B" w14:paraId="2DC540D7" w14:textId="77777777" w:rsidTr="00AE21A9">
        <w:trPr>
          <w:trHeight w:val="28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08763CA" w14:textId="4A230431" w:rsidR="00630611" w:rsidRPr="000E5F2B" w:rsidRDefault="00630611" w:rsidP="00AE21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50C054A" w14:textId="77777777" w:rsidR="00630611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F6F3E">
              <w:rPr>
                <w:rFonts w:asciiTheme="minorHAnsi" w:hAnsiTheme="minorHAnsi" w:cstheme="minorHAnsi"/>
                <w:b/>
              </w:rPr>
              <w:t>Intervention</w:t>
            </w:r>
          </w:p>
          <w:p w14:paraId="2933B79C" w14:textId="77777777" w:rsidR="00630611" w:rsidRPr="000E5F2B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F6F3E">
              <w:rPr>
                <w:rFonts w:asciiTheme="minorHAnsi" w:hAnsiTheme="minorHAnsi" w:cstheme="minorHAnsi"/>
                <w:b/>
              </w:rPr>
              <w:t>n</w:t>
            </w:r>
            <w:r w:rsidRPr="000E5F2B">
              <w:rPr>
                <w:rFonts w:asciiTheme="minorHAnsi" w:hAnsiTheme="minorHAnsi" w:cstheme="minorHAnsi"/>
                <w:b/>
              </w:rPr>
              <w:t>=558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0179957" w14:textId="77777777" w:rsidR="00630611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Control</w:t>
            </w:r>
          </w:p>
          <w:p w14:paraId="646264E3" w14:textId="77777777" w:rsidR="00630611" w:rsidRPr="000E5F2B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0E5F2B">
              <w:rPr>
                <w:rFonts w:asciiTheme="minorHAnsi" w:hAnsiTheme="minorHAnsi" w:cstheme="minorHAnsi"/>
                <w:b/>
              </w:rPr>
              <w:t>n=561</w:t>
            </w:r>
          </w:p>
        </w:tc>
      </w:tr>
      <w:tr w:rsidR="00630611" w:rsidRPr="00A02098" w14:paraId="1C330F0B" w14:textId="77777777" w:rsidTr="00AE21A9">
        <w:trPr>
          <w:trHeight w:val="288"/>
        </w:trPr>
        <w:tc>
          <w:tcPr>
            <w:tcW w:w="3539" w:type="dxa"/>
            <w:tcBorders>
              <w:top w:val="single" w:sz="4" w:space="0" w:color="auto"/>
            </w:tcBorders>
            <w:noWrap/>
            <w:hideMark/>
          </w:tcPr>
          <w:p w14:paraId="035552EC" w14:textId="77777777" w:rsidR="00630611" w:rsidRPr="00CD6BAE" w:rsidRDefault="00630611" w:rsidP="00AE21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6BAE">
              <w:rPr>
                <w:rFonts w:asciiTheme="minorHAnsi" w:hAnsiTheme="minorHAnsi" w:cstheme="minorHAnsi"/>
                <w:b/>
              </w:rPr>
              <w:t>Oral glucose lowering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noWrap/>
          </w:tcPr>
          <w:p w14:paraId="7B5AE0E7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noWrap/>
          </w:tcPr>
          <w:p w14:paraId="6872EE76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30611" w:rsidRPr="00A02098" w14:paraId="2F22BBC3" w14:textId="77777777" w:rsidTr="00AE21A9">
        <w:trPr>
          <w:trHeight w:val="288"/>
        </w:trPr>
        <w:tc>
          <w:tcPr>
            <w:tcW w:w="3539" w:type="dxa"/>
            <w:noWrap/>
          </w:tcPr>
          <w:p w14:paraId="6DD4DB3B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19EB5628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7454E969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788B59C7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15001238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3EC7A99D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3</w:t>
            </w:r>
          </w:p>
          <w:p w14:paraId="0CC2B984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35" w:type="dxa"/>
            <w:noWrap/>
          </w:tcPr>
          <w:p w14:paraId="2553A963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159609CB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45 (8.1)</w:t>
            </w:r>
          </w:p>
          <w:p w14:paraId="38026785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432 (77.4)</w:t>
            </w:r>
          </w:p>
          <w:p w14:paraId="4F4A2AB0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42 (7.5)</w:t>
            </w:r>
          </w:p>
          <w:p w14:paraId="6B5485D1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38 (6.8)</w:t>
            </w:r>
          </w:p>
          <w:p w14:paraId="249E81A3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6FE01477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</w:tc>
        <w:tc>
          <w:tcPr>
            <w:tcW w:w="1650" w:type="dxa"/>
            <w:noWrap/>
          </w:tcPr>
          <w:p w14:paraId="027E19A9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  <w:p w14:paraId="3AAB28C2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41 (7.3)</w:t>
            </w:r>
          </w:p>
          <w:p w14:paraId="53477571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426 (75.9)</w:t>
            </w:r>
          </w:p>
          <w:p w14:paraId="77714E2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52 (9.3)</w:t>
            </w:r>
          </w:p>
          <w:p w14:paraId="50D05A21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38 (6.8)</w:t>
            </w:r>
          </w:p>
          <w:p w14:paraId="641E78BB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  <w:p w14:paraId="000A887C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</w:tc>
      </w:tr>
      <w:tr w:rsidR="00630611" w14:paraId="3CB9CF8C" w14:textId="77777777" w:rsidTr="00AE21A9">
        <w:trPr>
          <w:trHeight w:val="288"/>
        </w:trPr>
        <w:tc>
          <w:tcPr>
            <w:tcW w:w="3539" w:type="dxa"/>
            <w:noWrap/>
          </w:tcPr>
          <w:p w14:paraId="628A02F4" w14:textId="77777777" w:rsidR="00630611" w:rsidRPr="00CD6BAE" w:rsidRDefault="00630611" w:rsidP="00AE21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  <w:b/>
              </w:rPr>
              <w:t>Insulin</w:t>
            </w:r>
          </w:p>
        </w:tc>
        <w:tc>
          <w:tcPr>
            <w:tcW w:w="1635" w:type="dxa"/>
            <w:noWrap/>
          </w:tcPr>
          <w:p w14:paraId="63A02D52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noWrap/>
          </w:tcPr>
          <w:p w14:paraId="12F78519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30611" w14:paraId="6C564F7C" w14:textId="77777777" w:rsidTr="00AE21A9">
        <w:trPr>
          <w:trHeight w:val="288"/>
        </w:trPr>
        <w:tc>
          <w:tcPr>
            <w:tcW w:w="3539" w:type="dxa"/>
            <w:noWrap/>
          </w:tcPr>
          <w:p w14:paraId="3F5C01EE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47C2D9A8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1924E5D7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37921A7C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7B0ED56B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35" w:type="dxa"/>
            <w:noWrap/>
          </w:tcPr>
          <w:p w14:paraId="031E69ED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 (0.7)</w:t>
            </w:r>
          </w:p>
          <w:p w14:paraId="40D26CE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16 (2.9)</w:t>
            </w:r>
          </w:p>
          <w:p w14:paraId="63A8E8E2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522 (93.6)</w:t>
            </w:r>
          </w:p>
          <w:p w14:paraId="61FB0675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15 (2.7)</w:t>
            </w:r>
          </w:p>
          <w:p w14:paraId="7633A6F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</w:tc>
        <w:tc>
          <w:tcPr>
            <w:tcW w:w="1650" w:type="dxa"/>
            <w:noWrap/>
          </w:tcPr>
          <w:p w14:paraId="36996A96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 (0.5)</w:t>
            </w:r>
          </w:p>
          <w:p w14:paraId="369AC4F3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18 (3.2)</w:t>
            </w:r>
          </w:p>
          <w:p w14:paraId="6A826A8D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522 (93.1)</w:t>
            </w:r>
          </w:p>
          <w:p w14:paraId="283E9FFB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16 (2.9)</w:t>
            </w:r>
          </w:p>
          <w:p w14:paraId="058C2439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</w:tc>
      </w:tr>
      <w:tr w:rsidR="00630611" w:rsidRPr="006D3B59" w14:paraId="012CDA92" w14:textId="77777777" w:rsidTr="00AE21A9">
        <w:trPr>
          <w:trHeight w:val="288"/>
        </w:trPr>
        <w:tc>
          <w:tcPr>
            <w:tcW w:w="3539" w:type="dxa"/>
            <w:noWrap/>
            <w:hideMark/>
          </w:tcPr>
          <w:p w14:paraId="46342B67" w14:textId="77777777" w:rsidR="00630611" w:rsidRPr="00CD6BAE" w:rsidRDefault="00630611" w:rsidP="00AE21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6BAE">
              <w:rPr>
                <w:rFonts w:asciiTheme="minorHAnsi" w:hAnsiTheme="minorHAnsi" w:cstheme="minorHAnsi"/>
                <w:b/>
              </w:rPr>
              <w:t>Any glucose lowering</w:t>
            </w:r>
          </w:p>
        </w:tc>
        <w:tc>
          <w:tcPr>
            <w:tcW w:w="1635" w:type="dxa"/>
            <w:noWrap/>
          </w:tcPr>
          <w:p w14:paraId="5A71E2DC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noWrap/>
          </w:tcPr>
          <w:p w14:paraId="5E1906F5" w14:textId="77777777" w:rsidR="00630611" w:rsidRPr="00CD6BAE" w:rsidRDefault="00630611" w:rsidP="00AE21A9">
            <w:pPr>
              <w:tabs>
                <w:tab w:val="left" w:pos="210"/>
                <w:tab w:val="center" w:pos="813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30611" w:rsidRPr="006D3B59" w14:paraId="10C9817D" w14:textId="77777777" w:rsidTr="00AE21A9">
        <w:trPr>
          <w:trHeight w:val="288"/>
        </w:trPr>
        <w:tc>
          <w:tcPr>
            <w:tcW w:w="3539" w:type="dxa"/>
            <w:noWrap/>
          </w:tcPr>
          <w:p w14:paraId="30C9C64B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47C8E804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0179AC59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33D587AF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21C304A4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5195D22B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3</w:t>
            </w:r>
          </w:p>
          <w:p w14:paraId="7BACA1DC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4</w:t>
            </w:r>
          </w:p>
          <w:p w14:paraId="28CA5C2D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  <w:b/>
              </w:rPr>
            </w:pPr>
            <w:r w:rsidRPr="00CD6BAE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35" w:type="dxa"/>
            <w:noWrap/>
          </w:tcPr>
          <w:p w14:paraId="763EE982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  <w:p w14:paraId="66912526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57 (10.2)</w:t>
            </w:r>
          </w:p>
          <w:p w14:paraId="694B05A2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417 (74.7)</w:t>
            </w:r>
          </w:p>
          <w:p w14:paraId="7E240817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44 (7.9)</w:t>
            </w:r>
          </w:p>
          <w:p w14:paraId="47575E4E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35 (6.3)</w:t>
            </w:r>
          </w:p>
          <w:p w14:paraId="7DC9AB3A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 (0.5)</w:t>
            </w:r>
          </w:p>
          <w:p w14:paraId="3CBAC88E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64ACCC6C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</w:tc>
        <w:tc>
          <w:tcPr>
            <w:tcW w:w="1650" w:type="dxa"/>
            <w:noWrap/>
          </w:tcPr>
          <w:p w14:paraId="542B271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  <w:p w14:paraId="1687B816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50 (8.9)</w:t>
            </w:r>
          </w:p>
          <w:p w14:paraId="6FADDAD6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422 (75.2)</w:t>
            </w:r>
          </w:p>
          <w:p w14:paraId="7BB14271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41 (7.3)</w:t>
            </w:r>
          </w:p>
          <w:p w14:paraId="5A4EEF3F" w14:textId="77777777" w:rsidR="00630611" w:rsidRPr="00CD6BAE" w:rsidRDefault="00630611" w:rsidP="00AE21A9">
            <w:pPr>
              <w:tabs>
                <w:tab w:val="left" w:pos="210"/>
                <w:tab w:val="center" w:pos="813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40 (7.1)</w:t>
            </w:r>
          </w:p>
          <w:p w14:paraId="213D2A04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 (0.5)</w:t>
            </w:r>
          </w:p>
          <w:p w14:paraId="4281A50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  <w:p w14:paraId="02A50BFC" w14:textId="77777777" w:rsidR="00630611" w:rsidRPr="00CD6BAE" w:rsidRDefault="00630611" w:rsidP="00AE21A9">
            <w:pPr>
              <w:tabs>
                <w:tab w:val="left" w:pos="210"/>
                <w:tab w:val="center" w:pos="813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</w:tc>
      </w:tr>
      <w:tr w:rsidR="00630611" w14:paraId="6B9BC77C" w14:textId="77777777" w:rsidTr="00AE21A9">
        <w:trPr>
          <w:trHeight w:val="288"/>
        </w:trPr>
        <w:tc>
          <w:tcPr>
            <w:tcW w:w="3539" w:type="dxa"/>
            <w:noWrap/>
          </w:tcPr>
          <w:p w14:paraId="1D796212" w14:textId="77777777" w:rsidR="00630611" w:rsidRPr="00CD6BAE" w:rsidRDefault="00630611" w:rsidP="00AE21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6BAE">
              <w:rPr>
                <w:rFonts w:asciiTheme="minorHAnsi" w:hAnsiTheme="minorHAnsi" w:cstheme="minorHAnsi"/>
                <w:b/>
              </w:rPr>
              <w:t>Cholesterol lowering</w:t>
            </w:r>
          </w:p>
        </w:tc>
        <w:tc>
          <w:tcPr>
            <w:tcW w:w="1635" w:type="dxa"/>
            <w:noWrap/>
          </w:tcPr>
          <w:p w14:paraId="54B405DC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noWrap/>
          </w:tcPr>
          <w:p w14:paraId="1951A10A" w14:textId="77777777" w:rsidR="00630611" w:rsidRPr="00CD6BAE" w:rsidRDefault="00630611" w:rsidP="00AE21A9">
            <w:pPr>
              <w:tabs>
                <w:tab w:val="left" w:pos="210"/>
                <w:tab w:val="center" w:pos="813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30611" w:rsidRPr="00A02098" w14:paraId="0DEB152B" w14:textId="77777777" w:rsidTr="00AE21A9">
        <w:trPr>
          <w:trHeight w:val="288"/>
        </w:trPr>
        <w:tc>
          <w:tcPr>
            <w:tcW w:w="3539" w:type="dxa"/>
            <w:noWrap/>
          </w:tcPr>
          <w:p w14:paraId="5240CB7E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1ACB8CE6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0DE90B28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405DA877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6414BA24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35" w:type="dxa"/>
            <w:noWrap/>
          </w:tcPr>
          <w:p w14:paraId="0A35D9EA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21 (3.8)</w:t>
            </w:r>
          </w:p>
          <w:p w14:paraId="4EF58986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502 (90.0)</w:t>
            </w:r>
          </w:p>
          <w:p w14:paraId="3CA9B744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34 (6.1)</w:t>
            </w:r>
          </w:p>
          <w:p w14:paraId="55E88085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53975FD5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</w:tc>
        <w:tc>
          <w:tcPr>
            <w:tcW w:w="1650" w:type="dxa"/>
            <w:noWrap/>
          </w:tcPr>
          <w:p w14:paraId="71444F55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19 (3.4)</w:t>
            </w:r>
          </w:p>
          <w:p w14:paraId="64A471BA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491 (87.5)</w:t>
            </w:r>
          </w:p>
          <w:p w14:paraId="13ABE489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48 (8.6)</w:t>
            </w:r>
          </w:p>
          <w:p w14:paraId="446B07D4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  <w:p w14:paraId="5918225C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</w:tc>
      </w:tr>
      <w:tr w:rsidR="00630611" w14:paraId="5D5F662E" w14:textId="77777777" w:rsidTr="00AE21A9">
        <w:trPr>
          <w:trHeight w:val="288"/>
        </w:trPr>
        <w:tc>
          <w:tcPr>
            <w:tcW w:w="3539" w:type="dxa"/>
            <w:noWrap/>
          </w:tcPr>
          <w:p w14:paraId="0E97BBC3" w14:textId="77777777" w:rsidR="00630611" w:rsidRPr="00CD6BAE" w:rsidRDefault="00630611" w:rsidP="00AE21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6BAE">
              <w:rPr>
                <w:rFonts w:asciiTheme="minorHAnsi" w:hAnsiTheme="minorHAnsi" w:cstheme="minorHAnsi"/>
                <w:b/>
              </w:rPr>
              <w:t xml:space="preserve">Blood pressure lowering            </w:t>
            </w:r>
          </w:p>
        </w:tc>
        <w:tc>
          <w:tcPr>
            <w:tcW w:w="1635" w:type="dxa"/>
            <w:noWrap/>
          </w:tcPr>
          <w:p w14:paraId="6E0AD099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noWrap/>
          </w:tcPr>
          <w:p w14:paraId="2FF1769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30611" w14:paraId="3FCD85E5" w14:textId="77777777" w:rsidTr="00AE21A9">
        <w:trPr>
          <w:trHeight w:val="288"/>
        </w:trPr>
        <w:tc>
          <w:tcPr>
            <w:tcW w:w="3539" w:type="dxa"/>
            <w:tcBorders>
              <w:bottom w:val="single" w:sz="4" w:space="0" w:color="auto"/>
            </w:tcBorders>
            <w:noWrap/>
          </w:tcPr>
          <w:p w14:paraId="2FDFDF0F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</w:t>
            </w:r>
          </w:p>
          <w:p w14:paraId="3A7D0EF4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</w:t>
            </w:r>
          </w:p>
          <w:p w14:paraId="6AB36B93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</w:t>
            </w:r>
          </w:p>
          <w:p w14:paraId="0032C471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36A6D4F4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39446D6F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1127068E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1</w:t>
            </w:r>
          </w:p>
          <w:p w14:paraId="21333727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2</w:t>
            </w:r>
          </w:p>
          <w:p w14:paraId="44D7842C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3</w:t>
            </w:r>
          </w:p>
          <w:p w14:paraId="1AF65DE2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D6BAE">
              <w:rPr>
                <w:rFonts w:asciiTheme="minorHAnsi" w:hAnsiTheme="minorHAnsi" w:cstheme="minorHAnsi"/>
              </w:rPr>
              <w:t>4</w:t>
            </w:r>
          </w:p>
          <w:p w14:paraId="787C6F08" w14:textId="77777777" w:rsidR="00630611" w:rsidRPr="00CD6BAE" w:rsidRDefault="00630611" w:rsidP="00AE21A9">
            <w:p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noWrap/>
          </w:tcPr>
          <w:p w14:paraId="58BC6E21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4FD9DB4D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73BF07B7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  <w:p w14:paraId="0297E32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  <w:p w14:paraId="17F229C2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52 (9.3)</w:t>
            </w:r>
          </w:p>
          <w:p w14:paraId="4038C21C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268 (48.0)</w:t>
            </w:r>
          </w:p>
          <w:p w14:paraId="5C7B735A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170 (30.5)</w:t>
            </w:r>
          </w:p>
          <w:p w14:paraId="070532F8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52 (9.3)</w:t>
            </w:r>
          </w:p>
          <w:p w14:paraId="6D80FD74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11 (2.0)</w:t>
            </w:r>
          </w:p>
          <w:p w14:paraId="08882F2C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6B867157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</w:tcPr>
          <w:p w14:paraId="1FB705F4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 (0.2)</w:t>
            </w:r>
          </w:p>
          <w:p w14:paraId="4B6C121E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0</w:t>
            </w:r>
          </w:p>
          <w:p w14:paraId="0BFFF6BF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3 (0.5)</w:t>
            </w:r>
          </w:p>
          <w:p w14:paraId="75A9BBCD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7 (1.3)</w:t>
            </w:r>
          </w:p>
          <w:p w14:paraId="0B968D14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42 (7.5)</w:t>
            </w:r>
          </w:p>
          <w:p w14:paraId="29AEF76F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274 (48.8)</w:t>
            </w:r>
          </w:p>
          <w:p w14:paraId="38571585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166 (29.6)</w:t>
            </w:r>
          </w:p>
          <w:p w14:paraId="7FE171FE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48 (8.6)</w:t>
            </w:r>
          </w:p>
          <w:p w14:paraId="06DF25F2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16 (2.9)</w:t>
            </w:r>
          </w:p>
          <w:p w14:paraId="39BF7461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  <w:p w14:paraId="00E08150" w14:textId="77777777" w:rsidR="00630611" w:rsidRPr="00CD6BAE" w:rsidRDefault="00630611" w:rsidP="00AE21A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D6BAE">
              <w:rPr>
                <w:rFonts w:asciiTheme="minorHAnsi" w:hAnsiTheme="minorHAnsi" w:cstheme="minorHAnsi"/>
              </w:rPr>
              <w:t>2 (0.4)</w:t>
            </w:r>
          </w:p>
        </w:tc>
      </w:tr>
    </w:tbl>
    <w:p w14:paraId="679ECB15" w14:textId="71416C35" w:rsidR="003E50B8" w:rsidRPr="00630611" w:rsidRDefault="00630611" w:rsidP="00630611">
      <w:pPr>
        <w:rPr>
          <w:rFonts w:cs="Times New Roman (Body CS)"/>
          <w:sz w:val="20"/>
          <w:szCs w:val="20"/>
        </w:rPr>
      </w:pPr>
      <w:r w:rsidRPr="00630611">
        <w:rPr>
          <w:rFonts w:cs="Times New Roman (Body CS)"/>
          <w:sz w:val="20"/>
          <w:szCs w:val="20"/>
        </w:rPr>
        <w:t xml:space="preserve">The difference between baseline and 12 months in the number of drugs being taken in each class has been calculated (baseline-12 months). </w:t>
      </w:r>
      <w:r>
        <w:rPr>
          <w:rFonts w:cs="Times New Roman (Body CS)"/>
          <w:sz w:val="20"/>
          <w:szCs w:val="20"/>
        </w:rPr>
        <w:t xml:space="preserve">A </w:t>
      </w:r>
      <w:r w:rsidRPr="00630611">
        <w:rPr>
          <w:rFonts w:cs="Times New Roman (Body CS)"/>
          <w:sz w:val="20"/>
          <w:szCs w:val="20"/>
        </w:rPr>
        <w:t xml:space="preserve"> positive difference indicates </w:t>
      </w:r>
      <w:r>
        <w:rPr>
          <w:rFonts w:cs="Times New Roman (Body CS)"/>
          <w:sz w:val="20"/>
          <w:szCs w:val="20"/>
        </w:rPr>
        <w:t>a reduced number of drugs</w:t>
      </w:r>
      <w:r w:rsidRPr="00630611">
        <w:rPr>
          <w:rFonts w:cs="Times New Roman (Body CS)"/>
          <w:sz w:val="20"/>
          <w:szCs w:val="20"/>
        </w:rPr>
        <w:t xml:space="preserve"> </w:t>
      </w:r>
      <w:r>
        <w:rPr>
          <w:rFonts w:cs="Times New Roman (Body CS)"/>
          <w:sz w:val="20"/>
          <w:szCs w:val="20"/>
        </w:rPr>
        <w:t xml:space="preserve">being taken (by one or more drugs) and </w:t>
      </w:r>
      <w:r w:rsidRPr="00630611">
        <w:rPr>
          <w:rFonts w:cs="Times New Roman (Body CS)"/>
          <w:sz w:val="20"/>
          <w:szCs w:val="20"/>
        </w:rPr>
        <w:t>a negative difference indicates a</w:t>
      </w:r>
      <w:r>
        <w:rPr>
          <w:rFonts w:cs="Times New Roman (Body CS)"/>
          <w:sz w:val="20"/>
          <w:szCs w:val="20"/>
        </w:rPr>
        <w:t xml:space="preserve">n increased number of drugs being taken. </w:t>
      </w:r>
    </w:p>
    <w:sectPr w:rsidR="003E50B8" w:rsidRPr="00630611" w:rsidSect="00A246BB">
      <w:pgSz w:w="11900" w:h="16840"/>
      <w:pgMar w:top="1440" w:right="1797" w:bottom="1440" w:left="1797" w:header="709" w:footer="709" w:gutter="0"/>
      <w:pgNumType w:start="1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45AE" w14:textId="77777777" w:rsidR="00FE7DE8" w:rsidRDefault="00FE7DE8" w:rsidP="00C26A81">
      <w:r>
        <w:separator/>
      </w:r>
    </w:p>
  </w:endnote>
  <w:endnote w:type="continuationSeparator" w:id="0">
    <w:p w14:paraId="3A7D9676" w14:textId="77777777" w:rsidR="00FE7DE8" w:rsidRDefault="00FE7DE8" w:rsidP="00C2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panose1 w:val="020B0604020202020204"/>
    <w:charset w:val="00"/>
    <w:family w:val="roman"/>
    <w:notTrueType/>
    <w:pitch w:val="default"/>
  </w:font>
  <w:font w:name="AdvP7D09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2401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2B3ADD" w14:textId="28B5EF85" w:rsidR="00D71E67" w:rsidRDefault="00D71E67" w:rsidP="00213E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6E72B0" w14:textId="77777777" w:rsidR="00D71E67" w:rsidRDefault="00D71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0991399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Times New Roman (Body CS)"/>
      </w:rPr>
    </w:sdtEndPr>
    <w:sdtContent>
      <w:p w14:paraId="673BB630" w14:textId="3053B388" w:rsidR="00D71E67" w:rsidRPr="00971C69" w:rsidRDefault="00A246BB" w:rsidP="00213E14">
        <w:pPr>
          <w:pStyle w:val="Footer"/>
          <w:framePr w:wrap="none" w:vAnchor="text" w:hAnchor="margin" w:xAlign="center" w:y="1"/>
          <w:rPr>
            <w:rStyle w:val="PageNumber"/>
            <w:sz w:val="22"/>
            <w:szCs w:val="22"/>
          </w:rPr>
        </w:pPr>
        <w:r w:rsidRPr="00971C69">
          <w:rPr>
            <w:rStyle w:val="PageNumber"/>
            <w:sz w:val="22"/>
            <w:szCs w:val="22"/>
          </w:rPr>
          <w:t>-</w:t>
        </w:r>
        <w:r w:rsidR="00D71E67" w:rsidRPr="00971C69">
          <w:rPr>
            <w:rStyle w:val="PageNumber"/>
            <w:rFonts w:ascii="Arial" w:hAnsi="Arial" w:cs="Times New Roman (Body CS)"/>
            <w:sz w:val="22"/>
            <w:szCs w:val="22"/>
          </w:rPr>
          <w:fldChar w:fldCharType="begin"/>
        </w:r>
        <w:r w:rsidR="00D71E67" w:rsidRPr="00971C69">
          <w:rPr>
            <w:rStyle w:val="PageNumber"/>
            <w:rFonts w:ascii="Arial" w:hAnsi="Arial" w:cs="Times New Roman (Body CS)"/>
            <w:sz w:val="22"/>
            <w:szCs w:val="22"/>
          </w:rPr>
          <w:instrText xml:space="preserve"> PAGE </w:instrText>
        </w:r>
        <w:r w:rsidR="00D71E67" w:rsidRPr="00971C69">
          <w:rPr>
            <w:rStyle w:val="PageNumber"/>
            <w:rFonts w:ascii="Arial" w:hAnsi="Arial" w:cs="Times New Roman (Body CS)"/>
            <w:sz w:val="22"/>
            <w:szCs w:val="22"/>
          </w:rPr>
          <w:fldChar w:fldCharType="separate"/>
        </w:r>
        <w:r w:rsidR="00D71E67" w:rsidRPr="00971C69">
          <w:rPr>
            <w:rStyle w:val="PageNumber"/>
            <w:rFonts w:ascii="Arial" w:hAnsi="Arial" w:cs="Times New Roman (Body CS)"/>
            <w:noProof/>
            <w:sz w:val="22"/>
            <w:szCs w:val="22"/>
          </w:rPr>
          <w:t>3</w:t>
        </w:r>
        <w:r w:rsidR="00D71E67" w:rsidRPr="00971C69">
          <w:rPr>
            <w:rStyle w:val="PageNumber"/>
            <w:rFonts w:ascii="Arial" w:hAnsi="Arial" w:cs="Times New Roman (Body CS)"/>
            <w:sz w:val="22"/>
            <w:szCs w:val="22"/>
          </w:rPr>
          <w:fldChar w:fldCharType="end"/>
        </w:r>
        <w:r w:rsidRPr="00971C69">
          <w:rPr>
            <w:rStyle w:val="PageNumber"/>
            <w:rFonts w:ascii="Arial" w:hAnsi="Arial" w:cs="Times New Roman (Body CS)"/>
            <w:sz w:val="22"/>
            <w:szCs w:val="22"/>
          </w:rPr>
          <w:t>-</w:t>
        </w:r>
      </w:p>
    </w:sdtContent>
  </w:sdt>
  <w:p w14:paraId="777D6098" w14:textId="77777777" w:rsidR="00D71E67" w:rsidRDefault="00D71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921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93A8B9" w14:textId="7A79A006" w:rsidR="00D71E67" w:rsidRDefault="00D71E67" w:rsidP="00213E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EAF0B6" w14:textId="77777777" w:rsidR="00D71E67" w:rsidRDefault="00D7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2EC7" w14:textId="77777777" w:rsidR="00FE7DE8" w:rsidRDefault="00FE7DE8" w:rsidP="00C26A81">
      <w:r>
        <w:separator/>
      </w:r>
    </w:p>
  </w:footnote>
  <w:footnote w:type="continuationSeparator" w:id="0">
    <w:p w14:paraId="1CB0CAAE" w14:textId="77777777" w:rsidR="00FE7DE8" w:rsidRDefault="00FE7DE8" w:rsidP="00C2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50B7" w14:textId="2CDCEF59" w:rsidR="00A004D8" w:rsidRPr="00D71E67" w:rsidRDefault="00A004D8">
    <w:pPr>
      <w:pStyle w:val="Header"/>
      <w:rPr>
        <w:rFonts w:ascii="Arial" w:hAnsi="Arial" w:cs="Arial"/>
        <w:lang w:val="en-US"/>
      </w:rPr>
    </w:pPr>
    <w:r w:rsidRPr="00D71E67">
      <w:rPr>
        <w:rFonts w:ascii="Arial" w:hAnsi="Arial" w:cs="Arial"/>
        <w:lang w:val="en-US"/>
      </w:rPr>
      <w:t>Version 0_</w:t>
    </w:r>
    <w:r w:rsidR="00D71E67" w:rsidRPr="00D71E67">
      <w:rPr>
        <w:rFonts w:ascii="Arial" w:hAnsi="Arial" w:cs="Arial"/>
        <w:lang w:val="en-US"/>
      </w:rPr>
      <w:t>2</w:t>
    </w:r>
    <w:r w:rsidRPr="00D71E67">
      <w:rPr>
        <w:rFonts w:ascii="Arial" w:hAnsi="Arial" w:cs="Arial"/>
        <w:lang w:val="en-US"/>
      </w:rPr>
      <w:t>, 26</w:t>
    </w:r>
    <w:r w:rsidRPr="00D71E67">
      <w:rPr>
        <w:rFonts w:ascii="Arial" w:hAnsi="Arial" w:cs="Arial"/>
        <w:vertAlign w:val="superscript"/>
        <w:lang w:val="en-US"/>
      </w:rPr>
      <w:t>th</w:t>
    </w:r>
    <w:r w:rsidRPr="00D71E67">
      <w:rPr>
        <w:rFonts w:ascii="Arial" w:hAnsi="Arial" w:cs="Arial"/>
        <w:lang w:val="en-US"/>
      </w:rPr>
      <w:t xml:space="preserve"> </w:t>
    </w:r>
    <w:r w:rsidR="00D71E67" w:rsidRPr="00D71E67">
      <w:rPr>
        <w:rFonts w:ascii="Arial" w:hAnsi="Arial" w:cs="Arial"/>
        <w:lang w:val="en-US"/>
      </w:rPr>
      <w:t xml:space="preserve">July </w:t>
    </w:r>
    <w:r w:rsidRPr="00D71E67">
      <w:rPr>
        <w:rFonts w:ascii="Arial" w:hAnsi="Arial" w:cs="Arial"/>
        <w:lang w:val="en-US"/>
      </w:rPr>
      <w:t>20</w:t>
    </w:r>
    <w:r w:rsidR="00D71E67" w:rsidRPr="00D71E67">
      <w:rPr>
        <w:rFonts w:ascii="Arial" w:hAnsi="Arial" w:cs="Arial"/>
        <w:lang w:val="en-US"/>
      </w:rPr>
      <w:t>20</w:t>
    </w:r>
  </w:p>
  <w:p w14:paraId="1D4450ED" w14:textId="77777777" w:rsidR="00A004D8" w:rsidRPr="00C26A81" w:rsidRDefault="00A004D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38B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36E8"/>
    <w:multiLevelType w:val="hybridMultilevel"/>
    <w:tmpl w:val="5AA4B920"/>
    <w:lvl w:ilvl="0" w:tplc="62FE0D6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DD"/>
    <w:rsid w:val="00075C3A"/>
    <w:rsid w:val="00084CF4"/>
    <w:rsid w:val="001E7183"/>
    <w:rsid w:val="002361A4"/>
    <w:rsid w:val="003031ED"/>
    <w:rsid w:val="00323BFA"/>
    <w:rsid w:val="00362BBB"/>
    <w:rsid w:val="003E2D44"/>
    <w:rsid w:val="003E50B8"/>
    <w:rsid w:val="00460F82"/>
    <w:rsid w:val="004758BD"/>
    <w:rsid w:val="004C3AC6"/>
    <w:rsid w:val="005630FF"/>
    <w:rsid w:val="00605B98"/>
    <w:rsid w:val="00630611"/>
    <w:rsid w:val="00663A59"/>
    <w:rsid w:val="006671C2"/>
    <w:rsid w:val="00704886"/>
    <w:rsid w:val="00805D08"/>
    <w:rsid w:val="008324CD"/>
    <w:rsid w:val="00833CD6"/>
    <w:rsid w:val="008B250B"/>
    <w:rsid w:val="008B3BD5"/>
    <w:rsid w:val="008F0DE3"/>
    <w:rsid w:val="00940E29"/>
    <w:rsid w:val="00954733"/>
    <w:rsid w:val="00971C69"/>
    <w:rsid w:val="00981106"/>
    <w:rsid w:val="00997738"/>
    <w:rsid w:val="00A004D8"/>
    <w:rsid w:val="00A246BB"/>
    <w:rsid w:val="00A35AFC"/>
    <w:rsid w:val="00A75E11"/>
    <w:rsid w:val="00AA5075"/>
    <w:rsid w:val="00AD26DD"/>
    <w:rsid w:val="00AE40E2"/>
    <w:rsid w:val="00B557C8"/>
    <w:rsid w:val="00BA394E"/>
    <w:rsid w:val="00BA458F"/>
    <w:rsid w:val="00BA7D83"/>
    <w:rsid w:val="00C26A81"/>
    <w:rsid w:val="00C51C2E"/>
    <w:rsid w:val="00CF636B"/>
    <w:rsid w:val="00D71E67"/>
    <w:rsid w:val="00D75717"/>
    <w:rsid w:val="00DD48C6"/>
    <w:rsid w:val="00DE2295"/>
    <w:rsid w:val="00DE3C71"/>
    <w:rsid w:val="00EB1DF8"/>
    <w:rsid w:val="00EE5D42"/>
    <w:rsid w:val="00F7471E"/>
    <w:rsid w:val="00FE7D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D3313"/>
  <w15:docId w15:val="{7B71C002-E578-43E4-9E80-3F3F4D77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semiHidden/>
    <w:rsid w:val="00B557C8"/>
    <w:pPr>
      <w:tabs>
        <w:tab w:val="right" w:leader="dot" w:pos="8682"/>
      </w:tabs>
      <w:ind w:left="72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A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26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D2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26DD"/>
  </w:style>
  <w:style w:type="paragraph" w:styleId="Header">
    <w:name w:val="header"/>
    <w:basedOn w:val="Normal"/>
    <w:link w:val="HeaderChar"/>
    <w:uiPriority w:val="99"/>
    <w:unhideWhenUsed/>
    <w:rsid w:val="00C26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81"/>
  </w:style>
  <w:style w:type="paragraph" w:styleId="Footer">
    <w:name w:val="footer"/>
    <w:basedOn w:val="Normal"/>
    <w:link w:val="FooterChar"/>
    <w:uiPriority w:val="99"/>
    <w:unhideWhenUsed/>
    <w:rsid w:val="00C26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81"/>
  </w:style>
  <w:style w:type="character" w:styleId="CommentReference">
    <w:name w:val="annotation reference"/>
    <w:basedOn w:val="DefaultParagraphFont"/>
    <w:uiPriority w:val="99"/>
    <w:semiHidden/>
    <w:unhideWhenUsed/>
    <w:rsid w:val="00BA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4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75E11"/>
  </w:style>
  <w:style w:type="character" w:styleId="PageNumber">
    <w:name w:val="page number"/>
    <w:basedOn w:val="DefaultParagraphFont"/>
    <w:uiPriority w:val="99"/>
    <w:semiHidden/>
    <w:unhideWhenUsed/>
    <w:rsid w:val="00D71E67"/>
  </w:style>
  <w:style w:type="paragraph" w:styleId="Revision">
    <w:name w:val="Revision"/>
    <w:hidden/>
    <w:uiPriority w:val="99"/>
    <w:semiHidden/>
    <w:rsid w:val="00A246BB"/>
  </w:style>
  <w:style w:type="paragraph" w:styleId="Caption">
    <w:name w:val="caption"/>
    <w:basedOn w:val="Normal"/>
    <w:next w:val="Normal"/>
    <w:uiPriority w:val="35"/>
    <w:unhideWhenUsed/>
    <w:qFormat/>
    <w:rsid w:val="00630611"/>
    <w:pPr>
      <w:keepNext/>
      <w:tabs>
        <w:tab w:val="left" w:pos="851"/>
      </w:tabs>
      <w:spacing w:line="276" w:lineRule="auto"/>
    </w:pPr>
    <w:rPr>
      <w:rFonts w:ascii="Calibri" w:eastAsia="Times New Roman" w:hAnsi="Calibri" w:cs="Times New Roman"/>
      <w:b/>
      <w:bCs/>
      <w:caps/>
      <w:sz w:val="18"/>
      <w:szCs w:val="18"/>
      <w:lang w:eastAsia="en-GB"/>
    </w:rPr>
  </w:style>
  <w:style w:type="table" w:customStyle="1" w:styleId="LightList-Accent11">
    <w:name w:val="Light List - Accent 11"/>
    <w:uiPriority w:val="99"/>
    <w:rsid w:val="00630611"/>
    <w:pPr>
      <w:spacing w:after="200" w:line="276" w:lineRule="auto"/>
    </w:pPr>
    <w:rPr>
      <w:rFonts w:ascii="Arial" w:eastAsia="PMingLiU" w:hAnsi="Arial" w:cs="Arial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976</Words>
  <Characters>6237</Characters>
  <Application>Microsoft Office Word</Application>
  <DocSecurity>0</DocSecurity>
  <Lines>107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Farmer</dc:creator>
  <cp:keywords/>
  <dc:description/>
  <cp:lastModifiedBy>Andrew Farmer</cp:lastModifiedBy>
  <cp:revision>9</cp:revision>
  <dcterms:created xsi:type="dcterms:W3CDTF">2019-01-17T10:40:00Z</dcterms:created>
  <dcterms:modified xsi:type="dcterms:W3CDTF">2021-09-21T19:00:00Z</dcterms:modified>
</cp:coreProperties>
</file>