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32B9" w14:textId="5D42EA22" w:rsidR="00B7412E" w:rsidRPr="00B96F65" w:rsidRDefault="00B7412E" w:rsidP="00B741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</w:t>
      </w:r>
      <w:r w:rsidRPr="00B96F65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1</w:t>
      </w:r>
      <w:r w:rsidRPr="00B96F65">
        <w:rPr>
          <w:rFonts w:ascii="Arial" w:hAnsi="Arial" w:cs="Arial"/>
          <w:b/>
          <w:sz w:val="22"/>
          <w:szCs w:val="22"/>
        </w:rPr>
        <w:t xml:space="preserve">: Association of National Institute of Alcohol Abuse and Alcoholism drinking status and </w:t>
      </w:r>
      <w:r>
        <w:rPr>
          <w:rFonts w:ascii="Arial" w:hAnsi="Arial" w:cs="Arial"/>
          <w:b/>
          <w:sz w:val="22"/>
          <w:szCs w:val="22"/>
        </w:rPr>
        <w:t xml:space="preserve">CM risk </w:t>
      </w:r>
      <w:r w:rsidRPr="00B96F65">
        <w:rPr>
          <w:rFonts w:ascii="Arial" w:hAnsi="Arial" w:cs="Arial"/>
          <w:b/>
          <w:sz w:val="22"/>
          <w:szCs w:val="22"/>
        </w:rPr>
        <w:t>in Ghana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7"/>
        <w:gridCol w:w="2706"/>
        <w:gridCol w:w="2689"/>
        <w:gridCol w:w="2745"/>
        <w:gridCol w:w="2681"/>
      </w:tblGrid>
      <w:tr w:rsidR="00B7412E" w:rsidRPr="00B96F65" w14:paraId="752C571F" w14:textId="77777777" w:rsidTr="00B96F65">
        <w:trPr>
          <w:trHeight w:val="1279"/>
        </w:trPr>
        <w:tc>
          <w:tcPr>
            <w:tcW w:w="1121" w:type="pct"/>
            <w:hideMark/>
          </w:tcPr>
          <w:p w14:paraId="130DD1A8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1430C39F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pct"/>
            <w:hideMark/>
          </w:tcPr>
          <w:p w14:paraId="2DCD56F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ODDS RATIO</w:t>
            </w:r>
          </w:p>
        </w:tc>
        <w:tc>
          <w:tcPr>
            <w:tcW w:w="984" w:type="pct"/>
            <w:hideMark/>
          </w:tcPr>
          <w:p w14:paraId="398E486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95% CONFIDENCE INTERVALS</w:t>
            </w:r>
          </w:p>
        </w:tc>
        <w:tc>
          <w:tcPr>
            <w:tcW w:w="961" w:type="pct"/>
            <w:hideMark/>
          </w:tcPr>
          <w:p w14:paraId="227B7460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B7412E" w:rsidRPr="00B96F65" w14:paraId="3167A5B4" w14:textId="77777777" w:rsidTr="00B96F65">
        <w:trPr>
          <w:trHeight w:val="413"/>
        </w:trPr>
        <w:tc>
          <w:tcPr>
            <w:tcW w:w="5000" w:type="pct"/>
            <w:gridSpan w:val="5"/>
            <w:vAlign w:val="center"/>
            <w:hideMark/>
          </w:tcPr>
          <w:p w14:paraId="41172EB5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Elevated Blood Sugar</w:t>
            </w:r>
          </w:p>
        </w:tc>
      </w:tr>
      <w:tr w:rsidR="00B7412E" w:rsidRPr="00B96F65" w14:paraId="242FE9E8" w14:textId="77777777" w:rsidTr="00B96F65">
        <w:trPr>
          <w:trHeight w:val="260"/>
        </w:trPr>
        <w:tc>
          <w:tcPr>
            <w:tcW w:w="1121" w:type="pct"/>
            <w:hideMark/>
          </w:tcPr>
          <w:p w14:paraId="704CBCF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4AFA09A6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75510EE0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1.08</w:t>
            </w:r>
          </w:p>
        </w:tc>
        <w:tc>
          <w:tcPr>
            <w:tcW w:w="984" w:type="pct"/>
            <w:hideMark/>
          </w:tcPr>
          <w:p w14:paraId="41B4A4F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0.626↔1.85</w:t>
            </w:r>
          </w:p>
        </w:tc>
        <w:tc>
          <w:tcPr>
            <w:tcW w:w="961" w:type="pct"/>
            <w:hideMark/>
          </w:tcPr>
          <w:p w14:paraId="4A290EF7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0.789</w:t>
            </w:r>
          </w:p>
        </w:tc>
      </w:tr>
      <w:tr w:rsidR="00B7412E" w:rsidRPr="00B96F65" w14:paraId="07D35D53" w14:textId="77777777" w:rsidTr="00B96F65">
        <w:trPr>
          <w:trHeight w:val="332"/>
        </w:trPr>
        <w:tc>
          <w:tcPr>
            <w:tcW w:w="1121" w:type="pct"/>
            <w:hideMark/>
          </w:tcPr>
          <w:p w14:paraId="5D2D2A6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28C0389D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7148A34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0.851</w:t>
            </w:r>
          </w:p>
        </w:tc>
        <w:tc>
          <w:tcPr>
            <w:tcW w:w="984" w:type="pct"/>
            <w:hideMark/>
          </w:tcPr>
          <w:p w14:paraId="0AAD604C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0.270↔2.68</w:t>
            </w:r>
          </w:p>
        </w:tc>
        <w:tc>
          <w:tcPr>
            <w:tcW w:w="961" w:type="pct"/>
            <w:hideMark/>
          </w:tcPr>
          <w:p w14:paraId="3853F463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0.782</w:t>
            </w:r>
          </w:p>
        </w:tc>
      </w:tr>
      <w:tr w:rsidR="00B7412E" w:rsidRPr="00B96F65" w14:paraId="4140F7BB" w14:textId="77777777" w:rsidTr="00B96F65">
        <w:trPr>
          <w:trHeight w:val="314"/>
        </w:trPr>
        <w:tc>
          <w:tcPr>
            <w:tcW w:w="5000" w:type="pct"/>
            <w:gridSpan w:val="5"/>
            <w:vAlign w:val="center"/>
            <w:hideMark/>
          </w:tcPr>
          <w:p w14:paraId="52AFE715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Elevated Blood Pressure</w:t>
            </w:r>
          </w:p>
        </w:tc>
      </w:tr>
      <w:tr w:rsidR="00B7412E" w:rsidRPr="00B96F65" w14:paraId="59FAA973" w14:textId="77777777" w:rsidTr="00B96F65">
        <w:trPr>
          <w:trHeight w:val="260"/>
        </w:trPr>
        <w:tc>
          <w:tcPr>
            <w:tcW w:w="1121" w:type="pct"/>
            <w:hideMark/>
          </w:tcPr>
          <w:p w14:paraId="746C985F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051E73B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7C4B03F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2.29</w:t>
            </w:r>
          </w:p>
        </w:tc>
        <w:tc>
          <w:tcPr>
            <w:tcW w:w="984" w:type="pct"/>
            <w:hideMark/>
          </w:tcPr>
          <w:p w14:paraId="64E4AAB8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1.25↔4.22</w:t>
            </w:r>
          </w:p>
        </w:tc>
        <w:tc>
          <w:tcPr>
            <w:tcW w:w="961" w:type="pct"/>
            <w:hideMark/>
          </w:tcPr>
          <w:p w14:paraId="33763C78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0.008</w:t>
            </w:r>
          </w:p>
        </w:tc>
      </w:tr>
      <w:tr w:rsidR="00B7412E" w:rsidRPr="00B96F65" w14:paraId="119DB7B3" w14:textId="77777777" w:rsidTr="00B96F65">
        <w:trPr>
          <w:trHeight w:val="332"/>
        </w:trPr>
        <w:tc>
          <w:tcPr>
            <w:tcW w:w="1121" w:type="pct"/>
            <w:hideMark/>
          </w:tcPr>
          <w:p w14:paraId="0043832A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390B825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0993A078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1.09</w:t>
            </w:r>
          </w:p>
        </w:tc>
        <w:tc>
          <w:tcPr>
            <w:tcW w:w="984" w:type="pct"/>
            <w:hideMark/>
          </w:tcPr>
          <w:p w14:paraId="7F7FD62F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0.289↔4.12</w:t>
            </w:r>
          </w:p>
        </w:tc>
        <w:tc>
          <w:tcPr>
            <w:tcW w:w="961" w:type="pct"/>
            <w:hideMark/>
          </w:tcPr>
          <w:p w14:paraId="6648CAEC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0.898</w:t>
            </w:r>
          </w:p>
        </w:tc>
      </w:tr>
      <w:tr w:rsidR="00B7412E" w:rsidRPr="00B96F65" w14:paraId="2332F057" w14:textId="77777777" w:rsidTr="00B96F65">
        <w:trPr>
          <w:trHeight w:val="368"/>
        </w:trPr>
        <w:tc>
          <w:tcPr>
            <w:tcW w:w="5000" w:type="pct"/>
            <w:gridSpan w:val="5"/>
            <w:vAlign w:val="center"/>
            <w:hideMark/>
          </w:tcPr>
          <w:p w14:paraId="6A9CFA15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High Triglycerides</w:t>
            </w:r>
          </w:p>
        </w:tc>
      </w:tr>
      <w:tr w:rsidR="00B7412E" w:rsidRPr="00B96F65" w14:paraId="72048CCD" w14:textId="77777777" w:rsidTr="00B96F65">
        <w:trPr>
          <w:trHeight w:val="242"/>
        </w:trPr>
        <w:tc>
          <w:tcPr>
            <w:tcW w:w="1121" w:type="pct"/>
            <w:hideMark/>
          </w:tcPr>
          <w:p w14:paraId="743B04F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173B070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4E8A268F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2.30</w:t>
            </w:r>
          </w:p>
        </w:tc>
        <w:tc>
          <w:tcPr>
            <w:tcW w:w="984" w:type="pct"/>
            <w:hideMark/>
          </w:tcPr>
          <w:p w14:paraId="24F6159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1.06↔5.00</w:t>
            </w:r>
          </w:p>
        </w:tc>
        <w:tc>
          <w:tcPr>
            <w:tcW w:w="961" w:type="pct"/>
            <w:hideMark/>
          </w:tcPr>
          <w:p w14:paraId="0FA61872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0.035</w:t>
            </w:r>
          </w:p>
        </w:tc>
      </w:tr>
      <w:tr w:rsidR="00B7412E" w:rsidRPr="00B96F65" w14:paraId="15F50E71" w14:textId="77777777" w:rsidTr="00B96F65">
        <w:trPr>
          <w:trHeight w:val="332"/>
        </w:trPr>
        <w:tc>
          <w:tcPr>
            <w:tcW w:w="1121" w:type="pct"/>
            <w:hideMark/>
          </w:tcPr>
          <w:p w14:paraId="339A87F0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4A5DD89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0D4A902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6.39</w:t>
            </w:r>
          </w:p>
        </w:tc>
        <w:tc>
          <w:tcPr>
            <w:tcW w:w="984" w:type="pct"/>
            <w:hideMark/>
          </w:tcPr>
          <w:p w14:paraId="00897267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2.07↔19.7</w:t>
            </w:r>
          </w:p>
        </w:tc>
        <w:tc>
          <w:tcPr>
            <w:tcW w:w="961" w:type="pct"/>
            <w:hideMark/>
          </w:tcPr>
          <w:p w14:paraId="33F6966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B7412E" w:rsidRPr="00B96F65" w14:paraId="7964E9F8" w14:textId="77777777" w:rsidTr="00B96F65">
        <w:trPr>
          <w:trHeight w:val="350"/>
        </w:trPr>
        <w:tc>
          <w:tcPr>
            <w:tcW w:w="5000" w:type="pct"/>
            <w:gridSpan w:val="5"/>
            <w:vAlign w:val="center"/>
            <w:hideMark/>
          </w:tcPr>
          <w:p w14:paraId="7537D14A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Low HDL</w:t>
            </w:r>
          </w:p>
        </w:tc>
      </w:tr>
      <w:tr w:rsidR="00B7412E" w:rsidRPr="00B96F65" w14:paraId="26EDD42B" w14:textId="77777777" w:rsidTr="00B96F65">
        <w:trPr>
          <w:trHeight w:val="80"/>
        </w:trPr>
        <w:tc>
          <w:tcPr>
            <w:tcW w:w="1121" w:type="pct"/>
            <w:hideMark/>
          </w:tcPr>
          <w:p w14:paraId="2F70CED9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15BC2923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6E82D012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0.740</w:t>
            </w:r>
          </w:p>
        </w:tc>
        <w:tc>
          <w:tcPr>
            <w:tcW w:w="984" w:type="pct"/>
            <w:hideMark/>
          </w:tcPr>
          <w:p w14:paraId="2B7530C3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0.477↔1.15</w:t>
            </w:r>
          </w:p>
        </w:tc>
        <w:tc>
          <w:tcPr>
            <w:tcW w:w="961" w:type="pct"/>
            <w:hideMark/>
          </w:tcPr>
          <w:p w14:paraId="49DC63CF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0.178</w:t>
            </w:r>
          </w:p>
        </w:tc>
      </w:tr>
      <w:tr w:rsidR="00B7412E" w:rsidRPr="00B96F65" w14:paraId="5D260B1A" w14:textId="77777777" w:rsidTr="00B96F65">
        <w:trPr>
          <w:trHeight w:val="260"/>
        </w:trPr>
        <w:tc>
          <w:tcPr>
            <w:tcW w:w="1121" w:type="pct"/>
            <w:hideMark/>
          </w:tcPr>
          <w:p w14:paraId="0CF1328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1C2CA576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77D464B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3.51</w:t>
            </w:r>
          </w:p>
        </w:tc>
        <w:tc>
          <w:tcPr>
            <w:tcW w:w="984" w:type="pct"/>
            <w:hideMark/>
          </w:tcPr>
          <w:p w14:paraId="2A290AA3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1.21↔10.2</w:t>
            </w:r>
          </w:p>
        </w:tc>
        <w:tc>
          <w:tcPr>
            <w:tcW w:w="961" w:type="pct"/>
            <w:hideMark/>
          </w:tcPr>
          <w:p w14:paraId="0389EBC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0.021</w:t>
            </w:r>
          </w:p>
        </w:tc>
      </w:tr>
      <w:tr w:rsidR="00B7412E" w:rsidRPr="00B96F65" w14:paraId="5B37002C" w14:textId="77777777" w:rsidTr="00B96F65">
        <w:trPr>
          <w:trHeight w:val="332"/>
        </w:trPr>
        <w:tc>
          <w:tcPr>
            <w:tcW w:w="5000" w:type="pct"/>
            <w:gridSpan w:val="5"/>
            <w:vAlign w:val="center"/>
            <w:hideMark/>
          </w:tcPr>
          <w:p w14:paraId="1784C2EF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Abdominal Obesity</w:t>
            </w:r>
          </w:p>
        </w:tc>
      </w:tr>
      <w:tr w:rsidR="00B7412E" w:rsidRPr="00B96F65" w14:paraId="41D831A0" w14:textId="77777777" w:rsidTr="00B96F65">
        <w:trPr>
          <w:trHeight w:val="260"/>
        </w:trPr>
        <w:tc>
          <w:tcPr>
            <w:tcW w:w="1121" w:type="pct"/>
            <w:hideMark/>
          </w:tcPr>
          <w:p w14:paraId="680E7E69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0F14679A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1CD7302D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2.15</w:t>
            </w:r>
          </w:p>
        </w:tc>
        <w:tc>
          <w:tcPr>
            <w:tcW w:w="984" w:type="pct"/>
            <w:hideMark/>
          </w:tcPr>
          <w:p w14:paraId="065FEECA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1.14↔4.05</w:t>
            </w:r>
          </w:p>
        </w:tc>
        <w:tc>
          <w:tcPr>
            <w:tcW w:w="961" w:type="pct"/>
            <w:hideMark/>
          </w:tcPr>
          <w:p w14:paraId="295876F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0.017</w:t>
            </w:r>
          </w:p>
        </w:tc>
      </w:tr>
      <w:tr w:rsidR="00B7412E" w:rsidRPr="00B96F65" w14:paraId="5D041D25" w14:textId="77777777" w:rsidTr="00B96F65">
        <w:trPr>
          <w:trHeight w:val="170"/>
        </w:trPr>
        <w:tc>
          <w:tcPr>
            <w:tcW w:w="1121" w:type="pct"/>
            <w:hideMark/>
          </w:tcPr>
          <w:p w14:paraId="1DF4AFCD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4F091BC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2B7C302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1.91</w:t>
            </w:r>
          </w:p>
        </w:tc>
        <w:tc>
          <w:tcPr>
            <w:tcW w:w="984" w:type="pct"/>
            <w:hideMark/>
          </w:tcPr>
          <w:p w14:paraId="56506092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0.565↔6.46</w:t>
            </w:r>
          </w:p>
        </w:tc>
        <w:tc>
          <w:tcPr>
            <w:tcW w:w="961" w:type="pct"/>
            <w:hideMark/>
          </w:tcPr>
          <w:p w14:paraId="6495AC6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0.297</w:t>
            </w:r>
          </w:p>
        </w:tc>
      </w:tr>
      <w:tr w:rsidR="00B7412E" w:rsidRPr="00B96F65" w14:paraId="654D5971" w14:textId="77777777" w:rsidTr="00B96F65">
        <w:trPr>
          <w:trHeight w:val="332"/>
        </w:trPr>
        <w:tc>
          <w:tcPr>
            <w:tcW w:w="5000" w:type="pct"/>
            <w:gridSpan w:val="5"/>
            <w:vAlign w:val="center"/>
            <w:hideMark/>
          </w:tcPr>
          <w:p w14:paraId="01DF0EF4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 xml:space="preserve">High CM Risk </w:t>
            </w:r>
          </w:p>
        </w:tc>
      </w:tr>
      <w:tr w:rsidR="00B7412E" w:rsidRPr="00B96F65" w14:paraId="1EE38DDA" w14:textId="77777777" w:rsidTr="00B96F65">
        <w:trPr>
          <w:trHeight w:val="260"/>
        </w:trPr>
        <w:tc>
          <w:tcPr>
            <w:tcW w:w="1121" w:type="pct"/>
            <w:hideMark/>
          </w:tcPr>
          <w:p w14:paraId="636D23B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6D00D26A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539514A8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2.25</w:t>
            </w:r>
          </w:p>
        </w:tc>
        <w:tc>
          <w:tcPr>
            <w:tcW w:w="984" w:type="pct"/>
            <w:hideMark/>
          </w:tcPr>
          <w:p w14:paraId="19465D75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1.08↔4.68</w:t>
            </w:r>
          </w:p>
        </w:tc>
        <w:tc>
          <w:tcPr>
            <w:tcW w:w="961" w:type="pct"/>
            <w:hideMark/>
          </w:tcPr>
          <w:p w14:paraId="3B7BFE9D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0.030</w:t>
            </w:r>
          </w:p>
        </w:tc>
      </w:tr>
      <w:tr w:rsidR="00B7412E" w:rsidRPr="00B96F65" w14:paraId="44F1A088" w14:textId="77777777" w:rsidTr="00B96F65">
        <w:trPr>
          <w:trHeight w:val="170"/>
        </w:trPr>
        <w:tc>
          <w:tcPr>
            <w:tcW w:w="1121" w:type="pct"/>
            <w:hideMark/>
          </w:tcPr>
          <w:p w14:paraId="1AC59C3F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2A07CB4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080DDA4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2.19</w:t>
            </w:r>
          </w:p>
        </w:tc>
        <w:tc>
          <w:tcPr>
            <w:tcW w:w="984" w:type="pct"/>
            <w:hideMark/>
          </w:tcPr>
          <w:p w14:paraId="167AAE55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0.577↔8.35</w:t>
            </w:r>
          </w:p>
        </w:tc>
        <w:tc>
          <w:tcPr>
            <w:tcW w:w="961" w:type="pct"/>
            <w:hideMark/>
          </w:tcPr>
          <w:p w14:paraId="7B7EA7A0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0.249</w:t>
            </w:r>
          </w:p>
        </w:tc>
      </w:tr>
    </w:tbl>
    <w:p w14:paraId="04A8618B" w14:textId="77777777" w:rsidR="00B7412E" w:rsidRPr="00B96F65" w:rsidRDefault="00B7412E" w:rsidP="00B7412E">
      <w:pPr>
        <w:rPr>
          <w:rFonts w:ascii="Arial" w:hAnsi="Arial" w:cs="Arial"/>
          <w:iCs/>
          <w:sz w:val="22"/>
          <w:szCs w:val="22"/>
        </w:rPr>
      </w:pPr>
      <w:r w:rsidRPr="00B96F65">
        <w:rPr>
          <w:rFonts w:ascii="Arial" w:hAnsi="Arial" w:cs="Arial"/>
          <w:iCs/>
          <w:sz w:val="22"/>
          <w:szCs w:val="22"/>
        </w:rPr>
        <w:t xml:space="preserve">Associations adjusted for </w:t>
      </w:r>
      <w:r>
        <w:rPr>
          <w:rFonts w:ascii="Arial" w:hAnsi="Arial" w:cs="Arial"/>
          <w:iCs/>
          <w:sz w:val="22"/>
          <w:szCs w:val="22"/>
        </w:rPr>
        <w:t>sex</w:t>
      </w:r>
      <w:r w:rsidRPr="00B96F65">
        <w:rPr>
          <w:rFonts w:ascii="Arial" w:hAnsi="Arial" w:cs="Arial"/>
          <w:iCs/>
          <w:sz w:val="22"/>
          <w:szCs w:val="22"/>
        </w:rPr>
        <w:t xml:space="preserve">, smoking status, physical activity, and age. The reference is </w:t>
      </w:r>
      <w:proofErr w:type="gramStart"/>
      <w:r w:rsidRPr="00B96F65">
        <w:rPr>
          <w:rFonts w:ascii="Arial" w:hAnsi="Arial" w:cs="Arial"/>
          <w:iCs/>
          <w:sz w:val="22"/>
          <w:szCs w:val="22"/>
        </w:rPr>
        <w:t>Non-Drinking</w:t>
      </w:r>
      <w:proofErr w:type="gramEnd"/>
      <w:r w:rsidRPr="00B96F65">
        <w:rPr>
          <w:rFonts w:ascii="Arial" w:hAnsi="Arial" w:cs="Arial"/>
          <w:iCs/>
          <w:sz w:val="22"/>
          <w:szCs w:val="22"/>
        </w:rPr>
        <w:t xml:space="preserve"> status as defined by the National Institute of Alcohol Abuse and Alcoholism (NIAAA) Guidelines </w:t>
      </w:r>
      <w:r>
        <w:rPr>
          <w:rFonts w:ascii="Arial" w:hAnsi="Arial" w:cs="Arial"/>
          <w:iCs/>
          <w:sz w:val="22"/>
          <w:szCs w:val="22"/>
        </w:rPr>
        <w:t>(23)</w:t>
      </w:r>
      <w:r w:rsidRPr="00B96F65">
        <w:rPr>
          <w:rFonts w:ascii="Arial" w:hAnsi="Arial" w:cs="Arial"/>
          <w:iCs/>
          <w:sz w:val="22"/>
          <w:szCs w:val="22"/>
        </w:rPr>
        <w:t>.</w:t>
      </w:r>
    </w:p>
    <w:p w14:paraId="4AB2C6B2" w14:textId="77777777" w:rsidR="00B7412E" w:rsidRPr="00B96F65" w:rsidRDefault="00B7412E" w:rsidP="00B7412E">
      <w:pPr>
        <w:rPr>
          <w:rFonts w:ascii="Arial" w:hAnsi="Arial" w:cs="Arial"/>
          <w:b/>
          <w:sz w:val="22"/>
          <w:szCs w:val="22"/>
        </w:rPr>
      </w:pPr>
      <w:r w:rsidRPr="00B96F65">
        <w:rPr>
          <w:rFonts w:ascii="Arial" w:hAnsi="Arial" w:cs="Arial"/>
          <w:b/>
          <w:sz w:val="22"/>
          <w:szCs w:val="22"/>
        </w:rPr>
        <w:br w:type="page"/>
      </w:r>
    </w:p>
    <w:p w14:paraId="477D7327" w14:textId="65534134" w:rsidR="00B7412E" w:rsidRPr="00B96F65" w:rsidRDefault="00B7412E" w:rsidP="00B741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Pr="00B96F65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2</w:t>
      </w:r>
      <w:r w:rsidRPr="00B96F65">
        <w:rPr>
          <w:rFonts w:ascii="Arial" w:hAnsi="Arial" w:cs="Arial"/>
          <w:b/>
          <w:sz w:val="22"/>
          <w:szCs w:val="22"/>
        </w:rPr>
        <w:t xml:space="preserve">: Association of National Institute of Alcohol Abuse and Alcoholism drinking status and </w:t>
      </w:r>
      <w:r>
        <w:rPr>
          <w:rFonts w:ascii="Arial" w:hAnsi="Arial" w:cs="Arial"/>
          <w:b/>
          <w:sz w:val="22"/>
          <w:szCs w:val="22"/>
        </w:rPr>
        <w:t xml:space="preserve">CM risk </w:t>
      </w:r>
      <w:r w:rsidRPr="00B96F65">
        <w:rPr>
          <w:rFonts w:ascii="Arial" w:hAnsi="Arial" w:cs="Arial"/>
          <w:b/>
          <w:sz w:val="22"/>
          <w:szCs w:val="22"/>
        </w:rPr>
        <w:t>in South Africa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7"/>
        <w:gridCol w:w="2706"/>
        <w:gridCol w:w="2689"/>
        <w:gridCol w:w="2745"/>
        <w:gridCol w:w="2681"/>
      </w:tblGrid>
      <w:tr w:rsidR="00B7412E" w:rsidRPr="00B96F65" w14:paraId="414BB610" w14:textId="77777777" w:rsidTr="00B96F65">
        <w:trPr>
          <w:trHeight w:val="1279"/>
        </w:trPr>
        <w:tc>
          <w:tcPr>
            <w:tcW w:w="1121" w:type="pct"/>
            <w:hideMark/>
          </w:tcPr>
          <w:p w14:paraId="32B78CDD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46A3D121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pct"/>
            <w:hideMark/>
          </w:tcPr>
          <w:p w14:paraId="159AA67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ODDS RATIO</w:t>
            </w:r>
          </w:p>
        </w:tc>
        <w:tc>
          <w:tcPr>
            <w:tcW w:w="984" w:type="pct"/>
            <w:hideMark/>
          </w:tcPr>
          <w:p w14:paraId="68F12E5F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95% CONFIDENCE INTERVALS</w:t>
            </w:r>
          </w:p>
        </w:tc>
        <w:tc>
          <w:tcPr>
            <w:tcW w:w="961" w:type="pct"/>
            <w:hideMark/>
          </w:tcPr>
          <w:p w14:paraId="078CD81E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B7412E" w:rsidRPr="00B96F65" w14:paraId="278EB932" w14:textId="77777777" w:rsidTr="00B96F65">
        <w:trPr>
          <w:trHeight w:val="413"/>
        </w:trPr>
        <w:tc>
          <w:tcPr>
            <w:tcW w:w="5000" w:type="pct"/>
            <w:gridSpan w:val="5"/>
            <w:vAlign w:val="center"/>
            <w:hideMark/>
          </w:tcPr>
          <w:p w14:paraId="10946260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Elevated Blood Sugar</w:t>
            </w:r>
          </w:p>
        </w:tc>
      </w:tr>
      <w:tr w:rsidR="00B7412E" w:rsidRPr="00B96F65" w14:paraId="0A5DF344" w14:textId="77777777" w:rsidTr="00B96F65">
        <w:trPr>
          <w:trHeight w:val="260"/>
        </w:trPr>
        <w:tc>
          <w:tcPr>
            <w:tcW w:w="1121" w:type="pct"/>
            <w:hideMark/>
          </w:tcPr>
          <w:p w14:paraId="29636F1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66AA44A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2D17F54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984" w:type="pct"/>
            <w:hideMark/>
          </w:tcPr>
          <w:p w14:paraId="0B29C3B8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0.307↔4.44</w:t>
            </w:r>
          </w:p>
        </w:tc>
        <w:tc>
          <w:tcPr>
            <w:tcW w:w="961" w:type="pct"/>
            <w:hideMark/>
          </w:tcPr>
          <w:p w14:paraId="5C46274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0.819</w:t>
            </w:r>
          </w:p>
        </w:tc>
      </w:tr>
      <w:tr w:rsidR="00B7412E" w:rsidRPr="00B96F65" w14:paraId="58E1B9E7" w14:textId="77777777" w:rsidTr="00B96F65">
        <w:trPr>
          <w:trHeight w:val="332"/>
        </w:trPr>
        <w:tc>
          <w:tcPr>
            <w:tcW w:w="1121" w:type="pct"/>
            <w:hideMark/>
          </w:tcPr>
          <w:p w14:paraId="514A1FB7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23AF892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202E20B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0.520</w:t>
            </w:r>
          </w:p>
        </w:tc>
        <w:tc>
          <w:tcPr>
            <w:tcW w:w="984" w:type="pct"/>
            <w:hideMark/>
          </w:tcPr>
          <w:p w14:paraId="24AA147A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0.155↔1.75</w:t>
            </w:r>
          </w:p>
        </w:tc>
        <w:tc>
          <w:tcPr>
            <w:tcW w:w="961" w:type="pct"/>
            <w:hideMark/>
          </w:tcPr>
          <w:p w14:paraId="2BE059CC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0.290</w:t>
            </w:r>
          </w:p>
        </w:tc>
      </w:tr>
      <w:tr w:rsidR="00B7412E" w:rsidRPr="00B96F65" w14:paraId="00FA90F3" w14:textId="77777777" w:rsidTr="00B96F65">
        <w:trPr>
          <w:trHeight w:val="530"/>
        </w:trPr>
        <w:tc>
          <w:tcPr>
            <w:tcW w:w="5000" w:type="pct"/>
            <w:gridSpan w:val="5"/>
            <w:vAlign w:val="center"/>
            <w:hideMark/>
          </w:tcPr>
          <w:p w14:paraId="66A5C81B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Elevated Blood Pressure</w:t>
            </w:r>
          </w:p>
        </w:tc>
      </w:tr>
      <w:tr w:rsidR="00B7412E" w:rsidRPr="00B96F65" w14:paraId="4F961079" w14:textId="77777777" w:rsidTr="00B96F65">
        <w:trPr>
          <w:trHeight w:val="260"/>
        </w:trPr>
        <w:tc>
          <w:tcPr>
            <w:tcW w:w="1121" w:type="pct"/>
            <w:hideMark/>
          </w:tcPr>
          <w:p w14:paraId="2797654A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76158566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32AB844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1.28</w:t>
            </w:r>
          </w:p>
        </w:tc>
        <w:tc>
          <w:tcPr>
            <w:tcW w:w="984" w:type="pct"/>
            <w:hideMark/>
          </w:tcPr>
          <w:p w14:paraId="78FDFDA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0.659↔2.50</w:t>
            </w:r>
          </w:p>
        </w:tc>
        <w:tc>
          <w:tcPr>
            <w:tcW w:w="961" w:type="pct"/>
            <w:hideMark/>
          </w:tcPr>
          <w:p w14:paraId="42F86DB8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0.464</w:t>
            </w:r>
          </w:p>
        </w:tc>
      </w:tr>
      <w:tr w:rsidR="00B7412E" w:rsidRPr="00B96F65" w14:paraId="79AEDC93" w14:textId="77777777" w:rsidTr="00B96F65">
        <w:trPr>
          <w:trHeight w:val="332"/>
        </w:trPr>
        <w:tc>
          <w:tcPr>
            <w:tcW w:w="1121" w:type="pct"/>
            <w:hideMark/>
          </w:tcPr>
          <w:p w14:paraId="4B02C99F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44FDC688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56B62D37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1.79</w:t>
            </w:r>
          </w:p>
        </w:tc>
        <w:tc>
          <w:tcPr>
            <w:tcW w:w="984" w:type="pct"/>
            <w:hideMark/>
          </w:tcPr>
          <w:p w14:paraId="25F180B5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1.11↔2.91</w:t>
            </w:r>
          </w:p>
        </w:tc>
        <w:tc>
          <w:tcPr>
            <w:tcW w:w="961" w:type="pct"/>
            <w:hideMark/>
          </w:tcPr>
          <w:p w14:paraId="3CE35E8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0.018</w:t>
            </w:r>
          </w:p>
        </w:tc>
      </w:tr>
      <w:tr w:rsidR="00B7412E" w:rsidRPr="00B96F65" w14:paraId="6F48425E" w14:textId="77777777" w:rsidTr="00B96F65">
        <w:trPr>
          <w:trHeight w:val="368"/>
        </w:trPr>
        <w:tc>
          <w:tcPr>
            <w:tcW w:w="5000" w:type="pct"/>
            <w:gridSpan w:val="5"/>
            <w:vAlign w:val="center"/>
            <w:hideMark/>
          </w:tcPr>
          <w:p w14:paraId="4450EAB0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High Triglycerides</w:t>
            </w:r>
          </w:p>
        </w:tc>
      </w:tr>
      <w:tr w:rsidR="00B7412E" w:rsidRPr="00B96F65" w14:paraId="15C61ECB" w14:textId="77777777" w:rsidTr="00B96F65">
        <w:trPr>
          <w:trHeight w:val="242"/>
        </w:trPr>
        <w:tc>
          <w:tcPr>
            <w:tcW w:w="1121" w:type="pct"/>
            <w:hideMark/>
          </w:tcPr>
          <w:p w14:paraId="42270796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6E5ACDA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2C903013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1.06</w:t>
            </w:r>
          </w:p>
        </w:tc>
        <w:tc>
          <w:tcPr>
            <w:tcW w:w="984" w:type="pct"/>
            <w:hideMark/>
          </w:tcPr>
          <w:p w14:paraId="3291099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0.375↔3.01</w:t>
            </w:r>
          </w:p>
        </w:tc>
        <w:tc>
          <w:tcPr>
            <w:tcW w:w="961" w:type="pct"/>
            <w:hideMark/>
          </w:tcPr>
          <w:p w14:paraId="0128D027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0.908</w:t>
            </w:r>
          </w:p>
        </w:tc>
      </w:tr>
      <w:tr w:rsidR="00B7412E" w:rsidRPr="00B96F65" w14:paraId="0B25ED4B" w14:textId="77777777" w:rsidTr="00B96F65">
        <w:trPr>
          <w:trHeight w:val="332"/>
        </w:trPr>
        <w:tc>
          <w:tcPr>
            <w:tcW w:w="1121" w:type="pct"/>
            <w:hideMark/>
          </w:tcPr>
          <w:p w14:paraId="6C98152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21717D56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19E2129A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1.24</w:t>
            </w:r>
          </w:p>
        </w:tc>
        <w:tc>
          <w:tcPr>
            <w:tcW w:w="984" w:type="pct"/>
            <w:hideMark/>
          </w:tcPr>
          <w:p w14:paraId="10F066EE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0.562↔2.73</w:t>
            </w:r>
          </w:p>
        </w:tc>
        <w:tc>
          <w:tcPr>
            <w:tcW w:w="961" w:type="pct"/>
            <w:hideMark/>
          </w:tcPr>
          <w:p w14:paraId="71A968C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0.595</w:t>
            </w:r>
          </w:p>
        </w:tc>
      </w:tr>
      <w:tr w:rsidR="00B7412E" w:rsidRPr="00B96F65" w14:paraId="171AAEC6" w14:textId="77777777" w:rsidTr="00B96F65">
        <w:trPr>
          <w:trHeight w:val="350"/>
        </w:trPr>
        <w:tc>
          <w:tcPr>
            <w:tcW w:w="5000" w:type="pct"/>
            <w:gridSpan w:val="5"/>
            <w:vAlign w:val="center"/>
            <w:hideMark/>
          </w:tcPr>
          <w:p w14:paraId="490D1CE7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Low HDL</w:t>
            </w:r>
          </w:p>
        </w:tc>
      </w:tr>
      <w:tr w:rsidR="00B7412E" w:rsidRPr="00B96F65" w14:paraId="597566C9" w14:textId="77777777" w:rsidTr="00B96F65">
        <w:trPr>
          <w:trHeight w:val="80"/>
        </w:trPr>
        <w:tc>
          <w:tcPr>
            <w:tcW w:w="1121" w:type="pct"/>
            <w:hideMark/>
          </w:tcPr>
          <w:p w14:paraId="75AFA82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6ED2281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0F5A0C33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0.359</w:t>
            </w:r>
          </w:p>
        </w:tc>
        <w:tc>
          <w:tcPr>
            <w:tcW w:w="984" w:type="pct"/>
            <w:hideMark/>
          </w:tcPr>
          <w:p w14:paraId="0C92B967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0.179↔0.720</w:t>
            </w:r>
          </w:p>
        </w:tc>
        <w:tc>
          <w:tcPr>
            <w:tcW w:w="961" w:type="pct"/>
            <w:hideMark/>
          </w:tcPr>
          <w:p w14:paraId="73DF52B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  <w:tr w:rsidR="00B7412E" w:rsidRPr="00B96F65" w14:paraId="740EB567" w14:textId="77777777" w:rsidTr="00B96F65">
        <w:trPr>
          <w:trHeight w:val="260"/>
        </w:trPr>
        <w:tc>
          <w:tcPr>
            <w:tcW w:w="1121" w:type="pct"/>
            <w:hideMark/>
          </w:tcPr>
          <w:p w14:paraId="07F5164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60651CF3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22149116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0.314</w:t>
            </w:r>
          </w:p>
        </w:tc>
        <w:tc>
          <w:tcPr>
            <w:tcW w:w="984" w:type="pct"/>
            <w:hideMark/>
          </w:tcPr>
          <w:p w14:paraId="0A0EC7AC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0.191↔0.515</w:t>
            </w:r>
          </w:p>
        </w:tc>
        <w:tc>
          <w:tcPr>
            <w:tcW w:w="961" w:type="pct"/>
            <w:hideMark/>
          </w:tcPr>
          <w:p w14:paraId="740EBA5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&lt;0.0005</w:t>
            </w:r>
          </w:p>
        </w:tc>
      </w:tr>
      <w:tr w:rsidR="00B7412E" w:rsidRPr="00B96F65" w14:paraId="2EC4C7B0" w14:textId="77777777" w:rsidTr="00B96F65">
        <w:trPr>
          <w:trHeight w:val="332"/>
        </w:trPr>
        <w:tc>
          <w:tcPr>
            <w:tcW w:w="5000" w:type="pct"/>
            <w:gridSpan w:val="5"/>
            <w:vAlign w:val="center"/>
            <w:hideMark/>
          </w:tcPr>
          <w:p w14:paraId="7352138C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Abdominal Obesity</w:t>
            </w:r>
          </w:p>
        </w:tc>
      </w:tr>
      <w:tr w:rsidR="00B7412E" w:rsidRPr="00B96F65" w14:paraId="72E82858" w14:textId="77777777" w:rsidTr="00B96F65">
        <w:trPr>
          <w:trHeight w:val="260"/>
        </w:trPr>
        <w:tc>
          <w:tcPr>
            <w:tcW w:w="1121" w:type="pct"/>
            <w:hideMark/>
          </w:tcPr>
          <w:p w14:paraId="4E2D7F1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427121C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092A486F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0.753</w:t>
            </w:r>
          </w:p>
        </w:tc>
        <w:tc>
          <w:tcPr>
            <w:tcW w:w="984" w:type="pct"/>
            <w:hideMark/>
          </w:tcPr>
          <w:p w14:paraId="36297C1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0.272↔2.08</w:t>
            </w:r>
          </w:p>
        </w:tc>
        <w:tc>
          <w:tcPr>
            <w:tcW w:w="961" w:type="pct"/>
            <w:hideMark/>
          </w:tcPr>
          <w:p w14:paraId="7089D61E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0.584</w:t>
            </w:r>
          </w:p>
        </w:tc>
      </w:tr>
      <w:tr w:rsidR="00B7412E" w:rsidRPr="00B96F65" w14:paraId="76A1922E" w14:textId="77777777" w:rsidTr="00B96F65">
        <w:trPr>
          <w:trHeight w:val="170"/>
        </w:trPr>
        <w:tc>
          <w:tcPr>
            <w:tcW w:w="1121" w:type="pct"/>
            <w:hideMark/>
          </w:tcPr>
          <w:p w14:paraId="4F60A417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4983E46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63DDA897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0.962</w:t>
            </w:r>
          </w:p>
        </w:tc>
        <w:tc>
          <w:tcPr>
            <w:tcW w:w="984" w:type="pct"/>
            <w:hideMark/>
          </w:tcPr>
          <w:p w14:paraId="4999A802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0.483↔1.91</w:t>
            </w:r>
          </w:p>
        </w:tc>
        <w:tc>
          <w:tcPr>
            <w:tcW w:w="961" w:type="pct"/>
            <w:hideMark/>
          </w:tcPr>
          <w:p w14:paraId="26CF37EF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0.912</w:t>
            </w:r>
          </w:p>
        </w:tc>
      </w:tr>
      <w:tr w:rsidR="00B7412E" w:rsidRPr="00B96F65" w14:paraId="3E6095EE" w14:textId="77777777" w:rsidTr="00B96F65">
        <w:trPr>
          <w:trHeight w:val="332"/>
        </w:trPr>
        <w:tc>
          <w:tcPr>
            <w:tcW w:w="5000" w:type="pct"/>
            <w:gridSpan w:val="5"/>
            <w:vAlign w:val="center"/>
            <w:hideMark/>
          </w:tcPr>
          <w:p w14:paraId="2F71DE0E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High CM Risk</w:t>
            </w:r>
          </w:p>
        </w:tc>
      </w:tr>
      <w:tr w:rsidR="00B7412E" w:rsidRPr="00B96F65" w14:paraId="53658136" w14:textId="77777777" w:rsidTr="00B96F65">
        <w:trPr>
          <w:trHeight w:val="260"/>
        </w:trPr>
        <w:tc>
          <w:tcPr>
            <w:tcW w:w="1121" w:type="pct"/>
            <w:hideMark/>
          </w:tcPr>
          <w:p w14:paraId="1A6492F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1F660C5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28F3D81F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1.04</w:t>
            </w:r>
          </w:p>
        </w:tc>
        <w:tc>
          <w:tcPr>
            <w:tcW w:w="984" w:type="pct"/>
            <w:hideMark/>
          </w:tcPr>
          <w:p w14:paraId="2DB6DC6D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0.372↔2.91</w:t>
            </w:r>
          </w:p>
        </w:tc>
        <w:tc>
          <w:tcPr>
            <w:tcW w:w="961" w:type="pct"/>
            <w:hideMark/>
          </w:tcPr>
          <w:p w14:paraId="5B332028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0.940</w:t>
            </w:r>
          </w:p>
        </w:tc>
      </w:tr>
      <w:tr w:rsidR="00B7412E" w:rsidRPr="00B96F65" w14:paraId="3EC69BB1" w14:textId="77777777" w:rsidTr="00B96F65">
        <w:trPr>
          <w:trHeight w:val="170"/>
        </w:trPr>
        <w:tc>
          <w:tcPr>
            <w:tcW w:w="1121" w:type="pct"/>
            <w:hideMark/>
          </w:tcPr>
          <w:p w14:paraId="781AD6E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38B40190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6CACC57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0.854</w:t>
            </w:r>
          </w:p>
        </w:tc>
        <w:tc>
          <w:tcPr>
            <w:tcW w:w="984" w:type="pct"/>
            <w:hideMark/>
          </w:tcPr>
          <w:p w14:paraId="3B1FF2A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0.334↔1.84</w:t>
            </w:r>
          </w:p>
        </w:tc>
        <w:tc>
          <w:tcPr>
            <w:tcW w:w="961" w:type="pct"/>
            <w:hideMark/>
          </w:tcPr>
          <w:p w14:paraId="53AD69F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0.687</w:t>
            </w:r>
          </w:p>
        </w:tc>
      </w:tr>
    </w:tbl>
    <w:p w14:paraId="644FBE46" w14:textId="77777777" w:rsidR="00B7412E" w:rsidRPr="00B96F65" w:rsidRDefault="00B7412E" w:rsidP="00B7412E">
      <w:pPr>
        <w:rPr>
          <w:rFonts w:ascii="Arial" w:hAnsi="Arial" w:cs="Arial"/>
          <w:iCs/>
          <w:sz w:val="22"/>
          <w:szCs w:val="22"/>
        </w:rPr>
      </w:pPr>
      <w:r w:rsidRPr="00B96F65">
        <w:rPr>
          <w:rFonts w:ascii="Arial" w:hAnsi="Arial" w:cs="Arial"/>
          <w:iCs/>
          <w:sz w:val="22"/>
          <w:szCs w:val="22"/>
        </w:rPr>
        <w:t xml:space="preserve">Associations adjusted for </w:t>
      </w:r>
      <w:r>
        <w:rPr>
          <w:rFonts w:ascii="Arial" w:hAnsi="Arial" w:cs="Arial"/>
          <w:iCs/>
          <w:sz w:val="22"/>
          <w:szCs w:val="22"/>
        </w:rPr>
        <w:t>sex</w:t>
      </w:r>
      <w:r w:rsidRPr="00B96F65">
        <w:rPr>
          <w:rFonts w:ascii="Arial" w:hAnsi="Arial" w:cs="Arial"/>
          <w:iCs/>
          <w:sz w:val="22"/>
          <w:szCs w:val="22"/>
        </w:rPr>
        <w:t xml:space="preserve">, smoking status, physical activity, and age. The reference is </w:t>
      </w:r>
      <w:proofErr w:type="gramStart"/>
      <w:r w:rsidRPr="00B96F65">
        <w:rPr>
          <w:rFonts w:ascii="Arial" w:hAnsi="Arial" w:cs="Arial"/>
          <w:iCs/>
          <w:sz w:val="22"/>
          <w:szCs w:val="22"/>
        </w:rPr>
        <w:t>Non-Drinking</w:t>
      </w:r>
      <w:proofErr w:type="gramEnd"/>
      <w:r w:rsidRPr="00B96F65">
        <w:rPr>
          <w:rFonts w:ascii="Arial" w:hAnsi="Arial" w:cs="Arial"/>
          <w:iCs/>
          <w:sz w:val="22"/>
          <w:szCs w:val="22"/>
        </w:rPr>
        <w:t xml:space="preserve"> status as defined by the National Institute of Alcohol Abuse and Alcoholism (NIAAA) guidelines </w:t>
      </w:r>
      <w:r>
        <w:rPr>
          <w:rFonts w:ascii="Arial" w:hAnsi="Arial" w:cs="Arial"/>
          <w:iCs/>
          <w:sz w:val="22"/>
          <w:szCs w:val="22"/>
        </w:rPr>
        <w:t>(23)</w:t>
      </w:r>
      <w:r w:rsidRPr="00B96F65">
        <w:rPr>
          <w:rFonts w:ascii="Arial" w:hAnsi="Arial" w:cs="Arial"/>
          <w:iCs/>
          <w:sz w:val="22"/>
          <w:szCs w:val="22"/>
        </w:rPr>
        <w:t>.</w:t>
      </w:r>
    </w:p>
    <w:p w14:paraId="62436FA0" w14:textId="77777777" w:rsidR="00B7412E" w:rsidRPr="00B96F65" w:rsidRDefault="00B7412E" w:rsidP="00B7412E">
      <w:pPr>
        <w:rPr>
          <w:rFonts w:ascii="Arial" w:hAnsi="Arial" w:cs="Arial"/>
          <w:sz w:val="22"/>
          <w:szCs w:val="22"/>
        </w:rPr>
      </w:pPr>
    </w:p>
    <w:p w14:paraId="501E320E" w14:textId="77777777" w:rsidR="00B7412E" w:rsidRPr="00B96F65" w:rsidRDefault="00B7412E" w:rsidP="00B7412E">
      <w:pPr>
        <w:rPr>
          <w:rFonts w:ascii="Arial" w:hAnsi="Arial" w:cs="Arial"/>
          <w:b/>
          <w:sz w:val="22"/>
          <w:szCs w:val="22"/>
        </w:rPr>
      </w:pPr>
      <w:r w:rsidRPr="00B96F65">
        <w:rPr>
          <w:rFonts w:ascii="Arial" w:hAnsi="Arial" w:cs="Arial"/>
          <w:b/>
          <w:sz w:val="22"/>
          <w:szCs w:val="22"/>
        </w:rPr>
        <w:br w:type="page"/>
      </w:r>
    </w:p>
    <w:p w14:paraId="31731043" w14:textId="51E9B2F6" w:rsidR="00B7412E" w:rsidRPr="00B96F65" w:rsidRDefault="00B7412E" w:rsidP="00B741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</w:t>
      </w:r>
      <w:r w:rsidRPr="00B96F65">
        <w:rPr>
          <w:rFonts w:ascii="Arial" w:hAnsi="Arial" w:cs="Arial"/>
          <w:b/>
          <w:sz w:val="22"/>
          <w:szCs w:val="22"/>
        </w:rPr>
        <w:t xml:space="preserve"> </w:t>
      </w:r>
      <w:r w:rsidRPr="00B96F65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3</w:t>
      </w:r>
      <w:r w:rsidRPr="00B96F65">
        <w:rPr>
          <w:rFonts w:ascii="Arial" w:hAnsi="Arial" w:cs="Arial"/>
          <w:b/>
          <w:sz w:val="22"/>
          <w:szCs w:val="22"/>
        </w:rPr>
        <w:t xml:space="preserve">: Association of National Institute of Alcohol Abuse and Alcoholism drinking status and </w:t>
      </w:r>
      <w:r>
        <w:rPr>
          <w:rFonts w:ascii="Arial" w:hAnsi="Arial" w:cs="Arial"/>
          <w:b/>
          <w:sz w:val="22"/>
          <w:szCs w:val="22"/>
        </w:rPr>
        <w:t xml:space="preserve">CM risk </w:t>
      </w:r>
      <w:r w:rsidRPr="00B96F65">
        <w:rPr>
          <w:rFonts w:ascii="Arial" w:hAnsi="Arial" w:cs="Arial"/>
          <w:b/>
          <w:sz w:val="22"/>
          <w:szCs w:val="22"/>
        </w:rPr>
        <w:t>in Jamaica</w:t>
      </w:r>
    </w:p>
    <w:p w14:paraId="2643B7A1" w14:textId="77777777" w:rsidR="00B7412E" w:rsidRPr="00B96F65" w:rsidRDefault="00B7412E" w:rsidP="00B7412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7"/>
        <w:gridCol w:w="2706"/>
        <w:gridCol w:w="2689"/>
        <w:gridCol w:w="2745"/>
        <w:gridCol w:w="2681"/>
      </w:tblGrid>
      <w:tr w:rsidR="00B7412E" w:rsidRPr="00B96F65" w14:paraId="4FE80024" w14:textId="77777777" w:rsidTr="00B96F65">
        <w:trPr>
          <w:trHeight w:val="1279"/>
        </w:trPr>
        <w:tc>
          <w:tcPr>
            <w:tcW w:w="1121" w:type="pct"/>
            <w:hideMark/>
          </w:tcPr>
          <w:p w14:paraId="0EE85470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01FC01F7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pct"/>
            <w:hideMark/>
          </w:tcPr>
          <w:p w14:paraId="3BE419D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ODDS RATIO</w:t>
            </w:r>
          </w:p>
        </w:tc>
        <w:tc>
          <w:tcPr>
            <w:tcW w:w="984" w:type="pct"/>
            <w:hideMark/>
          </w:tcPr>
          <w:p w14:paraId="38BF9D3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95% CONFIDENCE INTERVALS</w:t>
            </w:r>
          </w:p>
        </w:tc>
        <w:tc>
          <w:tcPr>
            <w:tcW w:w="961" w:type="pct"/>
            <w:hideMark/>
          </w:tcPr>
          <w:p w14:paraId="29FFA84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B7412E" w:rsidRPr="00B96F65" w14:paraId="29D95E4E" w14:textId="77777777" w:rsidTr="00B96F65">
        <w:trPr>
          <w:trHeight w:val="413"/>
        </w:trPr>
        <w:tc>
          <w:tcPr>
            <w:tcW w:w="5000" w:type="pct"/>
            <w:gridSpan w:val="5"/>
            <w:vAlign w:val="center"/>
            <w:hideMark/>
          </w:tcPr>
          <w:p w14:paraId="125A3614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Elevated Blood Sugar</w:t>
            </w:r>
          </w:p>
        </w:tc>
      </w:tr>
      <w:tr w:rsidR="00B7412E" w:rsidRPr="00B96F65" w14:paraId="340826C2" w14:textId="77777777" w:rsidTr="00B96F65">
        <w:trPr>
          <w:trHeight w:val="260"/>
        </w:trPr>
        <w:tc>
          <w:tcPr>
            <w:tcW w:w="1121" w:type="pct"/>
            <w:hideMark/>
          </w:tcPr>
          <w:p w14:paraId="1303A34A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0D9C164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380EF403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0.962</w:t>
            </w:r>
          </w:p>
        </w:tc>
        <w:tc>
          <w:tcPr>
            <w:tcW w:w="984" w:type="pct"/>
            <w:hideMark/>
          </w:tcPr>
          <w:p w14:paraId="30B3F19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0.281↔3.30</w:t>
            </w:r>
          </w:p>
        </w:tc>
        <w:tc>
          <w:tcPr>
            <w:tcW w:w="961" w:type="pct"/>
            <w:hideMark/>
          </w:tcPr>
          <w:p w14:paraId="02488AF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0.951</w:t>
            </w:r>
          </w:p>
        </w:tc>
      </w:tr>
      <w:tr w:rsidR="00B7412E" w:rsidRPr="00B96F65" w14:paraId="45627491" w14:textId="77777777" w:rsidTr="00B96F65">
        <w:trPr>
          <w:trHeight w:val="332"/>
        </w:trPr>
        <w:tc>
          <w:tcPr>
            <w:tcW w:w="1121" w:type="pct"/>
            <w:hideMark/>
          </w:tcPr>
          <w:p w14:paraId="37C3B21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69936C53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57AF9BC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1.43</w:t>
            </w:r>
          </w:p>
        </w:tc>
        <w:tc>
          <w:tcPr>
            <w:tcW w:w="984" w:type="pct"/>
            <w:hideMark/>
          </w:tcPr>
          <w:p w14:paraId="06F8AD5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0.371↔5.49</w:t>
            </w:r>
          </w:p>
        </w:tc>
        <w:tc>
          <w:tcPr>
            <w:tcW w:w="961" w:type="pct"/>
            <w:hideMark/>
          </w:tcPr>
          <w:p w14:paraId="0D1DA57D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0.605</w:t>
            </w:r>
          </w:p>
        </w:tc>
      </w:tr>
      <w:tr w:rsidR="00B7412E" w:rsidRPr="00B96F65" w14:paraId="4E2396ED" w14:textId="77777777" w:rsidTr="00B96F65">
        <w:trPr>
          <w:trHeight w:val="530"/>
        </w:trPr>
        <w:tc>
          <w:tcPr>
            <w:tcW w:w="5000" w:type="pct"/>
            <w:gridSpan w:val="5"/>
            <w:vAlign w:val="center"/>
            <w:hideMark/>
          </w:tcPr>
          <w:p w14:paraId="6D1EB571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Elevated Blood Pressure</w:t>
            </w:r>
          </w:p>
        </w:tc>
      </w:tr>
      <w:tr w:rsidR="00B7412E" w:rsidRPr="00B96F65" w14:paraId="71499D4A" w14:textId="77777777" w:rsidTr="00B96F65">
        <w:trPr>
          <w:trHeight w:val="260"/>
        </w:trPr>
        <w:tc>
          <w:tcPr>
            <w:tcW w:w="1121" w:type="pct"/>
            <w:hideMark/>
          </w:tcPr>
          <w:p w14:paraId="4661EB1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3583FDBD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23A9FA3A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0.567</w:t>
            </w:r>
          </w:p>
        </w:tc>
        <w:tc>
          <w:tcPr>
            <w:tcW w:w="984" w:type="pct"/>
            <w:hideMark/>
          </w:tcPr>
          <w:p w14:paraId="4AF1503F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0.319↔1.01</w:t>
            </w:r>
          </w:p>
        </w:tc>
        <w:tc>
          <w:tcPr>
            <w:tcW w:w="961" w:type="pct"/>
            <w:hideMark/>
          </w:tcPr>
          <w:p w14:paraId="26A05E2D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0.054</w:t>
            </w:r>
          </w:p>
        </w:tc>
      </w:tr>
      <w:tr w:rsidR="00B7412E" w:rsidRPr="00B96F65" w14:paraId="0815D949" w14:textId="77777777" w:rsidTr="00B96F65">
        <w:trPr>
          <w:trHeight w:val="332"/>
        </w:trPr>
        <w:tc>
          <w:tcPr>
            <w:tcW w:w="1121" w:type="pct"/>
            <w:hideMark/>
          </w:tcPr>
          <w:p w14:paraId="302421E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7534BAA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02E8C966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0.677</w:t>
            </w:r>
          </w:p>
        </w:tc>
        <w:tc>
          <w:tcPr>
            <w:tcW w:w="984" w:type="pct"/>
            <w:hideMark/>
          </w:tcPr>
          <w:p w14:paraId="3782FAF0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0.331↔1.39</w:t>
            </w:r>
          </w:p>
        </w:tc>
        <w:tc>
          <w:tcPr>
            <w:tcW w:w="961" w:type="pct"/>
            <w:hideMark/>
          </w:tcPr>
          <w:p w14:paraId="36E19B76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0.286</w:t>
            </w:r>
          </w:p>
        </w:tc>
      </w:tr>
      <w:tr w:rsidR="00B7412E" w:rsidRPr="00B96F65" w14:paraId="540D3AB1" w14:textId="77777777" w:rsidTr="00B96F65">
        <w:trPr>
          <w:trHeight w:val="368"/>
        </w:trPr>
        <w:tc>
          <w:tcPr>
            <w:tcW w:w="5000" w:type="pct"/>
            <w:gridSpan w:val="5"/>
            <w:vAlign w:val="center"/>
            <w:hideMark/>
          </w:tcPr>
          <w:p w14:paraId="493D69B6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High Triglycerides</w:t>
            </w:r>
          </w:p>
        </w:tc>
      </w:tr>
      <w:tr w:rsidR="00B7412E" w:rsidRPr="00B96F65" w14:paraId="5A53FF02" w14:textId="77777777" w:rsidTr="00B96F65">
        <w:trPr>
          <w:trHeight w:val="242"/>
        </w:trPr>
        <w:tc>
          <w:tcPr>
            <w:tcW w:w="1121" w:type="pct"/>
            <w:hideMark/>
          </w:tcPr>
          <w:p w14:paraId="1A916E6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5844E737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6667109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1.44</w:t>
            </w:r>
          </w:p>
        </w:tc>
        <w:tc>
          <w:tcPr>
            <w:tcW w:w="984" w:type="pct"/>
            <w:hideMark/>
          </w:tcPr>
          <w:p w14:paraId="1AF4EC2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0.713↔2.90</w:t>
            </w:r>
          </w:p>
        </w:tc>
        <w:tc>
          <w:tcPr>
            <w:tcW w:w="961" w:type="pct"/>
            <w:hideMark/>
          </w:tcPr>
          <w:p w14:paraId="4114E9A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0.310</w:t>
            </w:r>
          </w:p>
        </w:tc>
      </w:tr>
      <w:tr w:rsidR="00B7412E" w:rsidRPr="00B96F65" w14:paraId="1C985CB1" w14:textId="77777777" w:rsidTr="00B96F65">
        <w:trPr>
          <w:trHeight w:val="332"/>
        </w:trPr>
        <w:tc>
          <w:tcPr>
            <w:tcW w:w="1121" w:type="pct"/>
            <w:hideMark/>
          </w:tcPr>
          <w:p w14:paraId="636AE609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1707E03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24310B2D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984" w:type="pct"/>
            <w:hideMark/>
          </w:tcPr>
          <w:p w14:paraId="0886807D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0.475↔2.56</w:t>
            </w:r>
          </w:p>
        </w:tc>
        <w:tc>
          <w:tcPr>
            <w:tcW w:w="961" w:type="pct"/>
            <w:hideMark/>
          </w:tcPr>
          <w:p w14:paraId="2AFBE54C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0.820</w:t>
            </w:r>
          </w:p>
        </w:tc>
      </w:tr>
      <w:tr w:rsidR="00B7412E" w:rsidRPr="00B96F65" w14:paraId="62AB2414" w14:textId="77777777" w:rsidTr="00B96F65">
        <w:trPr>
          <w:trHeight w:val="350"/>
        </w:trPr>
        <w:tc>
          <w:tcPr>
            <w:tcW w:w="5000" w:type="pct"/>
            <w:gridSpan w:val="5"/>
            <w:vAlign w:val="center"/>
            <w:hideMark/>
          </w:tcPr>
          <w:p w14:paraId="1C28C21A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Low HDL</w:t>
            </w:r>
          </w:p>
        </w:tc>
      </w:tr>
      <w:tr w:rsidR="00B7412E" w:rsidRPr="00B96F65" w14:paraId="3A59EE8E" w14:textId="77777777" w:rsidTr="00B96F65">
        <w:trPr>
          <w:trHeight w:val="80"/>
        </w:trPr>
        <w:tc>
          <w:tcPr>
            <w:tcW w:w="1121" w:type="pct"/>
            <w:hideMark/>
          </w:tcPr>
          <w:p w14:paraId="5A93FBCA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7A2F5D21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0614B8A6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1.08</w:t>
            </w:r>
          </w:p>
        </w:tc>
        <w:tc>
          <w:tcPr>
            <w:tcW w:w="984" w:type="pct"/>
            <w:hideMark/>
          </w:tcPr>
          <w:p w14:paraId="63FC5CF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0.646↔1.82</w:t>
            </w:r>
          </w:p>
        </w:tc>
        <w:tc>
          <w:tcPr>
            <w:tcW w:w="961" w:type="pct"/>
            <w:hideMark/>
          </w:tcPr>
          <w:p w14:paraId="638682EF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0.760</w:t>
            </w:r>
          </w:p>
        </w:tc>
      </w:tr>
      <w:tr w:rsidR="00B7412E" w:rsidRPr="00B96F65" w14:paraId="2369913D" w14:textId="77777777" w:rsidTr="00B96F65">
        <w:trPr>
          <w:trHeight w:val="260"/>
        </w:trPr>
        <w:tc>
          <w:tcPr>
            <w:tcW w:w="1121" w:type="pct"/>
            <w:hideMark/>
          </w:tcPr>
          <w:p w14:paraId="27218E5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4D5F31E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580ADDAF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0.868</w:t>
            </w:r>
          </w:p>
        </w:tc>
        <w:tc>
          <w:tcPr>
            <w:tcW w:w="984" w:type="pct"/>
            <w:hideMark/>
          </w:tcPr>
          <w:p w14:paraId="33E77032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0.456↔1.65</w:t>
            </w:r>
          </w:p>
        </w:tc>
        <w:tc>
          <w:tcPr>
            <w:tcW w:w="961" w:type="pct"/>
            <w:hideMark/>
          </w:tcPr>
          <w:p w14:paraId="50C7FE0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0.665</w:t>
            </w:r>
          </w:p>
        </w:tc>
      </w:tr>
      <w:tr w:rsidR="00B7412E" w:rsidRPr="00B96F65" w14:paraId="1E8380A7" w14:textId="77777777" w:rsidTr="00B96F65">
        <w:trPr>
          <w:trHeight w:val="332"/>
        </w:trPr>
        <w:tc>
          <w:tcPr>
            <w:tcW w:w="5000" w:type="pct"/>
            <w:gridSpan w:val="5"/>
            <w:vAlign w:val="center"/>
            <w:hideMark/>
          </w:tcPr>
          <w:p w14:paraId="23F58F34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Abdominal Obesity</w:t>
            </w:r>
          </w:p>
        </w:tc>
      </w:tr>
      <w:tr w:rsidR="00B7412E" w:rsidRPr="00B96F65" w14:paraId="552499EF" w14:textId="77777777" w:rsidTr="00B96F65">
        <w:trPr>
          <w:trHeight w:val="260"/>
        </w:trPr>
        <w:tc>
          <w:tcPr>
            <w:tcW w:w="1121" w:type="pct"/>
            <w:hideMark/>
          </w:tcPr>
          <w:p w14:paraId="35EB5A70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20F95760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1899CBCE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0.747</w:t>
            </w:r>
          </w:p>
        </w:tc>
        <w:tc>
          <w:tcPr>
            <w:tcW w:w="984" w:type="pct"/>
            <w:hideMark/>
          </w:tcPr>
          <w:p w14:paraId="5F2C4DB7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0.419↔1.33</w:t>
            </w:r>
          </w:p>
        </w:tc>
        <w:tc>
          <w:tcPr>
            <w:tcW w:w="961" w:type="pct"/>
            <w:hideMark/>
          </w:tcPr>
          <w:p w14:paraId="41AE41F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0.321</w:t>
            </w:r>
          </w:p>
        </w:tc>
      </w:tr>
      <w:tr w:rsidR="00B7412E" w:rsidRPr="00B96F65" w14:paraId="1436A1A6" w14:textId="77777777" w:rsidTr="00B96F65">
        <w:trPr>
          <w:trHeight w:val="170"/>
        </w:trPr>
        <w:tc>
          <w:tcPr>
            <w:tcW w:w="1121" w:type="pct"/>
            <w:hideMark/>
          </w:tcPr>
          <w:p w14:paraId="7832486D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3C117F4D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064D70A3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984" w:type="pct"/>
            <w:hideMark/>
          </w:tcPr>
          <w:p w14:paraId="63E6D183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0.549↔2.54</w:t>
            </w:r>
          </w:p>
        </w:tc>
        <w:tc>
          <w:tcPr>
            <w:tcW w:w="961" w:type="pct"/>
            <w:hideMark/>
          </w:tcPr>
          <w:p w14:paraId="2900868D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0.669</w:t>
            </w:r>
          </w:p>
        </w:tc>
      </w:tr>
      <w:tr w:rsidR="00B7412E" w:rsidRPr="00B96F65" w14:paraId="5D452742" w14:textId="77777777" w:rsidTr="00B96F65">
        <w:trPr>
          <w:trHeight w:val="332"/>
        </w:trPr>
        <w:tc>
          <w:tcPr>
            <w:tcW w:w="5000" w:type="pct"/>
            <w:gridSpan w:val="5"/>
            <w:vAlign w:val="center"/>
            <w:hideMark/>
          </w:tcPr>
          <w:p w14:paraId="0EE4094A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 xml:space="preserve">High CM risk </w:t>
            </w:r>
          </w:p>
        </w:tc>
      </w:tr>
      <w:tr w:rsidR="00B7412E" w:rsidRPr="00B96F65" w14:paraId="0DB3B981" w14:textId="77777777" w:rsidTr="00B96F65">
        <w:trPr>
          <w:trHeight w:val="260"/>
        </w:trPr>
        <w:tc>
          <w:tcPr>
            <w:tcW w:w="1121" w:type="pct"/>
            <w:hideMark/>
          </w:tcPr>
          <w:p w14:paraId="410004D7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38C67B3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31725915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0.971</w:t>
            </w:r>
          </w:p>
        </w:tc>
        <w:tc>
          <w:tcPr>
            <w:tcW w:w="984" w:type="pct"/>
            <w:hideMark/>
          </w:tcPr>
          <w:p w14:paraId="0AD03B85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0.449↔2.10</w:t>
            </w:r>
          </w:p>
        </w:tc>
        <w:tc>
          <w:tcPr>
            <w:tcW w:w="961" w:type="pct"/>
            <w:hideMark/>
          </w:tcPr>
          <w:p w14:paraId="71881C5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0.939</w:t>
            </w:r>
          </w:p>
        </w:tc>
      </w:tr>
      <w:tr w:rsidR="00B7412E" w:rsidRPr="00B96F65" w14:paraId="37363938" w14:textId="77777777" w:rsidTr="00B96F65">
        <w:trPr>
          <w:trHeight w:val="170"/>
        </w:trPr>
        <w:tc>
          <w:tcPr>
            <w:tcW w:w="1121" w:type="pct"/>
            <w:hideMark/>
          </w:tcPr>
          <w:p w14:paraId="42E04E6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322D66C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12CD4042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1.09</w:t>
            </w:r>
          </w:p>
        </w:tc>
        <w:tc>
          <w:tcPr>
            <w:tcW w:w="984" w:type="pct"/>
            <w:hideMark/>
          </w:tcPr>
          <w:p w14:paraId="6726D487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0.403↔2.95</w:t>
            </w:r>
          </w:p>
        </w:tc>
        <w:tc>
          <w:tcPr>
            <w:tcW w:w="961" w:type="pct"/>
            <w:hideMark/>
          </w:tcPr>
          <w:p w14:paraId="57B433D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0.864</w:t>
            </w:r>
          </w:p>
        </w:tc>
      </w:tr>
    </w:tbl>
    <w:p w14:paraId="363DD8F5" w14:textId="77777777" w:rsidR="00B7412E" w:rsidRPr="00B96F65" w:rsidRDefault="00B7412E" w:rsidP="00B7412E">
      <w:pPr>
        <w:rPr>
          <w:rFonts w:ascii="Arial" w:hAnsi="Arial" w:cs="Arial"/>
          <w:iCs/>
          <w:sz w:val="22"/>
          <w:szCs w:val="22"/>
        </w:rPr>
      </w:pPr>
      <w:r w:rsidRPr="00B96F65">
        <w:rPr>
          <w:rFonts w:ascii="Arial" w:hAnsi="Arial" w:cs="Arial"/>
          <w:iCs/>
          <w:sz w:val="22"/>
          <w:szCs w:val="22"/>
        </w:rPr>
        <w:t xml:space="preserve">Associations adjusted for </w:t>
      </w:r>
      <w:r>
        <w:rPr>
          <w:rFonts w:ascii="Arial" w:hAnsi="Arial" w:cs="Arial"/>
          <w:iCs/>
          <w:sz w:val="22"/>
          <w:szCs w:val="22"/>
        </w:rPr>
        <w:t>sex</w:t>
      </w:r>
      <w:r w:rsidRPr="00B96F65">
        <w:rPr>
          <w:rFonts w:ascii="Arial" w:hAnsi="Arial" w:cs="Arial"/>
          <w:iCs/>
          <w:sz w:val="22"/>
          <w:szCs w:val="22"/>
        </w:rPr>
        <w:t xml:space="preserve">, smoking status, physical activity, and age. The reference is </w:t>
      </w:r>
      <w:proofErr w:type="gramStart"/>
      <w:r w:rsidRPr="00B96F65">
        <w:rPr>
          <w:rFonts w:ascii="Arial" w:hAnsi="Arial" w:cs="Arial"/>
          <w:iCs/>
          <w:sz w:val="22"/>
          <w:szCs w:val="22"/>
        </w:rPr>
        <w:t>Non-Drinking</w:t>
      </w:r>
      <w:proofErr w:type="gramEnd"/>
      <w:r w:rsidRPr="00B96F65">
        <w:rPr>
          <w:rFonts w:ascii="Arial" w:hAnsi="Arial" w:cs="Arial"/>
          <w:iCs/>
          <w:sz w:val="22"/>
          <w:szCs w:val="22"/>
        </w:rPr>
        <w:t xml:space="preserve"> status as defined by the National Institute of Alcohol Abuse and Alcoholism (NIAAA) Guidelines </w:t>
      </w:r>
      <w:r>
        <w:rPr>
          <w:rFonts w:ascii="Arial" w:hAnsi="Arial" w:cs="Arial"/>
          <w:iCs/>
          <w:sz w:val="22"/>
          <w:szCs w:val="22"/>
        </w:rPr>
        <w:t>(23)</w:t>
      </w:r>
      <w:r w:rsidRPr="00B96F65">
        <w:rPr>
          <w:rFonts w:ascii="Arial" w:hAnsi="Arial" w:cs="Arial"/>
          <w:iCs/>
          <w:sz w:val="22"/>
          <w:szCs w:val="22"/>
        </w:rPr>
        <w:t>.</w:t>
      </w:r>
    </w:p>
    <w:p w14:paraId="7DB91102" w14:textId="77777777" w:rsidR="00B7412E" w:rsidRPr="00B96F65" w:rsidRDefault="00B7412E" w:rsidP="00B7412E">
      <w:pPr>
        <w:jc w:val="both"/>
        <w:rPr>
          <w:rFonts w:ascii="Arial" w:hAnsi="Arial" w:cs="Arial"/>
          <w:sz w:val="22"/>
          <w:szCs w:val="22"/>
        </w:rPr>
      </w:pPr>
    </w:p>
    <w:p w14:paraId="3FCE6A0B" w14:textId="77777777" w:rsidR="00B7412E" w:rsidRPr="00B96F65" w:rsidRDefault="00B7412E" w:rsidP="00B7412E">
      <w:pPr>
        <w:rPr>
          <w:rFonts w:ascii="Arial" w:hAnsi="Arial" w:cs="Arial"/>
          <w:b/>
          <w:sz w:val="22"/>
          <w:szCs w:val="22"/>
        </w:rPr>
      </w:pPr>
      <w:r w:rsidRPr="00B96F65">
        <w:rPr>
          <w:rFonts w:ascii="Arial" w:hAnsi="Arial" w:cs="Arial"/>
          <w:b/>
          <w:sz w:val="22"/>
          <w:szCs w:val="22"/>
        </w:rPr>
        <w:br w:type="page"/>
      </w:r>
    </w:p>
    <w:p w14:paraId="6CC70C9F" w14:textId="66EA6C62" w:rsidR="00B7412E" w:rsidRPr="00B96F65" w:rsidRDefault="00B7412E" w:rsidP="00B741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</w:t>
      </w:r>
      <w:r w:rsidRPr="00B96F65">
        <w:rPr>
          <w:rFonts w:ascii="Arial" w:hAnsi="Arial" w:cs="Arial"/>
          <w:b/>
          <w:sz w:val="22"/>
          <w:szCs w:val="22"/>
        </w:rPr>
        <w:t xml:space="preserve"> </w:t>
      </w:r>
      <w:r w:rsidRPr="00B96F65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4</w:t>
      </w:r>
      <w:r w:rsidRPr="00B96F65">
        <w:rPr>
          <w:rFonts w:ascii="Arial" w:hAnsi="Arial" w:cs="Arial"/>
          <w:b/>
          <w:sz w:val="22"/>
          <w:szCs w:val="22"/>
        </w:rPr>
        <w:t xml:space="preserve">: Association of National Institute of Alcohol Abuse and Alcoholism drinking status and </w:t>
      </w:r>
      <w:r>
        <w:rPr>
          <w:rFonts w:ascii="Arial" w:hAnsi="Arial" w:cs="Arial"/>
          <w:b/>
          <w:sz w:val="22"/>
          <w:szCs w:val="22"/>
        </w:rPr>
        <w:t xml:space="preserve">CM risk </w:t>
      </w:r>
      <w:r w:rsidRPr="00B96F65">
        <w:rPr>
          <w:rFonts w:ascii="Arial" w:hAnsi="Arial" w:cs="Arial"/>
          <w:b/>
          <w:sz w:val="22"/>
          <w:szCs w:val="22"/>
        </w:rPr>
        <w:t>in Seychelles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7"/>
        <w:gridCol w:w="2706"/>
        <w:gridCol w:w="2689"/>
        <w:gridCol w:w="2745"/>
        <w:gridCol w:w="2681"/>
      </w:tblGrid>
      <w:tr w:rsidR="00B7412E" w:rsidRPr="00B96F65" w14:paraId="41DBDB20" w14:textId="77777777" w:rsidTr="00B96F65">
        <w:trPr>
          <w:trHeight w:val="1279"/>
        </w:trPr>
        <w:tc>
          <w:tcPr>
            <w:tcW w:w="1121" w:type="pct"/>
            <w:hideMark/>
          </w:tcPr>
          <w:p w14:paraId="2B3C2DC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3EB58C4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pct"/>
            <w:hideMark/>
          </w:tcPr>
          <w:p w14:paraId="55D451B8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ODDS RATIO</w:t>
            </w:r>
          </w:p>
        </w:tc>
        <w:tc>
          <w:tcPr>
            <w:tcW w:w="984" w:type="pct"/>
            <w:hideMark/>
          </w:tcPr>
          <w:p w14:paraId="4D4FE153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95% CONFIDENCE INTERVALS</w:t>
            </w:r>
          </w:p>
        </w:tc>
        <w:tc>
          <w:tcPr>
            <w:tcW w:w="961" w:type="pct"/>
            <w:hideMark/>
          </w:tcPr>
          <w:p w14:paraId="0C84130F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B7412E" w:rsidRPr="00B96F65" w14:paraId="78903F34" w14:textId="77777777" w:rsidTr="00B96F65">
        <w:trPr>
          <w:trHeight w:val="413"/>
        </w:trPr>
        <w:tc>
          <w:tcPr>
            <w:tcW w:w="5000" w:type="pct"/>
            <w:gridSpan w:val="5"/>
            <w:hideMark/>
          </w:tcPr>
          <w:p w14:paraId="2A7228B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Elevated Blood Sugar</w:t>
            </w:r>
          </w:p>
        </w:tc>
      </w:tr>
      <w:tr w:rsidR="00B7412E" w:rsidRPr="00B96F65" w14:paraId="5562273E" w14:textId="77777777" w:rsidTr="00B96F65">
        <w:trPr>
          <w:trHeight w:val="260"/>
        </w:trPr>
        <w:tc>
          <w:tcPr>
            <w:tcW w:w="1121" w:type="pct"/>
            <w:hideMark/>
          </w:tcPr>
          <w:p w14:paraId="50D5A879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2FAD0A17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1C68EFE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0.536</w:t>
            </w:r>
          </w:p>
        </w:tc>
        <w:tc>
          <w:tcPr>
            <w:tcW w:w="984" w:type="pct"/>
            <w:hideMark/>
          </w:tcPr>
          <w:p w14:paraId="00C8E2D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0.227↔1.27</w:t>
            </w:r>
          </w:p>
        </w:tc>
        <w:tc>
          <w:tcPr>
            <w:tcW w:w="961" w:type="pct"/>
            <w:hideMark/>
          </w:tcPr>
          <w:p w14:paraId="35B3FF9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0.156</w:t>
            </w:r>
          </w:p>
        </w:tc>
      </w:tr>
      <w:tr w:rsidR="00B7412E" w:rsidRPr="00B96F65" w14:paraId="5C4BAEB5" w14:textId="77777777" w:rsidTr="00B96F65">
        <w:trPr>
          <w:trHeight w:val="332"/>
        </w:trPr>
        <w:tc>
          <w:tcPr>
            <w:tcW w:w="1121" w:type="pct"/>
            <w:hideMark/>
          </w:tcPr>
          <w:p w14:paraId="31884878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5451005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428777F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0.725</w:t>
            </w:r>
          </w:p>
        </w:tc>
        <w:tc>
          <w:tcPr>
            <w:tcW w:w="984" w:type="pct"/>
            <w:hideMark/>
          </w:tcPr>
          <w:p w14:paraId="62119DC3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0.324↔1.62</w:t>
            </w:r>
          </w:p>
        </w:tc>
        <w:tc>
          <w:tcPr>
            <w:tcW w:w="961" w:type="pct"/>
            <w:hideMark/>
          </w:tcPr>
          <w:p w14:paraId="58DE1EAD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0.433</w:t>
            </w:r>
          </w:p>
        </w:tc>
      </w:tr>
      <w:tr w:rsidR="00B7412E" w:rsidRPr="00B96F65" w14:paraId="147A3E1D" w14:textId="77777777" w:rsidTr="00B96F65">
        <w:trPr>
          <w:trHeight w:val="530"/>
        </w:trPr>
        <w:tc>
          <w:tcPr>
            <w:tcW w:w="5000" w:type="pct"/>
            <w:gridSpan w:val="5"/>
            <w:hideMark/>
          </w:tcPr>
          <w:p w14:paraId="5E7A4A1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Elevated Blood Pressure</w:t>
            </w:r>
          </w:p>
        </w:tc>
      </w:tr>
      <w:tr w:rsidR="00B7412E" w:rsidRPr="00B96F65" w14:paraId="3E531BA7" w14:textId="77777777" w:rsidTr="00B96F65">
        <w:trPr>
          <w:trHeight w:val="260"/>
        </w:trPr>
        <w:tc>
          <w:tcPr>
            <w:tcW w:w="1121" w:type="pct"/>
            <w:hideMark/>
          </w:tcPr>
          <w:p w14:paraId="30AD9083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0D8DD15A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14A5226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0.521</w:t>
            </w:r>
          </w:p>
        </w:tc>
        <w:tc>
          <w:tcPr>
            <w:tcW w:w="984" w:type="pct"/>
            <w:hideMark/>
          </w:tcPr>
          <w:p w14:paraId="1E26299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 xml:space="preserve"> 0.255↔1.06</w:t>
            </w:r>
          </w:p>
        </w:tc>
        <w:tc>
          <w:tcPr>
            <w:tcW w:w="961" w:type="pct"/>
            <w:hideMark/>
          </w:tcPr>
          <w:p w14:paraId="3916E4C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0.074</w:t>
            </w:r>
          </w:p>
        </w:tc>
      </w:tr>
      <w:tr w:rsidR="00B7412E" w:rsidRPr="00B96F65" w14:paraId="080D9C71" w14:textId="77777777" w:rsidTr="00B96F65">
        <w:trPr>
          <w:trHeight w:val="332"/>
        </w:trPr>
        <w:tc>
          <w:tcPr>
            <w:tcW w:w="1121" w:type="pct"/>
            <w:hideMark/>
          </w:tcPr>
          <w:p w14:paraId="1558B77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0782923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372F2C5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0.934</w:t>
            </w:r>
          </w:p>
        </w:tc>
        <w:tc>
          <w:tcPr>
            <w:tcW w:w="984" w:type="pct"/>
            <w:hideMark/>
          </w:tcPr>
          <w:p w14:paraId="27C56EA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 xml:space="preserve"> 0.479↔1.82</w:t>
            </w:r>
          </w:p>
        </w:tc>
        <w:tc>
          <w:tcPr>
            <w:tcW w:w="961" w:type="pct"/>
            <w:hideMark/>
          </w:tcPr>
          <w:p w14:paraId="5C3212F1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0.841</w:t>
            </w:r>
          </w:p>
        </w:tc>
      </w:tr>
      <w:tr w:rsidR="00B7412E" w:rsidRPr="00B96F65" w14:paraId="1FDD4AEC" w14:textId="77777777" w:rsidTr="00B96F65">
        <w:trPr>
          <w:trHeight w:val="368"/>
        </w:trPr>
        <w:tc>
          <w:tcPr>
            <w:tcW w:w="5000" w:type="pct"/>
            <w:gridSpan w:val="5"/>
            <w:hideMark/>
          </w:tcPr>
          <w:p w14:paraId="0D375C51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High Triglycerides</w:t>
            </w:r>
          </w:p>
        </w:tc>
      </w:tr>
      <w:tr w:rsidR="00B7412E" w:rsidRPr="00B96F65" w14:paraId="56799154" w14:textId="77777777" w:rsidTr="00B96F65">
        <w:trPr>
          <w:trHeight w:val="242"/>
        </w:trPr>
        <w:tc>
          <w:tcPr>
            <w:tcW w:w="1121" w:type="pct"/>
            <w:hideMark/>
          </w:tcPr>
          <w:p w14:paraId="078FFBC1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39B9E18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2B0E87CF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0.800</w:t>
            </w:r>
          </w:p>
        </w:tc>
        <w:tc>
          <w:tcPr>
            <w:tcW w:w="984" w:type="pct"/>
            <w:hideMark/>
          </w:tcPr>
          <w:p w14:paraId="677CE2C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 xml:space="preserve"> 0.196↔3.26</w:t>
            </w:r>
          </w:p>
        </w:tc>
        <w:tc>
          <w:tcPr>
            <w:tcW w:w="961" w:type="pct"/>
            <w:hideMark/>
          </w:tcPr>
          <w:p w14:paraId="3D147FDA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0.756</w:t>
            </w:r>
          </w:p>
        </w:tc>
      </w:tr>
      <w:tr w:rsidR="00B7412E" w:rsidRPr="00B96F65" w14:paraId="41595253" w14:textId="77777777" w:rsidTr="00B96F65">
        <w:trPr>
          <w:trHeight w:val="332"/>
        </w:trPr>
        <w:tc>
          <w:tcPr>
            <w:tcW w:w="1121" w:type="pct"/>
            <w:hideMark/>
          </w:tcPr>
          <w:p w14:paraId="10C93A21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12C7CC13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15EC9E57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1.78</w:t>
            </w:r>
          </w:p>
        </w:tc>
        <w:tc>
          <w:tcPr>
            <w:tcW w:w="984" w:type="pct"/>
            <w:hideMark/>
          </w:tcPr>
          <w:p w14:paraId="3183343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 xml:space="preserve"> 0.496↔6.40</w:t>
            </w:r>
          </w:p>
        </w:tc>
        <w:tc>
          <w:tcPr>
            <w:tcW w:w="961" w:type="pct"/>
            <w:hideMark/>
          </w:tcPr>
          <w:p w14:paraId="1177F0B0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0.376</w:t>
            </w:r>
          </w:p>
        </w:tc>
      </w:tr>
      <w:tr w:rsidR="00B7412E" w:rsidRPr="00B96F65" w14:paraId="22820D58" w14:textId="77777777" w:rsidTr="00B96F65">
        <w:trPr>
          <w:trHeight w:val="350"/>
        </w:trPr>
        <w:tc>
          <w:tcPr>
            <w:tcW w:w="5000" w:type="pct"/>
            <w:gridSpan w:val="5"/>
            <w:hideMark/>
          </w:tcPr>
          <w:p w14:paraId="1AB8117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Low HDL</w:t>
            </w:r>
          </w:p>
        </w:tc>
      </w:tr>
      <w:tr w:rsidR="00B7412E" w:rsidRPr="00B96F65" w14:paraId="14BE9C02" w14:textId="77777777" w:rsidTr="00B96F65">
        <w:trPr>
          <w:trHeight w:val="80"/>
        </w:trPr>
        <w:tc>
          <w:tcPr>
            <w:tcW w:w="1121" w:type="pct"/>
            <w:hideMark/>
          </w:tcPr>
          <w:p w14:paraId="7246B50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1D9B68A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6E0B38A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1.09</w:t>
            </w:r>
          </w:p>
        </w:tc>
        <w:tc>
          <w:tcPr>
            <w:tcW w:w="984" w:type="pct"/>
            <w:hideMark/>
          </w:tcPr>
          <w:p w14:paraId="3F89DC13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0.548↔2.15</w:t>
            </w:r>
          </w:p>
        </w:tc>
        <w:tc>
          <w:tcPr>
            <w:tcW w:w="961" w:type="pct"/>
            <w:hideMark/>
          </w:tcPr>
          <w:p w14:paraId="26CCAAB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0.814</w:t>
            </w:r>
          </w:p>
        </w:tc>
      </w:tr>
      <w:tr w:rsidR="00B7412E" w:rsidRPr="00B96F65" w14:paraId="6481E8C3" w14:textId="77777777" w:rsidTr="00B96F65">
        <w:trPr>
          <w:trHeight w:val="260"/>
        </w:trPr>
        <w:tc>
          <w:tcPr>
            <w:tcW w:w="1121" w:type="pct"/>
            <w:hideMark/>
          </w:tcPr>
          <w:p w14:paraId="6F73A48F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427CE5C1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4C86F4D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984" w:type="pct"/>
            <w:hideMark/>
          </w:tcPr>
          <w:p w14:paraId="706C43E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0.571↔2.17</w:t>
            </w:r>
          </w:p>
        </w:tc>
        <w:tc>
          <w:tcPr>
            <w:tcW w:w="961" w:type="pct"/>
            <w:hideMark/>
          </w:tcPr>
          <w:p w14:paraId="0477018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0.751</w:t>
            </w:r>
          </w:p>
        </w:tc>
      </w:tr>
      <w:tr w:rsidR="00B7412E" w:rsidRPr="00B96F65" w14:paraId="2498DD68" w14:textId="77777777" w:rsidTr="00B96F65">
        <w:trPr>
          <w:trHeight w:val="332"/>
        </w:trPr>
        <w:tc>
          <w:tcPr>
            <w:tcW w:w="5000" w:type="pct"/>
            <w:gridSpan w:val="5"/>
            <w:vAlign w:val="center"/>
            <w:hideMark/>
          </w:tcPr>
          <w:p w14:paraId="66CB6970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Abdominal Obesity</w:t>
            </w:r>
          </w:p>
        </w:tc>
      </w:tr>
      <w:tr w:rsidR="00B7412E" w:rsidRPr="00B96F65" w14:paraId="01AD4168" w14:textId="77777777" w:rsidTr="00B96F65">
        <w:trPr>
          <w:trHeight w:val="260"/>
        </w:trPr>
        <w:tc>
          <w:tcPr>
            <w:tcW w:w="1121" w:type="pct"/>
            <w:hideMark/>
          </w:tcPr>
          <w:p w14:paraId="1772B1F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2621A8F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745B1471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0.683</w:t>
            </w:r>
          </w:p>
        </w:tc>
        <w:tc>
          <w:tcPr>
            <w:tcW w:w="984" w:type="pct"/>
            <w:hideMark/>
          </w:tcPr>
          <w:p w14:paraId="652C2CA8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0.349↔1.34</w:t>
            </w:r>
          </w:p>
        </w:tc>
        <w:tc>
          <w:tcPr>
            <w:tcW w:w="961" w:type="pct"/>
            <w:hideMark/>
          </w:tcPr>
          <w:p w14:paraId="6ABA21BD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0.266</w:t>
            </w:r>
          </w:p>
        </w:tc>
      </w:tr>
      <w:tr w:rsidR="00B7412E" w:rsidRPr="00B96F65" w14:paraId="6DA5C535" w14:textId="77777777" w:rsidTr="00B96F65">
        <w:trPr>
          <w:trHeight w:val="170"/>
        </w:trPr>
        <w:tc>
          <w:tcPr>
            <w:tcW w:w="1121" w:type="pct"/>
            <w:hideMark/>
          </w:tcPr>
          <w:p w14:paraId="6EB2DBEA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5EAB957F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779312D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0.619</w:t>
            </w:r>
          </w:p>
        </w:tc>
        <w:tc>
          <w:tcPr>
            <w:tcW w:w="984" w:type="pct"/>
            <w:hideMark/>
          </w:tcPr>
          <w:p w14:paraId="60476713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0.320↔1.19</w:t>
            </w:r>
          </w:p>
        </w:tc>
        <w:tc>
          <w:tcPr>
            <w:tcW w:w="961" w:type="pct"/>
            <w:hideMark/>
          </w:tcPr>
          <w:p w14:paraId="2E4A262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0.153</w:t>
            </w:r>
          </w:p>
        </w:tc>
      </w:tr>
      <w:tr w:rsidR="00B7412E" w:rsidRPr="00B96F65" w14:paraId="01D9571A" w14:textId="77777777" w:rsidTr="00B96F65">
        <w:trPr>
          <w:trHeight w:val="332"/>
        </w:trPr>
        <w:tc>
          <w:tcPr>
            <w:tcW w:w="5000" w:type="pct"/>
            <w:gridSpan w:val="5"/>
            <w:vAlign w:val="center"/>
            <w:hideMark/>
          </w:tcPr>
          <w:p w14:paraId="0B8B80D0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 xml:space="preserve">High CM risk </w:t>
            </w:r>
          </w:p>
        </w:tc>
      </w:tr>
      <w:tr w:rsidR="00B7412E" w:rsidRPr="00B96F65" w14:paraId="53A01C5D" w14:textId="77777777" w:rsidTr="00B96F65">
        <w:trPr>
          <w:trHeight w:val="260"/>
        </w:trPr>
        <w:tc>
          <w:tcPr>
            <w:tcW w:w="1121" w:type="pct"/>
            <w:hideMark/>
          </w:tcPr>
          <w:p w14:paraId="09EF220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35F8B55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2150C84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0.532</w:t>
            </w:r>
          </w:p>
        </w:tc>
        <w:tc>
          <w:tcPr>
            <w:tcW w:w="984" w:type="pct"/>
            <w:hideMark/>
          </w:tcPr>
          <w:p w14:paraId="3320DB09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0.201↔1.41</w:t>
            </w:r>
          </w:p>
        </w:tc>
        <w:tc>
          <w:tcPr>
            <w:tcW w:w="961" w:type="pct"/>
            <w:hideMark/>
          </w:tcPr>
          <w:p w14:paraId="0E7FB06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0.204</w:t>
            </w:r>
          </w:p>
        </w:tc>
      </w:tr>
      <w:tr w:rsidR="00B7412E" w:rsidRPr="00B96F65" w14:paraId="4EDE53DA" w14:textId="77777777" w:rsidTr="00B96F65">
        <w:trPr>
          <w:trHeight w:val="170"/>
        </w:trPr>
        <w:tc>
          <w:tcPr>
            <w:tcW w:w="1121" w:type="pct"/>
            <w:hideMark/>
          </w:tcPr>
          <w:p w14:paraId="406D02A9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310BF64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32F4807A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0.883</w:t>
            </w:r>
          </w:p>
        </w:tc>
        <w:tc>
          <w:tcPr>
            <w:tcW w:w="984" w:type="pct"/>
            <w:hideMark/>
          </w:tcPr>
          <w:p w14:paraId="68F18B01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0.363↔2.15</w:t>
            </w:r>
          </w:p>
        </w:tc>
        <w:tc>
          <w:tcPr>
            <w:tcW w:w="961" w:type="pct"/>
            <w:hideMark/>
          </w:tcPr>
          <w:p w14:paraId="156E9888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0.785</w:t>
            </w:r>
          </w:p>
        </w:tc>
      </w:tr>
    </w:tbl>
    <w:p w14:paraId="42439FBF" w14:textId="77777777" w:rsidR="00B7412E" w:rsidRPr="00B96F65" w:rsidRDefault="00B7412E" w:rsidP="00B7412E">
      <w:pPr>
        <w:rPr>
          <w:rFonts w:ascii="Arial" w:hAnsi="Arial" w:cs="Arial"/>
          <w:iCs/>
          <w:sz w:val="22"/>
          <w:szCs w:val="22"/>
        </w:rPr>
      </w:pPr>
      <w:r w:rsidRPr="00B96F65">
        <w:rPr>
          <w:rFonts w:ascii="Arial" w:hAnsi="Arial" w:cs="Arial"/>
          <w:iCs/>
          <w:sz w:val="22"/>
          <w:szCs w:val="22"/>
        </w:rPr>
        <w:t xml:space="preserve">Associations adjusted for </w:t>
      </w:r>
      <w:r>
        <w:rPr>
          <w:rFonts w:ascii="Arial" w:hAnsi="Arial" w:cs="Arial"/>
          <w:iCs/>
          <w:sz w:val="22"/>
          <w:szCs w:val="22"/>
        </w:rPr>
        <w:t>sex</w:t>
      </w:r>
      <w:r w:rsidRPr="00B96F65">
        <w:rPr>
          <w:rFonts w:ascii="Arial" w:hAnsi="Arial" w:cs="Arial"/>
          <w:iCs/>
          <w:sz w:val="22"/>
          <w:szCs w:val="22"/>
        </w:rPr>
        <w:t xml:space="preserve">, smoking status, physical </w:t>
      </w:r>
      <w:proofErr w:type="gramStart"/>
      <w:r w:rsidRPr="00B96F65">
        <w:rPr>
          <w:rFonts w:ascii="Arial" w:hAnsi="Arial" w:cs="Arial"/>
          <w:iCs/>
          <w:sz w:val="22"/>
          <w:szCs w:val="22"/>
        </w:rPr>
        <w:t>activity</w:t>
      </w:r>
      <w:proofErr w:type="gramEnd"/>
      <w:r w:rsidRPr="00B96F65">
        <w:rPr>
          <w:rFonts w:ascii="Arial" w:hAnsi="Arial" w:cs="Arial"/>
          <w:iCs/>
          <w:sz w:val="22"/>
          <w:szCs w:val="22"/>
        </w:rPr>
        <w:t xml:space="preserve"> and age. The reference is non-drinking status as defined by the National Institute of Alcohol Abuse and Alcoholism (NIAAA) Guidelines </w:t>
      </w:r>
      <w:r>
        <w:rPr>
          <w:rFonts w:ascii="Arial" w:hAnsi="Arial" w:cs="Arial"/>
          <w:iCs/>
          <w:sz w:val="22"/>
          <w:szCs w:val="22"/>
        </w:rPr>
        <w:t>(23)</w:t>
      </w:r>
      <w:r w:rsidRPr="00B96F65">
        <w:rPr>
          <w:rFonts w:ascii="Arial" w:hAnsi="Arial" w:cs="Arial"/>
          <w:iCs/>
          <w:sz w:val="22"/>
          <w:szCs w:val="22"/>
        </w:rPr>
        <w:t>.</w:t>
      </w:r>
    </w:p>
    <w:p w14:paraId="37543C27" w14:textId="77777777" w:rsidR="00B7412E" w:rsidRPr="00B96F65" w:rsidRDefault="00B7412E" w:rsidP="00B7412E">
      <w:pPr>
        <w:jc w:val="both"/>
        <w:rPr>
          <w:rFonts w:ascii="Arial" w:hAnsi="Arial" w:cs="Arial"/>
          <w:iCs/>
          <w:sz w:val="22"/>
          <w:szCs w:val="22"/>
        </w:rPr>
      </w:pPr>
    </w:p>
    <w:p w14:paraId="35946EDF" w14:textId="77777777" w:rsidR="00B7412E" w:rsidRPr="00B96F65" w:rsidRDefault="00B7412E" w:rsidP="00B7412E">
      <w:pPr>
        <w:jc w:val="both"/>
        <w:rPr>
          <w:rFonts w:ascii="Arial" w:hAnsi="Arial" w:cs="Arial"/>
          <w:sz w:val="22"/>
          <w:szCs w:val="22"/>
        </w:rPr>
      </w:pPr>
    </w:p>
    <w:p w14:paraId="1A6E3E86" w14:textId="77777777" w:rsidR="00B7412E" w:rsidRPr="00B96F65" w:rsidRDefault="00B7412E" w:rsidP="00B7412E">
      <w:pPr>
        <w:rPr>
          <w:rFonts w:ascii="Arial" w:hAnsi="Arial" w:cs="Arial"/>
          <w:b/>
          <w:sz w:val="22"/>
          <w:szCs w:val="22"/>
        </w:rPr>
      </w:pPr>
      <w:r w:rsidRPr="00B96F65">
        <w:rPr>
          <w:rFonts w:ascii="Arial" w:hAnsi="Arial" w:cs="Arial"/>
          <w:b/>
          <w:sz w:val="22"/>
          <w:szCs w:val="22"/>
        </w:rPr>
        <w:br w:type="page"/>
      </w:r>
    </w:p>
    <w:p w14:paraId="12616889" w14:textId="618F0920" w:rsidR="00B7412E" w:rsidRPr="00B96F65" w:rsidRDefault="00B7412E" w:rsidP="00B741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</w:t>
      </w:r>
      <w:r w:rsidRPr="00B96F65">
        <w:rPr>
          <w:rFonts w:ascii="Arial" w:hAnsi="Arial" w:cs="Arial"/>
          <w:b/>
          <w:sz w:val="22"/>
          <w:szCs w:val="22"/>
        </w:rPr>
        <w:t xml:space="preserve"> </w:t>
      </w:r>
      <w:r w:rsidRPr="00B96F65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5</w:t>
      </w:r>
      <w:r w:rsidRPr="00B96F65">
        <w:rPr>
          <w:rFonts w:ascii="Arial" w:hAnsi="Arial" w:cs="Arial"/>
          <w:b/>
          <w:sz w:val="22"/>
          <w:szCs w:val="22"/>
        </w:rPr>
        <w:t xml:space="preserve">: Association of National Institute of Alcohol Abuse and Alcoholism drinking status and </w:t>
      </w:r>
      <w:r>
        <w:rPr>
          <w:rFonts w:ascii="Arial" w:hAnsi="Arial" w:cs="Arial"/>
          <w:b/>
          <w:sz w:val="22"/>
          <w:szCs w:val="22"/>
        </w:rPr>
        <w:t xml:space="preserve">CM risk </w:t>
      </w:r>
      <w:r w:rsidRPr="00B96F65">
        <w:rPr>
          <w:rFonts w:ascii="Arial" w:hAnsi="Arial" w:cs="Arial"/>
          <w:b/>
          <w:sz w:val="22"/>
          <w:szCs w:val="22"/>
        </w:rPr>
        <w:t>in USA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7"/>
        <w:gridCol w:w="2706"/>
        <w:gridCol w:w="2689"/>
        <w:gridCol w:w="2745"/>
        <w:gridCol w:w="2681"/>
      </w:tblGrid>
      <w:tr w:rsidR="00B7412E" w:rsidRPr="00B96F65" w14:paraId="3E2460AC" w14:textId="77777777" w:rsidTr="00B96F65">
        <w:trPr>
          <w:trHeight w:val="1279"/>
        </w:trPr>
        <w:tc>
          <w:tcPr>
            <w:tcW w:w="1121" w:type="pct"/>
            <w:hideMark/>
          </w:tcPr>
          <w:p w14:paraId="3DF3F8A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53980BC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pct"/>
            <w:hideMark/>
          </w:tcPr>
          <w:p w14:paraId="0B0949C2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ODDS RATIO</w:t>
            </w:r>
          </w:p>
        </w:tc>
        <w:tc>
          <w:tcPr>
            <w:tcW w:w="984" w:type="pct"/>
            <w:hideMark/>
          </w:tcPr>
          <w:p w14:paraId="7E5F573D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95% CONFIDENCE INTERVALS</w:t>
            </w:r>
          </w:p>
        </w:tc>
        <w:tc>
          <w:tcPr>
            <w:tcW w:w="961" w:type="pct"/>
            <w:hideMark/>
          </w:tcPr>
          <w:p w14:paraId="2AA2AF1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B7412E" w:rsidRPr="00B96F65" w14:paraId="775F7832" w14:textId="77777777" w:rsidTr="00B96F65">
        <w:trPr>
          <w:trHeight w:val="413"/>
        </w:trPr>
        <w:tc>
          <w:tcPr>
            <w:tcW w:w="5000" w:type="pct"/>
            <w:gridSpan w:val="5"/>
            <w:vAlign w:val="center"/>
            <w:hideMark/>
          </w:tcPr>
          <w:p w14:paraId="149D735D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Elevated Blood Sugar</w:t>
            </w:r>
          </w:p>
        </w:tc>
      </w:tr>
      <w:tr w:rsidR="00B7412E" w:rsidRPr="00B96F65" w14:paraId="605D7584" w14:textId="77777777" w:rsidTr="00B96F65">
        <w:trPr>
          <w:trHeight w:val="260"/>
        </w:trPr>
        <w:tc>
          <w:tcPr>
            <w:tcW w:w="1121" w:type="pct"/>
            <w:hideMark/>
          </w:tcPr>
          <w:p w14:paraId="249305F6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3758622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54B9EC9F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0.998</w:t>
            </w:r>
          </w:p>
        </w:tc>
        <w:tc>
          <w:tcPr>
            <w:tcW w:w="984" w:type="pct"/>
            <w:hideMark/>
          </w:tcPr>
          <w:p w14:paraId="7BB77F07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0.497↔2.00</w:t>
            </w:r>
          </w:p>
        </w:tc>
        <w:tc>
          <w:tcPr>
            <w:tcW w:w="961" w:type="pct"/>
            <w:hideMark/>
          </w:tcPr>
          <w:p w14:paraId="499125A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0.996</w:t>
            </w:r>
          </w:p>
        </w:tc>
      </w:tr>
      <w:tr w:rsidR="00B7412E" w:rsidRPr="00B96F65" w14:paraId="151D28A9" w14:textId="77777777" w:rsidTr="00B96F65">
        <w:trPr>
          <w:trHeight w:val="332"/>
        </w:trPr>
        <w:tc>
          <w:tcPr>
            <w:tcW w:w="1121" w:type="pct"/>
            <w:hideMark/>
          </w:tcPr>
          <w:p w14:paraId="7C723599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447F16F5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5AA08FE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  <w:tc>
          <w:tcPr>
            <w:tcW w:w="984" w:type="pct"/>
            <w:hideMark/>
          </w:tcPr>
          <w:p w14:paraId="5CBD045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0.589↔0.68</w:t>
            </w:r>
          </w:p>
        </w:tc>
        <w:tc>
          <w:tcPr>
            <w:tcW w:w="961" w:type="pct"/>
            <w:hideMark/>
          </w:tcPr>
          <w:p w14:paraId="5A5BF6F0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0.555</w:t>
            </w:r>
          </w:p>
        </w:tc>
      </w:tr>
      <w:tr w:rsidR="00B7412E" w:rsidRPr="00B96F65" w14:paraId="114E7BAB" w14:textId="77777777" w:rsidTr="00B96F65">
        <w:trPr>
          <w:trHeight w:val="530"/>
        </w:trPr>
        <w:tc>
          <w:tcPr>
            <w:tcW w:w="5000" w:type="pct"/>
            <w:gridSpan w:val="5"/>
            <w:vAlign w:val="center"/>
            <w:hideMark/>
          </w:tcPr>
          <w:p w14:paraId="1AAD9C36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Elevated Blood Pressure</w:t>
            </w:r>
          </w:p>
        </w:tc>
      </w:tr>
      <w:tr w:rsidR="00B7412E" w:rsidRPr="00B96F65" w14:paraId="5EF05CE6" w14:textId="77777777" w:rsidTr="00B96F65">
        <w:trPr>
          <w:trHeight w:val="260"/>
        </w:trPr>
        <w:tc>
          <w:tcPr>
            <w:tcW w:w="1121" w:type="pct"/>
            <w:hideMark/>
          </w:tcPr>
          <w:p w14:paraId="0AEAFD81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740C020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0BB76B7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2.05</w:t>
            </w:r>
          </w:p>
        </w:tc>
        <w:tc>
          <w:tcPr>
            <w:tcW w:w="984" w:type="pct"/>
            <w:hideMark/>
          </w:tcPr>
          <w:p w14:paraId="16A182E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1.11↔3.78</w:t>
            </w:r>
          </w:p>
        </w:tc>
        <w:tc>
          <w:tcPr>
            <w:tcW w:w="961" w:type="pct"/>
            <w:hideMark/>
          </w:tcPr>
          <w:p w14:paraId="4D26A763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0.022</w:t>
            </w:r>
          </w:p>
        </w:tc>
      </w:tr>
      <w:tr w:rsidR="00B7412E" w:rsidRPr="00B96F65" w14:paraId="065E4AB1" w14:textId="77777777" w:rsidTr="00B96F65">
        <w:trPr>
          <w:trHeight w:val="332"/>
        </w:trPr>
        <w:tc>
          <w:tcPr>
            <w:tcW w:w="1121" w:type="pct"/>
            <w:hideMark/>
          </w:tcPr>
          <w:p w14:paraId="4628DEE3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28FB838E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53F2B74D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2.93</w:t>
            </w:r>
          </w:p>
        </w:tc>
        <w:tc>
          <w:tcPr>
            <w:tcW w:w="984" w:type="pct"/>
            <w:hideMark/>
          </w:tcPr>
          <w:p w14:paraId="216EE136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1.50↔5.74</w:t>
            </w:r>
          </w:p>
        </w:tc>
        <w:tc>
          <w:tcPr>
            <w:tcW w:w="961" w:type="pct"/>
            <w:hideMark/>
          </w:tcPr>
          <w:p w14:paraId="35C29F1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</w:tr>
      <w:tr w:rsidR="00B7412E" w:rsidRPr="00B96F65" w14:paraId="1D98D252" w14:textId="77777777" w:rsidTr="00B96F65">
        <w:trPr>
          <w:trHeight w:val="368"/>
        </w:trPr>
        <w:tc>
          <w:tcPr>
            <w:tcW w:w="5000" w:type="pct"/>
            <w:gridSpan w:val="5"/>
            <w:vAlign w:val="center"/>
            <w:hideMark/>
          </w:tcPr>
          <w:p w14:paraId="6A641C26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High Triglycerides</w:t>
            </w:r>
          </w:p>
        </w:tc>
      </w:tr>
      <w:tr w:rsidR="00B7412E" w:rsidRPr="00B96F65" w14:paraId="32873E59" w14:textId="77777777" w:rsidTr="00B96F65">
        <w:trPr>
          <w:trHeight w:val="242"/>
        </w:trPr>
        <w:tc>
          <w:tcPr>
            <w:tcW w:w="1121" w:type="pct"/>
            <w:hideMark/>
          </w:tcPr>
          <w:p w14:paraId="0AC9589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6957CF80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68C0420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0.960</w:t>
            </w:r>
          </w:p>
        </w:tc>
        <w:tc>
          <w:tcPr>
            <w:tcW w:w="984" w:type="pct"/>
            <w:hideMark/>
          </w:tcPr>
          <w:p w14:paraId="32B11EC5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0.465↔1.98</w:t>
            </w:r>
          </w:p>
        </w:tc>
        <w:tc>
          <w:tcPr>
            <w:tcW w:w="961" w:type="pct"/>
            <w:hideMark/>
          </w:tcPr>
          <w:p w14:paraId="4FF62F73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0.912</w:t>
            </w:r>
          </w:p>
        </w:tc>
      </w:tr>
      <w:tr w:rsidR="00B7412E" w:rsidRPr="00B96F65" w14:paraId="5B9E0C77" w14:textId="77777777" w:rsidTr="00B96F65">
        <w:trPr>
          <w:trHeight w:val="332"/>
        </w:trPr>
        <w:tc>
          <w:tcPr>
            <w:tcW w:w="1121" w:type="pct"/>
            <w:hideMark/>
          </w:tcPr>
          <w:p w14:paraId="096FA19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1A960B39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0939517E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984" w:type="pct"/>
            <w:hideMark/>
          </w:tcPr>
          <w:p w14:paraId="76F802B2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0.499↔2.46</w:t>
            </w:r>
          </w:p>
        </w:tc>
        <w:tc>
          <w:tcPr>
            <w:tcW w:w="961" w:type="pct"/>
            <w:hideMark/>
          </w:tcPr>
          <w:p w14:paraId="238C6226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0.802</w:t>
            </w:r>
          </w:p>
        </w:tc>
      </w:tr>
      <w:tr w:rsidR="00B7412E" w:rsidRPr="00B96F65" w14:paraId="197AF12A" w14:textId="77777777" w:rsidTr="00B96F65">
        <w:trPr>
          <w:trHeight w:val="350"/>
        </w:trPr>
        <w:tc>
          <w:tcPr>
            <w:tcW w:w="5000" w:type="pct"/>
            <w:gridSpan w:val="5"/>
            <w:vAlign w:val="center"/>
            <w:hideMark/>
          </w:tcPr>
          <w:p w14:paraId="59512811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Low HDL</w:t>
            </w:r>
          </w:p>
        </w:tc>
      </w:tr>
      <w:tr w:rsidR="00B7412E" w:rsidRPr="00B96F65" w14:paraId="13B30D20" w14:textId="77777777" w:rsidTr="00B96F65">
        <w:trPr>
          <w:trHeight w:val="80"/>
        </w:trPr>
        <w:tc>
          <w:tcPr>
            <w:tcW w:w="1121" w:type="pct"/>
            <w:hideMark/>
          </w:tcPr>
          <w:p w14:paraId="1C829BB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599BC16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47582A32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0.613</w:t>
            </w:r>
          </w:p>
        </w:tc>
        <w:tc>
          <w:tcPr>
            <w:tcW w:w="984" w:type="pct"/>
            <w:hideMark/>
          </w:tcPr>
          <w:p w14:paraId="1C579177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0.348↔1.08</w:t>
            </w:r>
          </w:p>
        </w:tc>
        <w:tc>
          <w:tcPr>
            <w:tcW w:w="961" w:type="pct"/>
            <w:hideMark/>
          </w:tcPr>
          <w:p w14:paraId="667438C7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0.090</w:t>
            </w:r>
          </w:p>
        </w:tc>
      </w:tr>
      <w:tr w:rsidR="00B7412E" w:rsidRPr="00B96F65" w14:paraId="7B0E2219" w14:textId="77777777" w:rsidTr="00B96F65">
        <w:trPr>
          <w:trHeight w:val="260"/>
        </w:trPr>
        <w:tc>
          <w:tcPr>
            <w:tcW w:w="1121" w:type="pct"/>
            <w:hideMark/>
          </w:tcPr>
          <w:p w14:paraId="570B4E81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67CF887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1FB27899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0.513</w:t>
            </w:r>
          </w:p>
        </w:tc>
        <w:tc>
          <w:tcPr>
            <w:tcW w:w="984" w:type="pct"/>
            <w:hideMark/>
          </w:tcPr>
          <w:p w14:paraId="1CC950BD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0.271↔0.970</w:t>
            </w:r>
          </w:p>
        </w:tc>
        <w:tc>
          <w:tcPr>
            <w:tcW w:w="961" w:type="pct"/>
            <w:hideMark/>
          </w:tcPr>
          <w:p w14:paraId="722B1D40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0.040</w:t>
            </w:r>
          </w:p>
        </w:tc>
      </w:tr>
      <w:tr w:rsidR="00B7412E" w:rsidRPr="00B96F65" w14:paraId="567DA57E" w14:textId="77777777" w:rsidTr="00B96F65">
        <w:trPr>
          <w:trHeight w:val="332"/>
        </w:trPr>
        <w:tc>
          <w:tcPr>
            <w:tcW w:w="5000" w:type="pct"/>
            <w:gridSpan w:val="5"/>
            <w:vAlign w:val="center"/>
            <w:hideMark/>
          </w:tcPr>
          <w:p w14:paraId="683F110A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Abdominal Obesity</w:t>
            </w:r>
          </w:p>
        </w:tc>
      </w:tr>
      <w:tr w:rsidR="00B7412E" w:rsidRPr="00B96F65" w14:paraId="4C52EDA9" w14:textId="77777777" w:rsidTr="00B96F65">
        <w:trPr>
          <w:trHeight w:val="260"/>
        </w:trPr>
        <w:tc>
          <w:tcPr>
            <w:tcW w:w="1121" w:type="pct"/>
            <w:hideMark/>
          </w:tcPr>
          <w:p w14:paraId="2D42AC17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71D0B59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6ED417E8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984" w:type="pct"/>
            <w:hideMark/>
          </w:tcPr>
          <w:p w14:paraId="59A61165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0.622↔2.24</w:t>
            </w:r>
          </w:p>
        </w:tc>
        <w:tc>
          <w:tcPr>
            <w:tcW w:w="961" w:type="pct"/>
            <w:hideMark/>
          </w:tcPr>
          <w:p w14:paraId="52F6421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0.610</w:t>
            </w:r>
          </w:p>
        </w:tc>
      </w:tr>
      <w:tr w:rsidR="00B7412E" w:rsidRPr="00B96F65" w14:paraId="57081C6A" w14:textId="77777777" w:rsidTr="00B96F65">
        <w:trPr>
          <w:trHeight w:val="170"/>
        </w:trPr>
        <w:tc>
          <w:tcPr>
            <w:tcW w:w="1121" w:type="pct"/>
            <w:hideMark/>
          </w:tcPr>
          <w:p w14:paraId="24743CCB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1A4D0DC4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1915DFC3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1.69</w:t>
            </w:r>
          </w:p>
        </w:tc>
        <w:tc>
          <w:tcPr>
            <w:tcW w:w="984" w:type="pct"/>
            <w:hideMark/>
          </w:tcPr>
          <w:p w14:paraId="77360138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0.828↔3.43</w:t>
            </w:r>
          </w:p>
        </w:tc>
        <w:tc>
          <w:tcPr>
            <w:tcW w:w="961" w:type="pct"/>
            <w:hideMark/>
          </w:tcPr>
          <w:p w14:paraId="6DD9C930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0.150</w:t>
            </w:r>
          </w:p>
        </w:tc>
      </w:tr>
      <w:tr w:rsidR="00B7412E" w:rsidRPr="00B96F65" w14:paraId="6FB8A1C7" w14:textId="77777777" w:rsidTr="00B96F65">
        <w:trPr>
          <w:trHeight w:val="332"/>
        </w:trPr>
        <w:tc>
          <w:tcPr>
            <w:tcW w:w="5000" w:type="pct"/>
            <w:gridSpan w:val="5"/>
            <w:vAlign w:val="center"/>
            <w:hideMark/>
          </w:tcPr>
          <w:p w14:paraId="6D36F096" w14:textId="77777777" w:rsidR="00B7412E" w:rsidRPr="00B96F65" w:rsidRDefault="00B7412E" w:rsidP="00B96F65">
            <w:pPr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 xml:space="preserve">High CM risk </w:t>
            </w:r>
          </w:p>
        </w:tc>
      </w:tr>
      <w:tr w:rsidR="00B7412E" w:rsidRPr="00B96F65" w14:paraId="528EAC66" w14:textId="77777777" w:rsidTr="00B96F65">
        <w:trPr>
          <w:trHeight w:val="260"/>
        </w:trPr>
        <w:tc>
          <w:tcPr>
            <w:tcW w:w="1121" w:type="pct"/>
            <w:hideMark/>
          </w:tcPr>
          <w:p w14:paraId="19232FBA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75EAC3B7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Light drinkers</w:t>
            </w:r>
          </w:p>
        </w:tc>
        <w:tc>
          <w:tcPr>
            <w:tcW w:w="964" w:type="pct"/>
            <w:hideMark/>
          </w:tcPr>
          <w:p w14:paraId="4A6338D1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1.42</w:t>
            </w:r>
          </w:p>
        </w:tc>
        <w:tc>
          <w:tcPr>
            <w:tcW w:w="984" w:type="pct"/>
            <w:hideMark/>
          </w:tcPr>
          <w:p w14:paraId="5B879526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0.737↔2.74</w:t>
            </w:r>
          </w:p>
        </w:tc>
        <w:tc>
          <w:tcPr>
            <w:tcW w:w="961" w:type="pct"/>
            <w:hideMark/>
          </w:tcPr>
          <w:p w14:paraId="7B71A9DE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0.294</w:t>
            </w:r>
          </w:p>
        </w:tc>
      </w:tr>
      <w:tr w:rsidR="00B7412E" w:rsidRPr="00B96F65" w14:paraId="3D32466F" w14:textId="77777777" w:rsidTr="00B96F65">
        <w:trPr>
          <w:trHeight w:val="170"/>
        </w:trPr>
        <w:tc>
          <w:tcPr>
            <w:tcW w:w="1121" w:type="pct"/>
            <w:hideMark/>
          </w:tcPr>
          <w:p w14:paraId="46789D8C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hideMark/>
          </w:tcPr>
          <w:p w14:paraId="1C40CB32" w14:textId="77777777" w:rsidR="00B7412E" w:rsidRPr="00B96F65" w:rsidRDefault="00B7412E" w:rsidP="00B96F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F65">
              <w:rPr>
                <w:rFonts w:ascii="Arial" w:hAnsi="Arial" w:cs="Arial"/>
                <w:b/>
                <w:sz w:val="22"/>
                <w:szCs w:val="22"/>
              </w:rPr>
              <w:t>Heavy drinkers</w:t>
            </w:r>
          </w:p>
        </w:tc>
        <w:tc>
          <w:tcPr>
            <w:tcW w:w="964" w:type="pct"/>
            <w:hideMark/>
          </w:tcPr>
          <w:p w14:paraId="7CBFEDA4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1.38</w:t>
            </w:r>
          </w:p>
        </w:tc>
        <w:tc>
          <w:tcPr>
            <w:tcW w:w="984" w:type="pct"/>
            <w:hideMark/>
          </w:tcPr>
          <w:p w14:paraId="6A0C9A6C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0.663↔2.88</w:t>
            </w:r>
          </w:p>
        </w:tc>
        <w:tc>
          <w:tcPr>
            <w:tcW w:w="961" w:type="pct"/>
            <w:hideMark/>
          </w:tcPr>
          <w:p w14:paraId="008D062B" w14:textId="77777777" w:rsidR="00B7412E" w:rsidRPr="00B96F65" w:rsidRDefault="00B7412E" w:rsidP="00B9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F65">
              <w:rPr>
                <w:rFonts w:ascii="Arial" w:hAnsi="Arial" w:cs="Arial"/>
                <w:sz w:val="22"/>
                <w:szCs w:val="22"/>
              </w:rPr>
              <w:t>0.387</w:t>
            </w:r>
          </w:p>
        </w:tc>
      </w:tr>
    </w:tbl>
    <w:p w14:paraId="4CC4ED9C" w14:textId="77777777" w:rsidR="00B7412E" w:rsidRPr="00B96F65" w:rsidRDefault="00B7412E" w:rsidP="00B7412E">
      <w:pPr>
        <w:rPr>
          <w:rFonts w:ascii="Arial" w:hAnsi="Arial" w:cs="Arial"/>
          <w:iCs/>
          <w:sz w:val="22"/>
          <w:szCs w:val="22"/>
        </w:rPr>
      </w:pPr>
      <w:r w:rsidRPr="00B96F65">
        <w:rPr>
          <w:rFonts w:ascii="Arial" w:hAnsi="Arial" w:cs="Arial"/>
          <w:iCs/>
          <w:sz w:val="22"/>
          <w:szCs w:val="22"/>
        </w:rPr>
        <w:t xml:space="preserve">Associations adjusted for </w:t>
      </w:r>
      <w:r>
        <w:rPr>
          <w:rFonts w:ascii="Arial" w:hAnsi="Arial" w:cs="Arial"/>
          <w:iCs/>
          <w:sz w:val="22"/>
          <w:szCs w:val="22"/>
        </w:rPr>
        <w:t>sex</w:t>
      </w:r>
      <w:r w:rsidRPr="00B96F65">
        <w:rPr>
          <w:rFonts w:ascii="Arial" w:hAnsi="Arial" w:cs="Arial"/>
          <w:iCs/>
          <w:sz w:val="22"/>
          <w:szCs w:val="22"/>
        </w:rPr>
        <w:t xml:space="preserve">, smoking status, physical activity, and age. The reference is non-drinking status as defined by the National Institute of Alcohol Abuse and Alcoholism (NIAAA) Guidelines </w:t>
      </w:r>
      <w:r>
        <w:rPr>
          <w:rFonts w:ascii="Arial" w:hAnsi="Arial" w:cs="Arial"/>
          <w:iCs/>
          <w:sz w:val="22"/>
          <w:szCs w:val="22"/>
        </w:rPr>
        <w:t>(23)</w:t>
      </w:r>
      <w:r w:rsidRPr="00B96F65">
        <w:rPr>
          <w:rFonts w:ascii="Arial" w:hAnsi="Arial" w:cs="Arial"/>
          <w:iCs/>
          <w:sz w:val="22"/>
          <w:szCs w:val="22"/>
        </w:rPr>
        <w:t>.</w:t>
      </w:r>
    </w:p>
    <w:p w14:paraId="3CC15E8B" w14:textId="77777777" w:rsidR="00156980" w:rsidRDefault="00B7412E"/>
    <w:sectPr w:rsidR="00156980" w:rsidSect="00B74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2E"/>
    <w:rsid w:val="005F3C36"/>
    <w:rsid w:val="007754C0"/>
    <w:rsid w:val="00B7412E"/>
    <w:rsid w:val="00C05E0B"/>
    <w:rsid w:val="00F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E1E144"/>
  <w15:chartTrackingRefBased/>
  <w15:docId w15:val="{1E58DB7B-873D-4682-BFE3-FE638D47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1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Dugas</dc:creator>
  <cp:keywords/>
  <dc:description/>
  <cp:lastModifiedBy>Lara Dugas</cp:lastModifiedBy>
  <cp:revision>1</cp:revision>
  <dcterms:created xsi:type="dcterms:W3CDTF">2021-09-29T10:29:00Z</dcterms:created>
  <dcterms:modified xsi:type="dcterms:W3CDTF">2021-09-29T10:30:00Z</dcterms:modified>
</cp:coreProperties>
</file>