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B5DA" w14:textId="39135877" w:rsidR="009F7E8C" w:rsidRPr="009F7E8C" w:rsidRDefault="009F7E8C" w:rsidP="009F7E8C">
      <w:pPr>
        <w:spacing w:after="100" w:line="480" w:lineRule="auto"/>
        <w:rPr>
          <w:rFonts w:eastAsia="Calibri" w:cs="Times New Roman"/>
          <w:lang w:val="en-US"/>
        </w:rPr>
      </w:pPr>
      <w:bookmarkStart w:id="0" w:name="_Hlk103675447"/>
      <w:r>
        <w:rPr>
          <w:rFonts w:eastAsia="Calibri" w:cs="Times New Roman"/>
          <w:lang w:val="en-US"/>
        </w:rPr>
        <w:t xml:space="preserve">Supplementary </w:t>
      </w:r>
      <w:r w:rsidRPr="009F7E8C">
        <w:rPr>
          <w:rFonts w:eastAsia="Calibri" w:cs="Times New Roman"/>
          <w:lang w:val="en-US"/>
        </w:rPr>
        <w:t xml:space="preserve">Table </w:t>
      </w:r>
      <w:r>
        <w:rPr>
          <w:rFonts w:eastAsia="Calibri" w:cs="Times New Roman"/>
          <w:lang w:val="en-US"/>
        </w:rPr>
        <w:t>1</w:t>
      </w:r>
      <w:r w:rsidRPr="009F7E8C">
        <w:rPr>
          <w:rFonts w:eastAsia="Calibri" w:cs="Times New Roman"/>
          <w:lang w:val="en-US"/>
        </w:rPr>
        <w:t>. Distribution of sociodemographic and job-related characteristics in each of the 4 trajectories of white-collar workers in the trade and retail industry 2012 with different patterns of sickness absence (SA)/disability pension (DP) days/year over 2012-2016 identified by group-based trajectory modelling</w:t>
      </w:r>
      <w:r>
        <w:rPr>
          <w:rFonts w:eastAsia="Calibri" w:cs="Times New Roman"/>
          <w:lang w:val="en-US"/>
        </w:rPr>
        <w:t xml:space="preserve">, among those </w:t>
      </w:r>
      <w:r w:rsidR="007E3B07">
        <w:rPr>
          <w:rFonts w:eastAsia="Calibri" w:cs="Times New Roman"/>
          <w:lang w:val="en-US"/>
        </w:rPr>
        <w:t>≤</w:t>
      </w:r>
      <w:r>
        <w:rPr>
          <w:rFonts w:eastAsia="Calibri" w:cs="Times New Roman"/>
          <w:lang w:val="en-US"/>
        </w:rPr>
        <w:t>61 years in 2012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701"/>
        <w:gridCol w:w="1371"/>
      </w:tblGrid>
      <w:tr w:rsidR="009F7E8C" w:rsidRPr="009F7E8C" w14:paraId="71A3A7B3" w14:textId="77777777" w:rsidTr="009130C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3DC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72A" w14:textId="73192DD2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No SA/DP (n=1</w:t>
            </w:r>
            <w:r w:rsidR="009130C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915BA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15BAA">
              <w:rPr>
                <w:rFonts w:eastAsia="Times New Roman" w:cs="Times New Roman"/>
                <w:color w:val="000000"/>
                <w:sz w:val="20"/>
                <w:szCs w:val="20"/>
              </w:rPr>
              <w:t>656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EF7" w14:textId="1EC59876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 SA/DP (n=4</w:t>
            </w:r>
            <w:r w:rsidR="00915BA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</w:t>
            </w:r>
            <w:r w:rsidR="00915BA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B78" w14:textId="58926DA0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Increasing SA/DP (n=2</w:t>
            </w:r>
            <w:r w:rsidR="00915BA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341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9075" w14:textId="47D52A42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 SA/DP (n=</w:t>
            </w:r>
            <w:r w:rsidR="00915BA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2648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9F7E8C" w:rsidRPr="009F7E8C" w14:paraId="47EC5CE8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7E0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CF7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A8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F7E8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A2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F7E8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793C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D4765" w:rsidRPr="009F7E8C" w14:paraId="1510EECD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0B8B" w14:textId="77777777" w:rsidR="005D4765" w:rsidRPr="009F7E8C" w:rsidRDefault="005D4765" w:rsidP="005D4765">
            <w:pPr>
              <w:spacing w:after="0" w:line="48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88B67A" w14:textId="4C30001F" w:rsidR="005D4765" w:rsidRPr="00B74D19" w:rsidRDefault="005D4765" w:rsidP="005D4765">
            <w:pPr>
              <w:spacing w:after="0" w:line="48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74D19">
              <w:rPr>
                <w:sz w:val="20"/>
                <w:szCs w:val="20"/>
              </w:rPr>
              <w:t>73.2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D3E22" w14:textId="4A9CBE20" w:rsidR="005D4765" w:rsidRPr="00B74D19" w:rsidRDefault="005D4765" w:rsidP="005D4765">
            <w:pPr>
              <w:spacing w:after="0" w:line="48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74D19">
              <w:rPr>
                <w:sz w:val="20"/>
                <w:szCs w:val="20"/>
              </w:rPr>
              <w:t>23.98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9A0E" w14:textId="203150D3" w:rsidR="005D4765" w:rsidRPr="00B74D19" w:rsidRDefault="005D4765" w:rsidP="005D4765">
            <w:pPr>
              <w:spacing w:after="0" w:line="48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74D19">
              <w:rPr>
                <w:sz w:val="20"/>
                <w:szCs w:val="20"/>
              </w:rPr>
              <w:t>1.32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40717" w14:textId="6FE27DD8" w:rsidR="005D4765" w:rsidRPr="00B74D19" w:rsidRDefault="005D4765" w:rsidP="005D4765">
            <w:pPr>
              <w:spacing w:after="0" w:line="48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74D19">
              <w:rPr>
                <w:sz w:val="20"/>
                <w:szCs w:val="20"/>
              </w:rPr>
              <w:t>1.5</w:t>
            </w:r>
          </w:p>
        </w:tc>
      </w:tr>
      <w:tr w:rsidR="009F7E8C" w:rsidRPr="009F7E8C" w14:paraId="00D31CDD" w14:textId="77777777" w:rsidTr="009130CF">
        <w:trPr>
          <w:trHeight w:val="315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E21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FB8B2" w14:textId="77777777" w:rsidR="009F7E8C" w:rsidRPr="00B74D19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D2F73" w14:textId="77777777" w:rsidR="009F7E8C" w:rsidRPr="00B74D19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21DC0" w14:textId="77777777" w:rsidR="009F7E8C" w:rsidRPr="00B74D19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CC39D3" w14:textId="77777777" w:rsidR="009F7E8C" w:rsidRPr="00B74D19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F7E8C" w:rsidRPr="009F7E8C" w14:paraId="1C7C2649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E92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71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D8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2CD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EB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F7E8C" w:rsidRPr="009F7E8C" w14:paraId="5B66E406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8D4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9663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63.39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3E14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6B76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333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2.49</w:t>
            </w:r>
          </w:p>
        </w:tc>
      </w:tr>
      <w:tr w:rsidR="009F7E8C" w:rsidRPr="009F7E8C" w14:paraId="1CCF6F82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9286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D81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2FF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C3A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0566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0.86</w:t>
            </w:r>
          </w:p>
        </w:tc>
      </w:tr>
      <w:tr w:rsidR="009F7E8C" w:rsidRPr="009F7E8C" w14:paraId="0E94ECBB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89A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A5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F9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99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BC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68D2D66E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833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18-24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7F70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77.82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C5D3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21.13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04AF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AC9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0.31</w:t>
            </w:r>
          </w:p>
        </w:tc>
      </w:tr>
      <w:tr w:rsidR="009F7E8C" w:rsidRPr="009F7E8C" w14:paraId="59F79981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1A3E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25-34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0A60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E046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CB81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2DB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0.58</w:t>
            </w:r>
          </w:p>
        </w:tc>
      </w:tr>
      <w:tr w:rsidR="009F7E8C" w:rsidRPr="009F7E8C" w14:paraId="5C6800CC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CEC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35-44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20EE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3510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80C2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034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1.24</w:t>
            </w:r>
          </w:p>
        </w:tc>
      </w:tr>
      <w:tr w:rsidR="009F7E8C" w:rsidRPr="009F7E8C" w14:paraId="640A3B52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7BB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45-54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CBFC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72.75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92B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6F9E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E09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2.12</w:t>
            </w:r>
          </w:p>
        </w:tc>
      </w:tr>
      <w:tr w:rsidR="009F7E8C" w:rsidRPr="009F7E8C" w14:paraId="1E42DB53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A369" w14:textId="2941DF15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55-6</w:t>
            </w:r>
            <w:r w:rsidR="009E10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3DF3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68.72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631F0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6CDE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11B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3.28</w:t>
            </w:r>
          </w:p>
        </w:tc>
      </w:tr>
      <w:tr w:rsidR="009F7E8C" w:rsidRPr="009F7E8C" w14:paraId="6395B9CC" w14:textId="77777777" w:rsidTr="009130CF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827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Type of living area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A4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17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23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01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082E00A0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9FF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Large city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6FDA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CF21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03CB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6029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1.15</w:t>
            </w:r>
          </w:p>
        </w:tc>
      </w:tr>
      <w:tr w:rsidR="009F7E8C" w:rsidRPr="009F7E8C" w14:paraId="164B2249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9C3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Medium-sized town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7DC9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7962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8409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D1D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1.78</w:t>
            </w:r>
          </w:p>
        </w:tc>
      </w:tr>
      <w:tr w:rsidR="009F7E8C" w:rsidRPr="009F7E8C" w14:paraId="7A670700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EF87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Small town or 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3AE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A12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3A9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5039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2.60</w:t>
            </w:r>
          </w:p>
        </w:tc>
      </w:tr>
      <w:tr w:rsidR="009F7E8C" w:rsidRPr="009F7E8C" w14:paraId="67625C18" w14:textId="77777777" w:rsidTr="009130CF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7AB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Education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81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CA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0E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B2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349D47FB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015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Elementary (0-9 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3A99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68.48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ECB6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EAA7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E5A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2.92</w:t>
            </w:r>
          </w:p>
        </w:tc>
      </w:tr>
      <w:tr w:rsidR="009F7E8C" w:rsidRPr="009F7E8C" w14:paraId="25E0CDF9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3BE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 school (10-12 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8FC7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9E68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E851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A37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1.83</w:t>
            </w:r>
          </w:p>
        </w:tc>
      </w:tr>
      <w:tr w:rsidR="009F7E8C" w:rsidRPr="009F7E8C" w14:paraId="41A4C3DC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AA21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College/university (&gt;12 years)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6E5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76.26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414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C8D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9BDD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1.03</w:t>
            </w:r>
          </w:p>
        </w:tc>
      </w:tr>
      <w:tr w:rsidR="009F7E8C" w:rsidRPr="009F7E8C" w14:paraId="0973A627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B83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Birth country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7D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A7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94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8C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77ED55B0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E34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22FE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59C5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ACDF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CE80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1.57</w:t>
            </w:r>
          </w:p>
        </w:tc>
      </w:tr>
      <w:tr w:rsidR="009F7E8C" w:rsidRPr="009F7E8C" w14:paraId="37861FDD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2D4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Other Nordic country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F162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268D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D6F5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A8B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2.27</w:t>
            </w:r>
          </w:p>
        </w:tc>
      </w:tr>
      <w:tr w:rsidR="009F7E8C" w:rsidRPr="009F7E8C" w14:paraId="29EBEE7E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41A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lastRenderedPageBreak/>
              <w:t>Other EU25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0210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0957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3A4D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8A4E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1.49</w:t>
            </w:r>
          </w:p>
        </w:tc>
      </w:tr>
      <w:tr w:rsidR="009F7E8C" w:rsidRPr="009F7E8C" w14:paraId="4C662194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1BC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Rest of the world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AB5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0BF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0A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72A7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1.70</w:t>
            </w:r>
          </w:p>
        </w:tc>
      </w:tr>
      <w:tr w:rsidR="009F7E8C" w:rsidRPr="009F7E8C" w14:paraId="2551A6B8" w14:textId="77777777" w:rsidTr="009130CF">
        <w:trPr>
          <w:trHeight w:val="31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03A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Family situation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1A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8F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7F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E7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2D843089" w14:textId="77777777" w:rsidTr="009130CF">
        <w:trPr>
          <w:trHeight w:val="2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A97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Married/partner without children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27AF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5306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F8A6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A1B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2.73</w:t>
            </w:r>
          </w:p>
        </w:tc>
      </w:tr>
      <w:tr w:rsidR="009F7E8C" w:rsidRPr="009F7E8C" w14:paraId="724C4CAB" w14:textId="77777777" w:rsidTr="009130CF">
        <w:trPr>
          <w:trHeight w:val="32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CFC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Married/partner with children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F227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95EF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DAEC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023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1.17</w:t>
            </w:r>
          </w:p>
        </w:tc>
      </w:tr>
      <w:tr w:rsidR="009F7E8C" w:rsidRPr="009F7E8C" w14:paraId="3714C49E" w14:textId="77777777" w:rsidTr="009130CF">
        <w:trPr>
          <w:trHeight w:val="1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3CC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Single without children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64D1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98C5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96C4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99B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1.55</w:t>
            </w:r>
          </w:p>
        </w:tc>
      </w:tr>
      <w:tr w:rsidR="009F7E8C" w:rsidRPr="009F7E8C" w14:paraId="1B19A475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7B1A6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Single with children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F56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A6C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71D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E074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2.70</w:t>
            </w:r>
          </w:p>
        </w:tc>
      </w:tr>
      <w:tr w:rsidR="009F7E8C" w:rsidRPr="009F7E8C" w14:paraId="409E69DB" w14:textId="77777777" w:rsidTr="009130CF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CD6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Demands/control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E64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7A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BC9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941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6AF22923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BF0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High demands/high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FC8B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78.84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4845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54E8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4E5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0.80</w:t>
            </w:r>
          </w:p>
        </w:tc>
      </w:tr>
      <w:tr w:rsidR="009F7E8C" w:rsidRPr="009F7E8C" w14:paraId="5B3649DB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1E5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High demands/medium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709A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B835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AC21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43D7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1.61</w:t>
            </w:r>
          </w:p>
        </w:tc>
      </w:tr>
      <w:tr w:rsidR="009F7E8C" w:rsidRPr="009F7E8C" w14:paraId="11CDD080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31A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High demands/low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A688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8E31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D313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4E910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1.23</w:t>
            </w:r>
          </w:p>
        </w:tc>
      </w:tr>
      <w:tr w:rsidR="009F7E8C" w:rsidRPr="009F7E8C" w14:paraId="3CAB2301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6F21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Medium demands/high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81A6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9E45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8DDC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F9C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0.78</w:t>
            </w:r>
          </w:p>
        </w:tc>
      </w:tr>
      <w:tr w:rsidR="009F7E8C" w:rsidRPr="009F7E8C" w14:paraId="656EF230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C3C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Medium demands/medium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601D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75.41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1465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411C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021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1.37</w:t>
            </w:r>
          </w:p>
        </w:tc>
      </w:tr>
      <w:tr w:rsidR="009F7E8C" w:rsidRPr="009F7E8C" w14:paraId="00A17A4C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005D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Medium demands/low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0E35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64.61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DC49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B9BB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750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2.70</w:t>
            </w:r>
          </w:p>
        </w:tc>
      </w:tr>
      <w:tr w:rsidR="009F7E8C" w:rsidRPr="009F7E8C" w14:paraId="5668A68B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71C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Low demands/high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2B3A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79.90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353E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79CC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D3B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0.87</w:t>
            </w:r>
          </w:p>
        </w:tc>
      </w:tr>
      <w:tr w:rsidR="009F7E8C" w:rsidRPr="009F7E8C" w14:paraId="792B95FA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F4D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Low demands/medium 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2CDD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FCD5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5050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CA0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1.23</w:t>
            </w:r>
          </w:p>
        </w:tc>
      </w:tr>
      <w:tr w:rsidR="009F7E8C" w:rsidRPr="009F7E8C" w14:paraId="1089E09C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5944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Low demands/low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366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67.53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88E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28.60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A37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2155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2.32</w:t>
            </w:r>
          </w:p>
        </w:tc>
      </w:tr>
      <w:tr w:rsidR="00995C0E" w:rsidRPr="009F7E8C" w14:paraId="59039F5B" w14:textId="77777777" w:rsidTr="00AA41D2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8011" w14:textId="77777777" w:rsidR="00995C0E" w:rsidRPr="009F7E8C" w:rsidRDefault="00995C0E" w:rsidP="00AA41D2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Size of workplace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81D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581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AEF5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95C0E" w:rsidRPr="009F7E8C" w14:paraId="03DA025A" w14:textId="77777777" w:rsidTr="00AA41D2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24B" w14:textId="77777777" w:rsidR="00995C0E" w:rsidRPr="009F7E8C" w:rsidRDefault="00995C0E" w:rsidP="00AA41D2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1-9 employees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D2817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71.56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7C31C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4F153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C30F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2.56</w:t>
            </w:r>
          </w:p>
        </w:tc>
      </w:tr>
      <w:tr w:rsidR="00995C0E" w:rsidRPr="009F7E8C" w14:paraId="4C5284B2" w14:textId="77777777" w:rsidTr="00AA41D2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D963" w14:textId="77777777" w:rsidR="00995C0E" w:rsidRPr="009F7E8C" w:rsidRDefault="00995C0E" w:rsidP="00AA41D2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10-49 employees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888A0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E3DE9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A010A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BDF7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1.47</w:t>
            </w:r>
          </w:p>
        </w:tc>
      </w:tr>
      <w:tr w:rsidR="00995C0E" w:rsidRPr="009F7E8C" w14:paraId="6A0C08A4" w14:textId="77777777" w:rsidTr="00AA41D2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83F2" w14:textId="77777777" w:rsidR="00995C0E" w:rsidRPr="009F7E8C" w:rsidRDefault="00995C0E" w:rsidP="00AA41D2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50-99 employees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7A83E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E1762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3E1AB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3983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0.97</w:t>
            </w:r>
          </w:p>
        </w:tc>
      </w:tr>
      <w:tr w:rsidR="00995C0E" w:rsidRPr="009F7E8C" w14:paraId="7378910B" w14:textId="77777777" w:rsidTr="00AA41D2">
        <w:trPr>
          <w:trHeight w:val="8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624D" w14:textId="77777777" w:rsidR="00995C0E" w:rsidRPr="009F7E8C" w:rsidRDefault="00995C0E" w:rsidP="00AA41D2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100-499 employees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2C254D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9FC215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23.69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E56190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DCCB86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0.98</w:t>
            </w:r>
          </w:p>
        </w:tc>
      </w:tr>
      <w:tr w:rsidR="00995C0E" w:rsidRPr="009F7E8C" w14:paraId="6DB8385E" w14:textId="77777777" w:rsidTr="00AA41D2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4A21" w14:textId="77777777" w:rsidR="00995C0E" w:rsidRPr="009F7E8C" w:rsidRDefault="00995C0E" w:rsidP="00AA41D2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500+ employees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CCFF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39F7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7EC9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EDEDB" w14:textId="77777777" w:rsidR="00995C0E" w:rsidRPr="009F7E8C" w:rsidRDefault="00995C0E" w:rsidP="00AA41D2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0.72</w:t>
            </w:r>
          </w:p>
        </w:tc>
      </w:tr>
      <w:tr w:rsidR="009F7E8C" w:rsidRPr="007E3B07" w14:paraId="7CC0C18A" w14:textId="77777777" w:rsidTr="009130CF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7C05" w14:textId="374A1B16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Change</w:t>
            </w:r>
            <w:r w:rsidR="00DA7E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branch of industry</w:t>
            </w:r>
            <w:r w:rsidR="00DA7E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in</w:t>
            </w: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9E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B3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5A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2ED14239" w14:textId="77777777" w:rsidTr="009130CF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B53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Construction (n=2337)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E7A1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DABA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EF87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BC0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1.63</w:t>
            </w:r>
          </w:p>
        </w:tc>
      </w:tr>
      <w:tr w:rsidR="009F7E8C" w:rsidRPr="009F7E8C" w14:paraId="3E7B0718" w14:textId="77777777" w:rsidTr="009130CF">
        <w:trPr>
          <w:trHeight w:val="1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562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Hospitality (n=896)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4010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65.85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7D10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B5DA0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99A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2.57</w:t>
            </w:r>
          </w:p>
        </w:tc>
      </w:tr>
      <w:tr w:rsidR="009F7E8C" w:rsidRPr="009F7E8C" w14:paraId="0290F7F2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F29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Manufacturing (n=9274)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77B80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76.28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9D11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829D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E57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0.93</w:t>
            </w:r>
          </w:p>
        </w:tc>
      </w:tr>
      <w:tr w:rsidR="009F7E8C" w:rsidRPr="009F7E8C" w14:paraId="2EE159D2" w14:textId="77777777" w:rsidTr="009130CF">
        <w:trPr>
          <w:trHeight w:val="10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B4DE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Unknown (n=10,676)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B53B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65.31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82EC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7A68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4.76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CEDF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6.89</w:t>
            </w:r>
          </w:p>
        </w:tc>
      </w:tr>
      <w:tr w:rsidR="009F7E8C" w:rsidRPr="009F7E8C" w14:paraId="7C827987" w14:textId="77777777" w:rsidTr="009130CF">
        <w:trPr>
          <w:trHeight w:val="1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9F4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Services (n=24,103)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D9C3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FB44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361F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1B1E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1.17</w:t>
            </w:r>
          </w:p>
        </w:tc>
      </w:tr>
      <w:tr w:rsidR="009F7E8C" w:rsidRPr="009F7E8C" w14:paraId="3D1FF2DB" w14:textId="77777777" w:rsidTr="009130CF">
        <w:trPr>
          <w:trHeight w:val="2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19FE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Transport (n=1217)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AF91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69.76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3D78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12C6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CEF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1.73</w:t>
            </w:r>
          </w:p>
        </w:tc>
      </w:tr>
      <w:tr w:rsidR="009F7E8C" w:rsidRPr="009F7E8C" w14:paraId="444AA43D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865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lastRenderedPageBreak/>
              <w:t>Care and education (n=6252)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275B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57.31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B03F0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2DDD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37C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2.67</w:t>
            </w:r>
          </w:p>
        </w:tc>
      </w:tr>
      <w:tr w:rsidR="009F7E8C" w:rsidRPr="009F7E8C" w14:paraId="3695D487" w14:textId="77777777" w:rsidTr="009130CF">
        <w:trPr>
          <w:trHeight w:val="17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BA02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 w:eastAsia="sv-SE"/>
              </w:rPr>
              <w:t>Trade and retail (n=134,566)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233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5C4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2BC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9EB5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1.23</w:t>
            </w:r>
          </w:p>
        </w:tc>
      </w:tr>
      <w:tr w:rsidR="009F7E8C" w:rsidRPr="009F7E8C" w14:paraId="258627FA" w14:textId="77777777" w:rsidTr="009130CF">
        <w:trPr>
          <w:trHeight w:val="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FECF" w14:textId="6BB90B8C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Change</w:t>
            </w:r>
            <w:r w:rsidR="00DA7E2B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d </w:t>
            </w: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sector </w:t>
            </w:r>
            <w:r w:rsidR="00DA7E2B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in </w:t>
            </w:r>
            <w:r w:rsidRPr="009F7E8C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A14C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FE5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A417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D44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60B2EADE" w14:textId="77777777" w:rsidTr="009130CF">
        <w:trPr>
          <w:trHeight w:val="1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567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Municipal (n=3880)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B143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58.02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33FC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3495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FBA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2.22</w:t>
            </w:r>
          </w:p>
        </w:tc>
      </w:tr>
      <w:tr w:rsidR="009F7E8C" w:rsidRPr="009F7E8C" w14:paraId="14168A4E" w14:textId="77777777" w:rsidTr="009130CF">
        <w:trPr>
          <w:trHeight w:val="1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1F2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Region (n=1146)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C6F6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59.25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AE5F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37.70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5E27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DAF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1.57</w:t>
            </w:r>
          </w:p>
        </w:tc>
      </w:tr>
      <w:tr w:rsidR="009F7E8C" w:rsidRPr="009F7E8C" w14:paraId="60CD7E49" w14:textId="77777777" w:rsidTr="009130CF">
        <w:trPr>
          <w:trHeight w:val="1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91E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State (n=5717)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D196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63.11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4C59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CC97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6FA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1.70</w:t>
            </w:r>
          </w:p>
        </w:tc>
      </w:tr>
      <w:tr w:rsidR="009F7E8C" w:rsidRPr="009F7E8C" w14:paraId="0728AA0A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92D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Other (n=3477)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7C6D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69.51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777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C4416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1.84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F10E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2.47</w:t>
            </w:r>
          </w:p>
        </w:tc>
      </w:tr>
      <w:tr w:rsidR="009F7E8C" w:rsidRPr="009F7E8C" w14:paraId="14CD301B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F02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 w:eastAsia="sv-SE"/>
              </w:rPr>
              <w:t>Private sector (n=158,476)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4D6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5F1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37C5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22834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1.09</w:t>
            </w:r>
          </w:p>
        </w:tc>
      </w:tr>
      <w:tr w:rsidR="009F7E8C" w:rsidRPr="009F7E8C" w14:paraId="60DCFBC3" w14:textId="77777777" w:rsidTr="009130CF">
        <w:trPr>
          <w:trHeight w:val="1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3C2D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Change of occupation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03EF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BB762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12E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F7E8C" w:rsidRPr="009F7E8C" w14:paraId="3E23C7D6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4B7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Change within occupational category or no change (n=93,999)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410F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AC42A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47E8F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1.43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82518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1.98</w:t>
            </w:r>
          </w:p>
        </w:tc>
      </w:tr>
      <w:tr w:rsidR="009F7E8C" w:rsidRPr="009F7E8C" w14:paraId="32D20844" w14:textId="77777777" w:rsidTr="009130C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267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Change of occupational category within the same SSYK chapter (n=43,372)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EBF9B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73.71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97A7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B38C9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5AE7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1.15</w:t>
            </w:r>
          </w:p>
        </w:tc>
      </w:tr>
      <w:tr w:rsidR="009F7E8C" w:rsidRPr="009F7E8C" w14:paraId="44D53726" w14:textId="77777777" w:rsidTr="009130CF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E2F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Change to a higher SSYK chapter (e.g. from 2 to 1) (n=19,568)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6AB1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76.82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D91C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D6623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426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0.76</w:t>
            </w:r>
          </w:p>
        </w:tc>
      </w:tr>
      <w:tr w:rsidR="009F7E8C" w:rsidRPr="009F7E8C" w14:paraId="6A20F642" w14:textId="77777777" w:rsidTr="009130CF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87D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 w:eastAsia="sv-SE"/>
              </w:rPr>
              <w:t>Change to a lower SSYK chapter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 w:eastAsia="sv-SE"/>
              </w:rPr>
              <w:t xml:space="preserve"> (e.g. from 1 to 2) (n=32,382)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378C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B3AD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C811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D1450" w14:textId="77777777" w:rsidR="009F7E8C" w:rsidRPr="009F7E8C" w:rsidRDefault="009F7E8C" w:rsidP="009F7E8C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1.53</w:t>
            </w:r>
          </w:p>
        </w:tc>
      </w:tr>
    </w:tbl>
    <w:p w14:paraId="4F6EA0BD" w14:textId="77777777" w:rsidR="009F7E8C" w:rsidRPr="009F7E8C" w:rsidRDefault="009F7E8C" w:rsidP="009F7E8C">
      <w:pPr>
        <w:spacing w:after="0" w:line="480" w:lineRule="auto"/>
        <w:rPr>
          <w:rFonts w:eastAsia="Calibri" w:cs="Times New Roman"/>
          <w:lang w:val="en-GB"/>
        </w:rPr>
      </w:pPr>
    </w:p>
    <w:bookmarkEnd w:id="0"/>
    <w:p w14:paraId="621953FE" w14:textId="77777777" w:rsidR="009F7E8C" w:rsidRPr="009F7E8C" w:rsidRDefault="009F7E8C" w:rsidP="009F7E8C">
      <w:pPr>
        <w:spacing w:after="100" w:line="480" w:lineRule="auto"/>
        <w:rPr>
          <w:rFonts w:eastAsia="Calibri" w:cs="Times New Roman"/>
          <w:lang w:val="en-US"/>
        </w:rPr>
        <w:sectPr w:rsidR="009F7E8C" w:rsidRPr="009F7E8C" w:rsidSect="009130CF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00B80F3E" w14:textId="506FF1E6" w:rsidR="009F7E8C" w:rsidRPr="009F7E8C" w:rsidRDefault="00D3232C" w:rsidP="009F7E8C">
      <w:pPr>
        <w:spacing w:after="100" w:line="480" w:lineRule="auto"/>
        <w:rPr>
          <w:rFonts w:eastAsia="Calibri" w:cs="Times New Roman"/>
          <w:lang w:val="en-US"/>
        </w:rPr>
      </w:pPr>
      <w:bookmarkStart w:id="1" w:name="_Hlk103675471"/>
      <w:r>
        <w:rPr>
          <w:rFonts w:eastAsia="Calibri" w:cs="Times New Roman"/>
          <w:lang w:val="en-US"/>
        </w:rPr>
        <w:lastRenderedPageBreak/>
        <w:t xml:space="preserve">Supplementary </w:t>
      </w:r>
      <w:r w:rsidR="009F7E8C" w:rsidRPr="009F7E8C">
        <w:rPr>
          <w:rFonts w:eastAsia="Calibri" w:cs="Times New Roman"/>
          <w:lang w:val="en-US"/>
        </w:rPr>
        <w:t xml:space="preserve">Table </w:t>
      </w:r>
      <w:r>
        <w:rPr>
          <w:rFonts w:eastAsia="Calibri" w:cs="Times New Roman"/>
          <w:lang w:val="en-US"/>
        </w:rPr>
        <w:t>2</w:t>
      </w:r>
      <w:r w:rsidR="009F7E8C" w:rsidRPr="009F7E8C">
        <w:rPr>
          <w:rFonts w:eastAsia="Calibri" w:cs="Times New Roman"/>
          <w:lang w:val="en-US"/>
        </w:rPr>
        <w:t>. Crude and mutually adjusted odds ratios (OR) and 95% confidence intervals (CI) for the association between sociodemographic and work-related factors and belonging to respective trajectory group of sickness absence (SA)/disability pension (DP) days per year, compared to the trajectory group called No SA/DP</w:t>
      </w:r>
      <w:r w:rsidR="00A34F33">
        <w:rPr>
          <w:rFonts w:eastAsia="Calibri" w:cs="Times New Roman"/>
          <w:lang w:val="en-US"/>
        </w:rPr>
        <w:t xml:space="preserve">, among those </w:t>
      </w:r>
      <w:r w:rsidR="007E3B07">
        <w:rPr>
          <w:rFonts w:eastAsia="Calibri" w:cs="Times New Roman"/>
          <w:lang w:val="en-US"/>
        </w:rPr>
        <w:t>≤</w:t>
      </w:r>
      <w:r w:rsidR="00A34F33">
        <w:rPr>
          <w:rFonts w:eastAsia="Calibri" w:cs="Times New Roman"/>
          <w:lang w:val="en-US"/>
        </w:rPr>
        <w:t>61 years in 2012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3969"/>
        <w:gridCol w:w="1985"/>
        <w:gridCol w:w="1701"/>
        <w:gridCol w:w="1701"/>
        <w:gridCol w:w="1843"/>
        <w:gridCol w:w="1701"/>
        <w:gridCol w:w="1559"/>
      </w:tblGrid>
      <w:tr w:rsidR="009F7E8C" w:rsidRPr="009F7E8C" w14:paraId="40487E58" w14:textId="77777777" w:rsidTr="009130CF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7A71" w14:textId="77777777" w:rsidR="009F7E8C" w:rsidRPr="009F7E8C" w:rsidRDefault="009F7E8C" w:rsidP="00995C0E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E60" w14:textId="43FFA868" w:rsidR="009F7E8C" w:rsidRPr="009F7E8C" w:rsidRDefault="009F7E8C" w:rsidP="00995C0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Low SA/DP (n=</w:t>
            </w:r>
            <w:r w:rsidR="006C6D4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42 478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6F99" w14:textId="24868BFD" w:rsidR="009F7E8C" w:rsidRPr="009F7E8C" w:rsidRDefault="009F7E8C" w:rsidP="00995C0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Increasing SA/DP (n=2</w:t>
            </w:r>
            <w:r w:rsidR="006C6D4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341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2657" w14:textId="5087247E" w:rsidR="009F7E8C" w:rsidRPr="009F7E8C" w:rsidRDefault="009F7E8C" w:rsidP="00995C0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High SA/DP (n=</w:t>
            </w:r>
            <w:r w:rsidR="006C6D4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2648</w:t>
            </w: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9F7E8C" w:rsidRPr="009F7E8C" w14:paraId="48A33ADF" w14:textId="77777777" w:rsidTr="009130CF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CC4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0EFF3" w14:textId="77777777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88B" w14:textId="77777777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Adjusted OR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491D" w14:textId="77777777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B559" w14:textId="77777777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Adjusted OR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B130A" w14:textId="77777777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Crude OR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3C47" w14:textId="77777777" w:rsidR="009F7E8C" w:rsidRPr="009F7E8C" w:rsidRDefault="009F7E8C" w:rsidP="00995C0E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Adjusted OR (95% CI)</w:t>
            </w:r>
          </w:p>
        </w:tc>
      </w:tr>
      <w:tr w:rsidR="009F7E8C" w:rsidRPr="009F7E8C" w14:paraId="5AB1ED22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570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A9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3D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E4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B6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AA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3D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F7E8C" w:rsidRPr="009F7E8C" w14:paraId="0F522A4D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1F1E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613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8A44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17E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7DD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AC6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58D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9F7E8C" w:rsidRPr="009F7E8C" w14:paraId="1EDE7814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D8AE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6FCAA" w14:textId="6AEA5ED0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0.4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(0.4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-0.41)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CE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0.42 (0.41-0.43)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77FD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0.35 (0.32-0.38)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580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0.33 (0.29-0.38)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B632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0.26 (0.24-0.28)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7C21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0.32 (0.28-0.36)</w:t>
            </w:r>
          </w:p>
        </w:tc>
      </w:tr>
      <w:tr w:rsidR="009F7E8C" w:rsidRPr="009F7E8C" w14:paraId="5CE7EE1E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4AD1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0C9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EEBF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718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59D4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D1A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DED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0497FD4D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D33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18-24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7293" w14:textId="2BEA7E5C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(0.85-0.95)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239B5" w14:textId="5DFE4E96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0.75 (0.7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B97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0.54 (0.41-0.71)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39C24" w14:textId="745D6866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0.35 (0.25-0.5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D45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0.26 (0.18-0.39)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D1F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0.09 (0.05-0.16)</w:t>
            </w:r>
          </w:p>
        </w:tc>
      </w:tr>
      <w:tr w:rsidR="009F7E8C" w:rsidRPr="009F7E8C" w14:paraId="6CDA0F5F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1D2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25-34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6B7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1.14 (1.11-1.17)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C59B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1.11 (1.07-1.14)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FAB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0.84 (0.74-0.95)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0A5D4" w14:textId="3E7B19BA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(0.69-0.92)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991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0.48 (0.41-0.56)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2653" w14:textId="1996798C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0.4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(0.33-0.48)</w:t>
            </w:r>
          </w:p>
        </w:tc>
      </w:tr>
      <w:tr w:rsidR="009F7E8C" w:rsidRPr="009F7E8C" w14:paraId="0BD2ECB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ABD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35-44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57F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2FC1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C18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2F51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45A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277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26F24426" w14:textId="77777777" w:rsidTr="009F7E8C">
        <w:trPr>
          <w:trHeight w:val="8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02C3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45-54 years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3CAD2C" w14:textId="4592CDB5" w:rsidR="009F7E8C" w:rsidRPr="009F7E8C" w:rsidRDefault="00B25AE3" w:rsidP="00B25AE3">
            <w:pPr>
              <w:jc w:val="right"/>
              <w:rPr>
                <w:sz w:val="20"/>
                <w:szCs w:val="20"/>
              </w:rPr>
            </w:pPr>
            <w:r w:rsidRPr="00B25AE3">
              <w:rPr>
                <w:sz w:val="20"/>
                <w:szCs w:val="20"/>
              </w:rPr>
              <w:t>1.07 (1.04-1.1</w:t>
            </w:r>
            <w:r>
              <w:rPr>
                <w:sz w:val="20"/>
                <w:szCs w:val="20"/>
              </w:rPr>
              <w:t>0</w:t>
            </w:r>
            <w:r w:rsidRPr="00B25AE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C222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 (1.06-1.13)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46788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1.19 (1.08-1.32)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B78E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1.12 (0.99-1.26)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AA6B9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1.78 (1.62-1.96)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EF789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1.89 (1.69-2.13)</w:t>
            </w:r>
          </w:p>
        </w:tc>
      </w:tr>
      <w:tr w:rsidR="009F7E8C" w:rsidRPr="009F7E8C" w14:paraId="0CBD7925" w14:textId="77777777" w:rsidTr="009F7E8C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D32F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55-61 years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9A47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1.33 (1.28-1.38)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6EE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1.38 (1.32-1.44)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66F8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1.78 (1.57-2.02)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7A1F" w14:textId="0019AF0E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1.61 (1.36-1.9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3C17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2.87 (2.58-3.21)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0DF26" w14:textId="1396C1D3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2.56 (2.2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-2.98)</w:t>
            </w:r>
          </w:p>
        </w:tc>
      </w:tr>
      <w:tr w:rsidR="009F7E8C" w:rsidRPr="009F7E8C" w14:paraId="121A7C1C" w14:textId="77777777" w:rsidTr="009F7E8C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26B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Type of living area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A6CE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02A1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380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D9D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A1C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CEE1" w14:textId="77777777" w:rsidR="009F7E8C" w:rsidRPr="009F7E8C" w:rsidRDefault="009F7E8C" w:rsidP="00B25AE3">
            <w:pPr>
              <w:spacing w:after="0" w:line="48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F7E8C" w:rsidRPr="009F7E8C" w14:paraId="64FC8108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071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Large 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9F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2F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DD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CC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2E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DA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15DB4BAB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004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Medium-sized town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4F2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1.02 (1-1.05)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7E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1.02 (0.99-1.05)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18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1.14 (1.03-1.25)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6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1.11 (0.99-1.24)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D7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1.55 (1.41-1.69)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AC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1.39 (1.24-1.55)</w:t>
            </w:r>
          </w:p>
        </w:tc>
      </w:tr>
      <w:tr w:rsidR="009F7E8C" w:rsidRPr="009F7E8C" w14:paraId="181B7757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2A48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Small town or rural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DD8B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1.14 (1.11-1.18)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71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1.11 (1.07-1.15)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519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1.51 (1.35-1.68)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8A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1.43 (1.26-1.63)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6AC6" w14:textId="5A53CCF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2.43 (2.2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-2.67)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7D67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1.85 (1.64-2.09)</w:t>
            </w:r>
          </w:p>
        </w:tc>
      </w:tr>
      <w:tr w:rsidR="009F7E8C" w:rsidRPr="009F7E8C" w14:paraId="030F2344" w14:textId="77777777" w:rsidTr="009130CF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F6F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Education (years)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13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21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A8D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63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10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75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0D0D195F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AAC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Elementary (0-9 years)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A7D" w14:textId="417B93EB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1.43 (1.37-1.5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A5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1.61 (1.53-1.69)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5D8" w14:textId="6527730F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2.16 (1.86-2.5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45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2.08 (1.74-2.49)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4196" w14:textId="4CBBC3CF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3.42 (3</w:t>
            </w:r>
            <w:r w:rsidR="00B25AE3">
              <w:rPr>
                <w:sz w:val="20"/>
                <w:szCs w:val="20"/>
              </w:rPr>
              <w:t>.00</w:t>
            </w:r>
            <w:r w:rsidRPr="009F7E8C">
              <w:rPr>
                <w:sz w:val="20"/>
                <w:szCs w:val="20"/>
              </w:rPr>
              <w:t>-3.9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D8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2.75 (2.33-3.24)</w:t>
            </w:r>
          </w:p>
        </w:tc>
      </w:tr>
      <w:tr w:rsidR="009F7E8C" w:rsidRPr="009F7E8C" w14:paraId="489797AD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11E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High school (10-12 years)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95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1.25 (1.22-1.28)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5B7" w14:textId="3CE66780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1.33 (1.3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-1.37)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F6B" w14:textId="578A645F" w:rsidR="009F7E8C" w:rsidRPr="009F7E8C" w:rsidRDefault="00B25AE3" w:rsidP="00B25AE3">
            <w:pPr>
              <w:jc w:val="right"/>
              <w:rPr>
                <w:sz w:val="20"/>
                <w:szCs w:val="20"/>
              </w:rPr>
            </w:pPr>
            <w:r w:rsidRPr="00B25AE3">
              <w:rPr>
                <w:sz w:val="20"/>
                <w:szCs w:val="20"/>
              </w:rPr>
              <w:t>1.25 (1.22-1.28)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FB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1.36 (1.23-1.52)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32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1.96 (1.79-2.15)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FA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1.68 (1.51-1.88)</w:t>
            </w:r>
          </w:p>
        </w:tc>
      </w:tr>
      <w:tr w:rsidR="009F7E8C" w:rsidRPr="009F7E8C" w14:paraId="5BB4583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2988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College/university (&gt;12 years)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FE6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96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AB4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C5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025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3F9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5B1CE526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70C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>Birth country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59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14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12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67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D6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8BA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17CF3424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C33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C3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1F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247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08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FF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0A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688A4CB8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020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Other Nordic country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BD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1.17 (1.09-1.26)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06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1.05 (0.97-1.14)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02E" w14:textId="35305283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(1.17-1.92)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2D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1.14 (0.84-1.54)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D13" w14:textId="62946F44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1.51 (1.2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-1.9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0BA3" w14:textId="737D77D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(0.83-1.45)</w:t>
            </w:r>
          </w:p>
        </w:tc>
      </w:tr>
      <w:tr w:rsidR="009F7E8C" w:rsidRPr="009F7E8C" w14:paraId="60B8A38E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2D4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Other EU25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422" w14:textId="3D820EB9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0.98 (0.9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BE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0.97 (0.89-1.06)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1F9" w14:textId="7E84514F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(0.99-1.73)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AA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1.31 (0.94-1.82)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D5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0.94 (0.69-1.28)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3B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0.79 (0.53-1.18)</w:t>
            </w:r>
          </w:p>
        </w:tc>
      </w:tr>
      <w:tr w:rsidR="009F7E8C" w:rsidRPr="009F7E8C" w14:paraId="0D1F1232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77B0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Rest of the world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238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1.27 (1.21-1.34)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CF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1.28 (1.22-1.35)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DB7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1.33 (1.12-1.59)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70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1.51 (1.23-1.85)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069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1.23 (1.03-1.46)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527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1.54 (1.24-1.91)</w:t>
            </w:r>
          </w:p>
        </w:tc>
      </w:tr>
      <w:tr w:rsidR="009F7E8C" w:rsidRPr="009F7E8C" w14:paraId="5802A053" w14:textId="77777777" w:rsidTr="009130CF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CAC6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>Family situation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A2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28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EC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C2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6F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3A7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7846FAC0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79E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Married/partner without children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B8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C4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84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71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5B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18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42357FC4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8A9D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Married/partner with children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9469" w14:textId="3A5D3DE9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(0.77-0.83)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EC9" w14:textId="519FE796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0.95 (0.91-1</w:t>
            </w:r>
            <w:r w:rsidR="00B25AE3">
              <w:rPr>
                <w:sz w:val="20"/>
                <w:szCs w:val="20"/>
              </w:rPr>
              <w:t>.00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92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0.62 (0.55-0.71)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96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 (0.76-1.06)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3E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0.38 (0.34-0.43)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67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0.77 (0.67-0.89)</w:t>
            </w:r>
          </w:p>
        </w:tc>
      </w:tr>
      <w:tr w:rsidR="009F7E8C" w:rsidRPr="009F7E8C" w14:paraId="75E7205E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55F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sz w:val="20"/>
                <w:szCs w:val="20"/>
                <w:lang w:val="en-GB"/>
              </w:rPr>
              <w:t>Single, without children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E2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0.82 (0.79-0.85)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A7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0.97 (0.92-1.01)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26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0.71 (0.62-0.81)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7E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1.06 (0.89-1.27)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08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0.48 (0.43-0.54)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F77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 (0.94-1.28)</w:t>
            </w:r>
          </w:p>
        </w:tc>
      </w:tr>
      <w:tr w:rsidR="009F7E8C" w:rsidRPr="009F7E8C" w14:paraId="11B043E4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1AB9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Single with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F7F12" w14:textId="261CE4CB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1.37 (1.3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-1.44)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B2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1.26 (1.19-1.33)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680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1.55 (1.31-1.83)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F3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1.45 (1.18-1.79)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132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1.06 (0.92-1.23)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323C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1.13 (0.94-1.37)</w:t>
            </w:r>
          </w:p>
        </w:tc>
      </w:tr>
      <w:tr w:rsidR="009F7E8C" w:rsidRPr="009F7E8C" w14:paraId="4DBE527B" w14:textId="77777777" w:rsidTr="009130CF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36F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>Demands/control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002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6B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1.26 (1.19-1.33)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AA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75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C00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07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6A9D0785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1D0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High demands/high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E3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0.83 (0.79-0.87)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EC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0.88 (0.84-0.93)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249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0.82 (0.67-1.01)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FC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0.88 (0.69-1.12)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A0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0.59 (0.47-0.73)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ACD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0.53 (0.41-0.69)</w:t>
            </w:r>
          </w:p>
        </w:tc>
      </w:tr>
      <w:tr w:rsidR="009F7E8C" w:rsidRPr="009F7E8C" w14:paraId="5A77509C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7699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High demands/medium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A0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1.25 (1.19-1.31)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59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0.98 (0.93-1.03)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B4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1.42 (1.19-1.68)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7E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1.17 (0.96-1.43)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FC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 (1.1-1.54)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73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1.02 (0.83-1.24)</w:t>
            </w:r>
          </w:p>
        </w:tc>
      </w:tr>
      <w:tr w:rsidR="009F7E8C" w:rsidRPr="009F7E8C" w14:paraId="3754F9A0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636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High demands/low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A5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1.65 (1.58-1.73)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86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1.02 (0.97-1.07)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B7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2.03 (1.73-2.38)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72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1.18 (0.97-1.44)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93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2.46 (2.12-2.85)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25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 (1.16-1.69)</w:t>
            </w:r>
          </w:p>
        </w:tc>
      </w:tr>
      <w:tr w:rsidR="009F7E8C" w:rsidRPr="009F7E8C" w14:paraId="511D82A8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2DB0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lastRenderedPageBreak/>
              <w:t>Medium demands/high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C7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0.75 (0.72-0.79)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19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0.91 (0.86-0.96)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969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2.03 (1.73-2.38)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70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0.99 (0.79-1.24)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3B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0.54 (0.44-0.66)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024" w14:textId="06C1AAC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(0.47-0.77)</w:t>
            </w:r>
          </w:p>
        </w:tc>
      </w:tr>
      <w:tr w:rsidR="009F7E8C" w:rsidRPr="009F7E8C" w14:paraId="2431719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515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Medium demands/medium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03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F0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44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6B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E74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EB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05B1549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B481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Medium demands/low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7BF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1.42 (1.35-1.49)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C3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1.03 (0.98-1.08)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B6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1.65 (1.38-1.97)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BA0" w14:textId="2A18786A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1.14 (0.92-1.4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09C" w14:textId="07D0473D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2.13 (1.82-2.5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F1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1.49 (1.22-1.81)</w:t>
            </w:r>
          </w:p>
        </w:tc>
      </w:tr>
      <w:tr w:rsidR="009F7E8C" w:rsidRPr="009F7E8C" w14:paraId="3D685EDC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0BE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Low demands/high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EDF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0.77 (0.73-0.81)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3FB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0.91 (0.86-0.96)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4C4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0.76 (0.62-0.92)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A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0.96 (0.76-1.21)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D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0.56 (0.46-0.69)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15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0.65 (0.51-0.84)</w:t>
            </w:r>
          </w:p>
        </w:tc>
      </w:tr>
      <w:tr w:rsidR="009F7E8C" w:rsidRPr="009F7E8C" w14:paraId="23DEE2B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F25D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Low demands/medium control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A4A" w14:textId="60E8F39C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(1.05-1.15)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01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0.99 (0.94-1.04)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516" w14:textId="63D69E0F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(0.92-1.32)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65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1.05 (0.85-1.29)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EB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0.94 (0.79-1.13)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BDA" w14:textId="0FF118E4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0.87 (0.7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-1.08)</w:t>
            </w:r>
          </w:p>
        </w:tc>
      </w:tr>
      <w:tr w:rsidR="009F7E8C" w:rsidRPr="009F7E8C" w14:paraId="770FE291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9598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Low demands/low control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BF8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1.45 (1.38-1.51)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CF8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1.02 (0.97-1.07)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ED5F" w14:textId="3B7A7EFD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1.52 (1.28-1.8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70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1.06 (0.86-1.31)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2B66" w14:textId="5C49A2A2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1.97 (1.69-2.3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6C99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1.54 (1.27-1.87)</w:t>
            </w:r>
          </w:p>
        </w:tc>
      </w:tr>
      <w:tr w:rsidR="00995C0E" w:rsidRPr="009F7E8C" w14:paraId="3C55DC99" w14:textId="77777777" w:rsidTr="00EB3C81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7C2B" w14:textId="77777777" w:rsidR="00995C0E" w:rsidRPr="009F7E8C" w:rsidRDefault="00995C0E" w:rsidP="00EB3C81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>Size of workplace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6A57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7B06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2D7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DE4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139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4909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</w:p>
        </w:tc>
      </w:tr>
      <w:tr w:rsidR="00995C0E" w:rsidRPr="009F7E8C" w14:paraId="07DFAF6D" w14:textId="77777777" w:rsidTr="00EB3C81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BD03" w14:textId="77777777" w:rsidR="00995C0E" w:rsidRPr="009F7E8C" w:rsidRDefault="00995C0E" w:rsidP="00EB3C81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1-9 employees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75B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1.07 (1.04-1.1)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AAD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0.96 (0.94-0.99)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6AA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1.26 (1.14-1.39)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D1A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0.97 (0.86-1.08)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D403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1.82 (1.67-1.99)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191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1.43 (1.29-1.59)</w:t>
            </w:r>
          </w:p>
        </w:tc>
      </w:tr>
      <w:tr w:rsidR="00995C0E" w:rsidRPr="009F7E8C" w14:paraId="405C7A6E" w14:textId="77777777" w:rsidTr="00EB3C81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A178" w14:textId="77777777" w:rsidR="00995C0E" w:rsidRPr="009F7E8C" w:rsidRDefault="00995C0E" w:rsidP="00EB3C81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10-49 employees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D44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6EB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AE93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1C7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7DC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3A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95C0E" w:rsidRPr="009F7E8C" w14:paraId="68B916AD" w14:textId="77777777" w:rsidTr="00EB3C81">
        <w:trPr>
          <w:trHeight w:val="1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5D1" w14:textId="77777777" w:rsidR="00995C0E" w:rsidRPr="009F7E8C" w:rsidRDefault="00995C0E" w:rsidP="00EB3C81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50-99 employees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42F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1.02 (0.98-1.06)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6012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1.05 (1.01-1.09)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9F2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0.72 (0.62-0.84)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F81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(0.67-0.94)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03E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0.67 (0.57-0.78)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633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0.65 (0.54-0.79)</w:t>
            </w:r>
          </w:p>
        </w:tc>
      </w:tr>
      <w:tr w:rsidR="00995C0E" w:rsidRPr="009F7E8C" w14:paraId="15A546FA" w14:textId="77777777" w:rsidTr="00EB3C81">
        <w:trPr>
          <w:trHeight w:val="8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D4E0" w14:textId="77777777" w:rsidR="00995C0E" w:rsidRPr="009F7E8C" w:rsidRDefault="00995C0E" w:rsidP="00EB3C81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100-499 employees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49AE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  <w:r w:rsidRPr="009F7E8C">
              <w:rPr>
                <w:sz w:val="20"/>
                <w:szCs w:val="20"/>
              </w:rPr>
              <w:t xml:space="preserve"> (0.97-1.03)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372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(0.79-1.04)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ED6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0.81 (0.71-0.92)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A16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(0.79-1.04)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BFBB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0.66 (0.57-0.75)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EF2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0.73 (0.62-0.86)</w:t>
            </w:r>
          </w:p>
        </w:tc>
      </w:tr>
      <w:tr w:rsidR="00995C0E" w:rsidRPr="009F7E8C" w14:paraId="38A6AD05" w14:textId="77777777" w:rsidTr="00EB3C81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AF3A" w14:textId="77777777" w:rsidR="00995C0E" w:rsidRPr="009F7E8C" w:rsidRDefault="00995C0E" w:rsidP="00EB3C81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500+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05B5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1.01 (0.96-1.06)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F17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1.07 (1.01-1.13)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7EA2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0.72 (0.58-0.91)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3C4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0.93 (0.72-1.19)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BCB04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 (0.38-0.65)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83930" w14:textId="77777777" w:rsidR="00995C0E" w:rsidRPr="009F7E8C" w:rsidRDefault="00995C0E" w:rsidP="00EB3C81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0.71 (0.52-0.96)</w:t>
            </w:r>
          </w:p>
        </w:tc>
      </w:tr>
      <w:tr w:rsidR="009F7E8C" w:rsidRPr="00FD1A69" w14:paraId="3ED6FE44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0AF" w14:textId="5CEF7648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Change</w:t>
            </w:r>
            <w:r w:rsidR="00DA7E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branch of industry</w:t>
            </w:r>
            <w:r w:rsidR="00DA7E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in</w:t>
            </w: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4BA" w14:textId="77777777" w:rsidR="009F7E8C" w:rsidRPr="00CF3C89" w:rsidRDefault="009F7E8C" w:rsidP="00B25AE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486" w14:textId="77777777" w:rsidR="009F7E8C" w:rsidRPr="00CF3C89" w:rsidRDefault="009F7E8C" w:rsidP="00B25AE3">
            <w:pPr>
              <w:jc w:val="right"/>
              <w:rPr>
                <w:sz w:val="20"/>
                <w:szCs w:val="20"/>
                <w:lang w:val="en-US"/>
              </w:rPr>
            </w:pPr>
            <w:r w:rsidRPr="00CF3C8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AAF" w14:textId="77777777" w:rsidR="009F7E8C" w:rsidRPr="00CF3C89" w:rsidRDefault="009F7E8C" w:rsidP="00B25AE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4BF" w14:textId="77777777" w:rsidR="009F7E8C" w:rsidRPr="00CF3C89" w:rsidRDefault="009F7E8C" w:rsidP="00B25AE3">
            <w:pPr>
              <w:jc w:val="right"/>
              <w:rPr>
                <w:sz w:val="20"/>
                <w:szCs w:val="20"/>
                <w:lang w:val="en-US"/>
              </w:rPr>
            </w:pPr>
            <w:r w:rsidRPr="00CF3C8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D91" w14:textId="77777777" w:rsidR="009F7E8C" w:rsidRPr="00CF3C89" w:rsidRDefault="009F7E8C" w:rsidP="00B25AE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E6C5" w14:textId="77777777" w:rsidR="009F7E8C" w:rsidRPr="00CF3C89" w:rsidRDefault="009F7E8C" w:rsidP="00B25AE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F7E8C" w:rsidRPr="009F7E8C" w14:paraId="6040F2E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435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Construction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CE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1.22 (1.11-1.34)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C4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1.36 (1.23-1.5)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2B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0.93 (0.61-1.44)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C2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1.01 (0.63-1.61)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3E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1.53 (1.11-2.13)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4BB" w14:textId="2F5495DB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1.84 (1.29-2.6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</w:tr>
      <w:tr w:rsidR="009F7E8C" w:rsidRPr="009F7E8C" w14:paraId="76F2386F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D1B3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Hotell, restaurant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FF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1.46 (1.26-1.69)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80D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1.25 (1.06-1.46)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352" w14:textId="65668C12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2.2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(1.37-3.53)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D5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1.94 (1.17-3.21)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F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2.55 (1.68-3.88)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6F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2.57 (1.64-4.04)</w:t>
            </w:r>
          </w:p>
        </w:tc>
      </w:tr>
      <w:tr w:rsidR="009F7E8C" w:rsidRPr="009F7E8C" w14:paraId="2AA0A874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DEA7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Manufacturing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EE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0.94 (0.89-0.99)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C6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1.06 (1-1.12)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6B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0.73 (0.57-0.93)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82D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0.83 (0.65-1.07)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62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0.69 (0.54-0.87)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4457" w14:textId="5B05C0C8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(0.62-1.04)</w:t>
            </w:r>
          </w:p>
        </w:tc>
      </w:tr>
      <w:tr w:rsidR="009F7E8C" w:rsidRPr="009F7E8C" w14:paraId="4BD3F74D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44B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849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1.33 (1.25-1.43)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ED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1.15 (0.96-1.37)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98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10.71 (9.59-11.97)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54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2.18 (1.34-3.55)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57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11.72 (10.57-12.99)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D4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3.86 (2.61-5.69)</w:t>
            </w:r>
          </w:p>
        </w:tc>
      </w:tr>
      <w:tr w:rsidR="009F7E8C" w:rsidRPr="009F7E8C" w14:paraId="7E95F5BE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273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Sevices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4B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1.33 (1.25-1.43)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1F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1.11 (1.07-1.15)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C5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1.08 (0.94-1.24)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5FD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1.13 (0.97-1.31)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12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0.99 (0.87-1.13)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BB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1.24 (1.07-1.44)</w:t>
            </w:r>
          </w:p>
        </w:tc>
      </w:tr>
      <w:tr w:rsidR="009F7E8C" w:rsidRPr="009F7E8C" w14:paraId="7A834E78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7EC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2CD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1.31 (1.15-1.49)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1B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1.39 (1.21-1.59)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B1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0.95 (0.52-1.73)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F9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1.15 (0.63-2.1)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5F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1.49 (0.94-2.36)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E15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1.67 (1.01-2.76)</w:t>
            </w:r>
          </w:p>
        </w:tc>
      </w:tr>
      <w:tr w:rsidR="009F7E8C" w:rsidRPr="009F7E8C" w14:paraId="02D6D54D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5492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lastRenderedPageBreak/>
              <w:t>Care and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2BFF" w14:textId="7D51036A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2.18 (2.06-2.3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00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1.55 (1.44-1.68)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C1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2.43 (2.01-2.94)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AE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1.63 (1.25-2.13)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A6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2.86 (2.41-3.39)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AE2" w14:textId="314FE3F5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2.52 (2</w:t>
            </w:r>
            <w:r w:rsidR="00B25AE3">
              <w:rPr>
                <w:sz w:val="20"/>
                <w:szCs w:val="20"/>
              </w:rPr>
              <w:t>.00</w:t>
            </w:r>
            <w:r w:rsidRPr="009F7E8C">
              <w:rPr>
                <w:sz w:val="20"/>
                <w:szCs w:val="20"/>
              </w:rPr>
              <w:t>-3.19)</w:t>
            </w:r>
          </w:p>
        </w:tc>
      </w:tr>
      <w:tr w:rsidR="009F7E8C" w:rsidRPr="009F7E8C" w14:paraId="136FA8C1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8C3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Trade and retail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F2E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FB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26D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C2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D3B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193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5FFDDA1A" w14:textId="77777777" w:rsidTr="009130CF">
        <w:trPr>
          <w:trHeight w:val="9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B00E" w14:textId="699987D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>Change</w:t>
            </w:r>
            <w:r w:rsidR="00DA7E2B">
              <w:rPr>
                <w:rFonts w:eastAsia="Times New Roman" w:cs="Times New Roman"/>
                <w:i/>
                <w:iCs/>
                <w:sz w:val="20"/>
                <w:szCs w:val="20"/>
              </w:rPr>
              <w:t>d</w:t>
            </w: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sector</w:t>
            </w:r>
            <w:r w:rsidR="00DA7E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in</w:t>
            </w:r>
            <w:r w:rsidRPr="009F7E8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EE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B1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07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2A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83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77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0F0363EA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018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Municipal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32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2.13 (1.99-2.28)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67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1.31 (1.2-1.43)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60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2.97 (2.39-3.71)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9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1.62 (1.22-2.16)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829" w14:textId="1DD630BF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2.63 (2.1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-3.3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3C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0.96 (0.72-1.27)</w:t>
            </w:r>
          </w:p>
        </w:tc>
      </w:tr>
      <w:tr w:rsidR="009F7E8C" w:rsidRPr="009F7E8C" w14:paraId="0160551E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CF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32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2.07 (1.83-2.34)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30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1.24 (1.08-1.43)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091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1.89 (1.17-3.07)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650" w14:textId="3D18D931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1.12 (0.66-1.9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0E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1.88 (1.18-3.01)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A7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0.81 (0.48-1.35)</w:t>
            </w:r>
          </w:p>
        </w:tc>
      </w:tr>
      <w:tr w:rsidR="009F7E8C" w:rsidRPr="009F7E8C" w14:paraId="71B404A9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214F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37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1.74 (1.64-1.84)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E6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1.39 (1.31-1.48)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E6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1.82 (1.46-2.27)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3F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1.32 (1.05-1.66)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08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1.91 (1.55-2.36)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0C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1.3 (1.04-1.62)</w:t>
            </w:r>
          </w:p>
        </w:tc>
      </w:tr>
      <w:tr w:rsidR="009F7E8C" w:rsidRPr="009F7E8C" w14:paraId="64DC5D7F" w14:textId="77777777" w:rsidTr="009130CF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C1D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B45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1.25 (1.16-1.35)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F2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1.07 (0.99-1.16)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DC3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2.01 (1.55-2.61)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A9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1.59 (1.22-2.07)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89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2.61 (2.09-3.26)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A71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1.66 (1.32-2.1)</w:t>
            </w:r>
          </w:p>
        </w:tc>
      </w:tr>
      <w:tr w:rsidR="009F7E8C" w:rsidRPr="009F7E8C" w14:paraId="0C369AF9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CE44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</w:rPr>
              <w:t>Private enterprise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ED9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FBD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351E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35B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A97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8AF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0596220A" w14:textId="77777777" w:rsidTr="009130CF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97E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7E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Change of occupation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1B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DF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863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33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DC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EA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</w:p>
        </w:tc>
      </w:tr>
      <w:tr w:rsidR="009F7E8C" w:rsidRPr="009F7E8C" w14:paraId="210B8FDD" w14:textId="77777777" w:rsidTr="009130CF">
        <w:trPr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F8A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No change or change within sub-major group group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D0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4F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F07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B5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2E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35FA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Ref</w:t>
            </w:r>
          </w:p>
        </w:tc>
      </w:tr>
      <w:tr w:rsidR="009F7E8C" w:rsidRPr="009F7E8C" w14:paraId="4B436C90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52B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Change of sub-major group within major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23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1.04 (1.02-1.07)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709" w14:textId="55324E6C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</w:t>
            </w:r>
            <w:r w:rsidR="00B25AE3">
              <w:rPr>
                <w:sz w:val="20"/>
                <w:szCs w:val="20"/>
              </w:rPr>
              <w:t>.00</w:t>
            </w:r>
            <w:r w:rsidRPr="009F7E8C">
              <w:rPr>
                <w:sz w:val="20"/>
                <w:szCs w:val="20"/>
              </w:rPr>
              <w:t xml:space="preserve"> (0.97-1.03)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07D2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0.68 (0.61-0.76)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4B6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0.82 (0.72-0.93)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E0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0.58 (0.52-0.64)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11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0.78 (0.69-0.87)</w:t>
            </w:r>
          </w:p>
        </w:tc>
      </w:tr>
      <w:tr w:rsidR="009F7E8C" w:rsidRPr="009F7E8C" w14:paraId="7FFCEEF3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0DC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Change to higher major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BE1" w14:textId="2B7FB7D9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0.9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 xml:space="preserve"> (0.86-0.93)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634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0.87 (0.83-0.9)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CF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0.55 (0.47-0.65)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B90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0.68 (0.57-0.82)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71E" w14:textId="6A8C6E26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0.36 (0.3</w:t>
            </w:r>
            <w:r w:rsidR="00B25AE3">
              <w:rPr>
                <w:sz w:val="20"/>
                <w:szCs w:val="20"/>
              </w:rPr>
              <w:t>0</w:t>
            </w:r>
            <w:r w:rsidRPr="009F7E8C">
              <w:rPr>
                <w:sz w:val="20"/>
                <w:szCs w:val="20"/>
              </w:rPr>
              <w:t>-0.43)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1A5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0.56 (0.46-0.67)</w:t>
            </w:r>
          </w:p>
        </w:tc>
      </w:tr>
      <w:tr w:rsidR="009F7E8C" w:rsidRPr="009F7E8C" w14:paraId="527D4302" w14:textId="77777777" w:rsidTr="009130C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E055" w14:textId="77777777" w:rsidR="009F7E8C" w:rsidRPr="009F7E8C" w:rsidRDefault="009F7E8C" w:rsidP="009F7E8C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9F7E8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Change to lower major group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E0B1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1.29 (1.25-1.33)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A889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1.24 (1.2-1.28)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7F7C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1.07 (0.96-1.19)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1A8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1.22 (1.08-1.39)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4C4E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0.83 (0.75-0.92)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10BF" w14:textId="77777777" w:rsidR="009F7E8C" w:rsidRPr="009F7E8C" w:rsidRDefault="009F7E8C" w:rsidP="00B25AE3">
            <w:pPr>
              <w:jc w:val="right"/>
              <w:rPr>
                <w:sz w:val="20"/>
                <w:szCs w:val="20"/>
              </w:rPr>
            </w:pPr>
            <w:r w:rsidRPr="009F7E8C">
              <w:rPr>
                <w:sz w:val="20"/>
                <w:szCs w:val="20"/>
              </w:rPr>
              <w:t>1.05 (0.93-1.19)</w:t>
            </w:r>
          </w:p>
        </w:tc>
      </w:tr>
      <w:bookmarkEnd w:id="1"/>
    </w:tbl>
    <w:p w14:paraId="4B8F7A8D" w14:textId="77777777" w:rsidR="009F7E8C" w:rsidRPr="009F7E8C" w:rsidRDefault="009F7E8C" w:rsidP="009F7E8C">
      <w:pPr>
        <w:spacing w:after="100" w:line="480" w:lineRule="auto"/>
        <w:rPr>
          <w:rFonts w:eastAsia="Calibri" w:cs="Times New Roman"/>
          <w:lang w:val="en-US"/>
        </w:rPr>
      </w:pPr>
    </w:p>
    <w:p w14:paraId="5A5D4ABD" w14:textId="77777777" w:rsidR="009130CF" w:rsidRDefault="009130CF"/>
    <w:sectPr w:rsidR="009130CF" w:rsidSect="009130CF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C"/>
    <w:rsid w:val="00030CF9"/>
    <w:rsid w:val="00062452"/>
    <w:rsid w:val="00286F28"/>
    <w:rsid w:val="00331817"/>
    <w:rsid w:val="003F74FA"/>
    <w:rsid w:val="004052FC"/>
    <w:rsid w:val="00491C18"/>
    <w:rsid w:val="00557899"/>
    <w:rsid w:val="00595ECD"/>
    <w:rsid w:val="005C1A6B"/>
    <w:rsid w:val="005D4765"/>
    <w:rsid w:val="00615DF9"/>
    <w:rsid w:val="006905F7"/>
    <w:rsid w:val="006C6D42"/>
    <w:rsid w:val="007900FD"/>
    <w:rsid w:val="007E3B07"/>
    <w:rsid w:val="008D2589"/>
    <w:rsid w:val="009130CF"/>
    <w:rsid w:val="00915BAA"/>
    <w:rsid w:val="00995C0E"/>
    <w:rsid w:val="009C57F6"/>
    <w:rsid w:val="009E1052"/>
    <w:rsid w:val="009F7E8C"/>
    <w:rsid w:val="00A11FD5"/>
    <w:rsid w:val="00A34F33"/>
    <w:rsid w:val="00A933BF"/>
    <w:rsid w:val="00B25AE3"/>
    <w:rsid w:val="00B74D19"/>
    <w:rsid w:val="00B7697F"/>
    <w:rsid w:val="00BE50BD"/>
    <w:rsid w:val="00C0003E"/>
    <w:rsid w:val="00C560C1"/>
    <w:rsid w:val="00CF3C89"/>
    <w:rsid w:val="00D3232C"/>
    <w:rsid w:val="00D91BD2"/>
    <w:rsid w:val="00DA7E2B"/>
    <w:rsid w:val="00E57628"/>
    <w:rsid w:val="00EB06E0"/>
    <w:rsid w:val="00F70EBD"/>
    <w:rsid w:val="00F71D19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CF12"/>
  <w15:chartTrackingRefBased/>
  <w15:docId w15:val="{790148A9-A778-4EA6-850F-54E3804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9"/>
    <w:pPr>
      <w:spacing w:after="12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C57F6"/>
    <w:pPr>
      <w:keepNext/>
      <w:keepLines/>
      <w:widowControl w:val="0"/>
      <w:spacing w:before="240" w:after="0" w:line="262" w:lineRule="auto"/>
      <w:outlineLvl w:val="0"/>
    </w:pPr>
    <w:rPr>
      <w:rFonts w:eastAsiaTheme="majorEastAsia" w:cstheme="majorBidi"/>
      <w:b/>
      <w:i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57F6"/>
    <w:pPr>
      <w:keepNext/>
      <w:keepLines/>
      <w:widowControl w:val="0"/>
      <w:spacing w:before="40" w:after="0" w:line="262" w:lineRule="auto"/>
      <w:outlineLvl w:val="1"/>
    </w:pPr>
    <w:rPr>
      <w:rFonts w:eastAsiaTheme="majorEastAsia" w:cstheme="majorBidi"/>
      <w:b/>
      <w:sz w:val="24"/>
      <w:szCs w:val="26"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F7E8C"/>
    <w:pPr>
      <w:keepNext/>
      <w:keepLines/>
      <w:spacing w:before="40" w:after="0"/>
      <w:outlineLvl w:val="2"/>
    </w:pPr>
    <w:rPr>
      <w:rFonts w:eastAsia="Times New Roman" w:cs="Times New Roman"/>
      <w:bCs/>
      <w:i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57F6"/>
    <w:rPr>
      <w:rFonts w:ascii="Times New Roman" w:eastAsiaTheme="majorEastAsia" w:hAnsi="Times New Roman" w:cstheme="majorBidi"/>
      <w:b/>
      <w:i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9C57F6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customStyle="1" w:styleId="Rubrik31">
    <w:name w:val="Rubrik 31"/>
    <w:basedOn w:val="Normal"/>
    <w:next w:val="Normal"/>
    <w:uiPriority w:val="9"/>
    <w:unhideWhenUsed/>
    <w:qFormat/>
    <w:rsid w:val="009F7E8C"/>
    <w:pPr>
      <w:keepNext/>
      <w:keepLines/>
      <w:spacing w:before="200" w:after="0" w:line="240" w:lineRule="auto"/>
      <w:outlineLvl w:val="2"/>
    </w:pPr>
    <w:rPr>
      <w:rFonts w:eastAsia="Times New Roman" w:cs="Times New Roman"/>
      <w:bCs/>
      <w:i/>
      <w:lang w:val="en-GB"/>
    </w:rPr>
  </w:style>
  <w:style w:type="numbering" w:customStyle="1" w:styleId="Ingenlista1">
    <w:name w:val="Ingen lista1"/>
    <w:next w:val="Ingenlista"/>
    <w:uiPriority w:val="99"/>
    <w:semiHidden/>
    <w:unhideWhenUsed/>
    <w:rsid w:val="009F7E8C"/>
  </w:style>
  <w:style w:type="character" w:customStyle="1" w:styleId="Rubrik3Char">
    <w:name w:val="Rubrik 3 Char"/>
    <w:basedOn w:val="Standardstycketeckensnitt"/>
    <w:link w:val="Rubrik3"/>
    <w:uiPriority w:val="9"/>
    <w:rsid w:val="009F7E8C"/>
    <w:rPr>
      <w:rFonts w:ascii="Times New Roman" w:eastAsia="Times New Roman" w:hAnsi="Times New Roman" w:cs="Times New Roman"/>
      <w:bCs/>
      <w:i/>
      <w:lang w:val="en-GB"/>
    </w:rPr>
  </w:style>
  <w:style w:type="character" w:customStyle="1" w:styleId="Hyperlnk1">
    <w:name w:val="Hyperlänk1"/>
    <w:basedOn w:val="Standardstycketeckensnitt"/>
    <w:uiPriority w:val="99"/>
    <w:unhideWhenUsed/>
    <w:rsid w:val="009F7E8C"/>
    <w:rPr>
      <w:color w:val="0563C1"/>
      <w:u w:val="single"/>
    </w:rPr>
  </w:style>
  <w:style w:type="paragraph" w:customStyle="1" w:styleId="Sidhuvud1">
    <w:name w:val="Sidhuvud1"/>
    <w:basedOn w:val="Normal"/>
    <w:next w:val="Sidhuvud"/>
    <w:link w:val="SidhuvudChar"/>
    <w:uiPriority w:val="99"/>
    <w:unhideWhenUsed/>
    <w:rsid w:val="009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1"/>
    <w:uiPriority w:val="99"/>
    <w:rsid w:val="009F7E8C"/>
    <w:rPr>
      <w:rFonts w:ascii="Times New Roman" w:hAnsi="Times New Roman"/>
    </w:rPr>
  </w:style>
  <w:style w:type="paragraph" w:customStyle="1" w:styleId="Sidfot1">
    <w:name w:val="Sidfot1"/>
    <w:basedOn w:val="Normal"/>
    <w:next w:val="Sidfot"/>
    <w:link w:val="SidfotChar"/>
    <w:uiPriority w:val="99"/>
    <w:unhideWhenUsed/>
    <w:rsid w:val="009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1"/>
    <w:uiPriority w:val="99"/>
    <w:rsid w:val="009F7E8C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9F7E8C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9F7E8C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7E8C"/>
    <w:pPr>
      <w:spacing w:after="100"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9F7E8C"/>
    <w:rPr>
      <w:rFonts w:ascii="Times New Roman" w:hAnsi="Times New Roman" w:cs="Times New Roman"/>
      <w:noProof/>
      <w:lang w:val="en-US"/>
    </w:r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9F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9F7E8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F7E8C"/>
    <w:rPr>
      <w:sz w:val="16"/>
      <w:szCs w:val="16"/>
    </w:rPr>
  </w:style>
  <w:style w:type="paragraph" w:customStyle="1" w:styleId="Kommentarer1">
    <w:name w:val="Kommentarer1"/>
    <w:basedOn w:val="Normal"/>
    <w:next w:val="Kommentarer"/>
    <w:link w:val="KommentarerChar"/>
    <w:uiPriority w:val="99"/>
    <w:semiHidden/>
    <w:unhideWhenUsed/>
    <w:rsid w:val="009F7E8C"/>
    <w:pPr>
      <w:spacing w:after="10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1"/>
    <w:uiPriority w:val="99"/>
    <w:semiHidden/>
    <w:rsid w:val="009F7E8C"/>
    <w:rPr>
      <w:rFonts w:ascii="Times New Roman" w:hAnsi="Times New Roman"/>
      <w:sz w:val="20"/>
      <w:szCs w:val="20"/>
    </w:rPr>
  </w:style>
  <w:style w:type="paragraph" w:customStyle="1" w:styleId="Kommentarsmne1">
    <w:name w:val="Kommentarsämne1"/>
    <w:basedOn w:val="Kommentarer"/>
    <w:next w:val="Kommentarer"/>
    <w:uiPriority w:val="99"/>
    <w:semiHidden/>
    <w:unhideWhenUsed/>
    <w:rsid w:val="009F7E8C"/>
    <w:pPr>
      <w:spacing w:after="100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7E8C"/>
    <w:rPr>
      <w:rFonts w:ascii="Times New Roman" w:hAnsi="Times New Roman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7E8C"/>
    <w:rPr>
      <w:color w:val="605E5C"/>
      <w:shd w:val="clear" w:color="auto" w:fill="E1DFDD"/>
    </w:rPr>
  </w:style>
  <w:style w:type="paragraph" w:customStyle="1" w:styleId="Revision1">
    <w:name w:val="Revision1"/>
    <w:next w:val="Revision"/>
    <w:hidden/>
    <w:uiPriority w:val="99"/>
    <w:semiHidden/>
    <w:rsid w:val="009F7E8C"/>
    <w:pPr>
      <w:spacing w:after="0" w:line="240" w:lineRule="auto"/>
    </w:pPr>
    <w:rPr>
      <w:rFonts w:ascii="Times New Roman" w:hAnsi="Times New Roman"/>
    </w:rPr>
  </w:style>
  <w:style w:type="character" w:styleId="Radnummer">
    <w:name w:val="line number"/>
    <w:basedOn w:val="Standardstycketeckensnitt"/>
    <w:uiPriority w:val="99"/>
    <w:semiHidden/>
    <w:unhideWhenUsed/>
    <w:rsid w:val="009F7E8C"/>
  </w:style>
  <w:style w:type="character" w:customStyle="1" w:styleId="Rubrik3Char1">
    <w:name w:val="Rubrik 3 Char1"/>
    <w:basedOn w:val="Standardstycketeckensnitt"/>
    <w:uiPriority w:val="9"/>
    <w:semiHidden/>
    <w:rsid w:val="009F7E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9F7E8C"/>
    <w:rPr>
      <w:color w:val="0563C1" w:themeColor="hyperlink"/>
      <w:u w:val="single"/>
    </w:rPr>
  </w:style>
  <w:style w:type="paragraph" w:styleId="Sidhuvud">
    <w:name w:val="header"/>
    <w:basedOn w:val="Normal"/>
    <w:link w:val="SidhuvudChar1"/>
    <w:uiPriority w:val="99"/>
    <w:semiHidden/>
    <w:unhideWhenUsed/>
    <w:rsid w:val="009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1">
    <w:name w:val="Sidhuvud Char1"/>
    <w:basedOn w:val="Standardstycketeckensnitt"/>
    <w:link w:val="Sidhuvud"/>
    <w:uiPriority w:val="99"/>
    <w:semiHidden/>
    <w:rsid w:val="009F7E8C"/>
    <w:rPr>
      <w:rFonts w:ascii="Times New Roman" w:hAnsi="Times New Roman"/>
    </w:rPr>
  </w:style>
  <w:style w:type="paragraph" w:styleId="Sidfot">
    <w:name w:val="footer"/>
    <w:basedOn w:val="Normal"/>
    <w:link w:val="SidfotChar1"/>
    <w:uiPriority w:val="99"/>
    <w:semiHidden/>
    <w:unhideWhenUsed/>
    <w:rsid w:val="009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9F7E8C"/>
    <w:rPr>
      <w:rFonts w:ascii="Times New Roman" w:hAnsi="Times New Roman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9F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9F7E8C"/>
    <w:rPr>
      <w:rFonts w:ascii="Segoe UI" w:hAnsi="Segoe UI" w:cs="Segoe UI"/>
      <w:sz w:val="18"/>
      <w:szCs w:val="18"/>
    </w:rPr>
  </w:style>
  <w:style w:type="paragraph" w:styleId="Kommentarer">
    <w:name w:val="annotation text"/>
    <w:basedOn w:val="Normal"/>
    <w:link w:val="KommentarerChar1"/>
    <w:uiPriority w:val="99"/>
    <w:semiHidden/>
    <w:unhideWhenUsed/>
    <w:rsid w:val="009F7E8C"/>
    <w:pPr>
      <w:spacing w:line="240" w:lineRule="auto"/>
    </w:pPr>
    <w:rPr>
      <w:sz w:val="20"/>
      <w:szCs w:val="20"/>
    </w:rPr>
  </w:style>
  <w:style w:type="character" w:customStyle="1" w:styleId="KommentarerChar1">
    <w:name w:val="Kommentarer Char1"/>
    <w:basedOn w:val="Standardstycketeckensnitt"/>
    <w:link w:val="Kommentarer"/>
    <w:uiPriority w:val="99"/>
    <w:semiHidden/>
    <w:rsid w:val="009F7E8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7E8C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9F7E8C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E8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2" ma:contentTypeDescription="Skapa ett nytt dokument." ma:contentTypeScope="" ma:versionID="b56a00ba2bba702650882bbc0024ae4e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935d759543d87e116aca7e236dd2f2db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14FE1-0B7B-4615-AC21-CA53837D3A70}">
  <ds:schemaRefs>
    <ds:schemaRef ds:uri="45fbcc7e-bcc8-4c52-92bb-364e2225fda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3eacc1de-54be-40fb-ac49-da8087b8b6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05508-6B51-4551-9AE5-AC6B4A7E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D185-C60C-4330-959A-BFD803782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Farrants</dc:creator>
  <cp:keywords/>
  <dc:description/>
  <cp:lastModifiedBy>Kristin Farrants</cp:lastModifiedBy>
  <cp:revision>2</cp:revision>
  <dcterms:created xsi:type="dcterms:W3CDTF">2022-08-20T11:22:00Z</dcterms:created>
  <dcterms:modified xsi:type="dcterms:W3CDTF">2022-08-20T11:22:00Z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0x0101003812C573E53F8B46AABBC67ADEE23569</vt:lpwstr>
  </property>
</Properties>
</file>