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1C5DA" w14:textId="77777777" w:rsidR="00607A4A" w:rsidRPr="00607A4A" w:rsidRDefault="00607A4A">
      <w:pPr>
        <w:rPr>
          <w:b/>
        </w:rPr>
      </w:pPr>
      <w:r>
        <w:rPr>
          <w:b/>
        </w:rPr>
        <w:t xml:space="preserve">Supplementary Table 1: </w:t>
      </w:r>
      <w:r w:rsidRPr="00560474">
        <w:rPr>
          <w:b/>
        </w:rPr>
        <w:t xml:space="preserve">Prevalence of diseases included in Cambridge Multimorbidity Score in UK Biobank </w:t>
      </w:r>
      <w:r>
        <w:rPr>
          <w:b/>
        </w:rPr>
        <w:t>at baseline</w:t>
      </w:r>
      <w:r w:rsidRPr="00560474">
        <w:rPr>
          <w:b/>
        </w:rPr>
        <w:t xml:space="preserve">, </w:t>
      </w:r>
      <w:r>
        <w:rPr>
          <w:b/>
        </w:rPr>
        <w:t>by</w:t>
      </w:r>
      <w:r w:rsidRPr="00560474">
        <w:rPr>
          <w:b/>
        </w:rPr>
        <w:t xml:space="preserve"> data source</w:t>
      </w:r>
    </w:p>
    <w:tbl>
      <w:tblPr>
        <w:tblStyle w:val="PlainTable23"/>
        <w:tblW w:w="4789" w:type="dxa"/>
        <w:tblInd w:w="1693" w:type="dxa"/>
        <w:tblLook w:val="04A0" w:firstRow="1" w:lastRow="0" w:firstColumn="1" w:lastColumn="0" w:noHBand="0" w:noVBand="1"/>
      </w:tblPr>
      <w:tblGrid>
        <w:gridCol w:w="1981"/>
        <w:gridCol w:w="1537"/>
        <w:gridCol w:w="1271"/>
      </w:tblGrid>
      <w:tr w:rsidR="00607A4A" w:rsidRPr="00FE4CB0" w14:paraId="4DEDE3E0" w14:textId="77777777" w:rsidTr="00607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vMerge w:val="restart"/>
            <w:noWrap/>
            <w:vAlign w:val="center"/>
            <w:hideMark/>
          </w:tcPr>
          <w:p w14:paraId="28EFED6D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Disease</w:t>
            </w:r>
          </w:p>
        </w:tc>
        <w:tc>
          <w:tcPr>
            <w:tcW w:w="1537" w:type="dxa"/>
            <w:noWrap/>
            <w:vAlign w:val="center"/>
            <w:hideMark/>
          </w:tcPr>
          <w:p w14:paraId="17742F0A" w14:textId="77777777" w:rsidR="00607A4A" w:rsidRPr="00FE4CB0" w:rsidRDefault="00607A4A" w:rsidP="00BF7D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Self-report</w:t>
            </w:r>
          </w:p>
        </w:tc>
        <w:tc>
          <w:tcPr>
            <w:tcW w:w="1271" w:type="dxa"/>
            <w:vAlign w:val="center"/>
          </w:tcPr>
          <w:p w14:paraId="5F3D4E33" w14:textId="77777777" w:rsidR="00607A4A" w:rsidRPr="00FE4CB0" w:rsidRDefault="00607A4A" w:rsidP="00BF7D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GP</w:t>
            </w:r>
          </w:p>
        </w:tc>
      </w:tr>
      <w:tr w:rsidR="00607A4A" w:rsidRPr="00FE4CB0" w14:paraId="56BEA6D2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vMerge/>
            <w:noWrap/>
            <w:vAlign w:val="center"/>
            <w:hideMark/>
          </w:tcPr>
          <w:p w14:paraId="3A4BF10D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37" w:type="dxa"/>
            <w:noWrap/>
            <w:vAlign w:val="center"/>
            <w:hideMark/>
          </w:tcPr>
          <w:p w14:paraId="0E6B500D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N (%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45EAAB69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N (%)</w:t>
            </w:r>
          </w:p>
        </w:tc>
      </w:tr>
      <w:tr w:rsidR="00607A4A" w:rsidRPr="00FE4CB0" w14:paraId="059873B2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B12B1A9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Alcohol Problems</w:t>
            </w:r>
          </w:p>
        </w:tc>
        <w:tc>
          <w:tcPr>
            <w:tcW w:w="1537" w:type="dxa"/>
            <w:noWrap/>
            <w:vAlign w:val="center"/>
          </w:tcPr>
          <w:p w14:paraId="47368566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797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0.2%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11A86E34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2437 (1.1%)</w:t>
            </w:r>
          </w:p>
        </w:tc>
      </w:tr>
      <w:tr w:rsidR="00607A4A" w:rsidRPr="00FE4CB0" w14:paraId="57B58F1E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449B2CFC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Anorexia/ Bulimia</w:t>
            </w:r>
          </w:p>
        </w:tc>
        <w:tc>
          <w:tcPr>
            <w:tcW w:w="1537" w:type="dxa"/>
            <w:noWrap/>
            <w:vAlign w:val="center"/>
          </w:tcPr>
          <w:p w14:paraId="101997AA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370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40DC1F9D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603 (0.3%)</w:t>
            </w:r>
          </w:p>
        </w:tc>
      </w:tr>
      <w:tr w:rsidR="00607A4A" w:rsidRPr="00FE4CB0" w14:paraId="10852F5D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B405DDE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Anxiety</w:t>
            </w:r>
          </w:p>
        </w:tc>
        <w:tc>
          <w:tcPr>
            <w:tcW w:w="1537" w:type="dxa"/>
            <w:noWrap/>
            <w:vAlign w:val="center"/>
          </w:tcPr>
          <w:p w14:paraId="1F5E040A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11713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2.4%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74CDA6CE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27637 (12.6%)</w:t>
            </w:r>
          </w:p>
        </w:tc>
      </w:tr>
      <w:tr w:rsidR="00607A4A" w:rsidRPr="00FE4CB0" w14:paraId="1C7FCEB5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076C672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Asthma</w:t>
            </w:r>
          </w:p>
        </w:tc>
        <w:tc>
          <w:tcPr>
            <w:tcW w:w="1537" w:type="dxa"/>
            <w:noWrap/>
            <w:vAlign w:val="center"/>
          </w:tcPr>
          <w:p w14:paraId="47A7DE14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57768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11.6%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0DFF76DE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20809 (9.5%)</w:t>
            </w:r>
          </w:p>
        </w:tc>
      </w:tr>
      <w:tr w:rsidR="00607A4A" w:rsidRPr="00FE4CB0" w14:paraId="17AB7509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E29C819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Atrial Fibrillation</w:t>
            </w:r>
          </w:p>
        </w:tc>
        <w:tc>
          <w:tcPr>
            <w:tcW w:w="1537" w:type="dxa"/>
            <w:noWrap/>
            <w:vAlign w:val="center"/>
          </w:tcPr>
          <w:p w14:paraId="53EE58D3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3663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0.7%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79D2664C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3093 (1.4%)</w:t>
            </w:r>
          </w:p>
        </w:tc>
      </w:tr>
      <w:tr w:rsidR="00607A4A" w:rsidRPr="00FE4CB0" w14:paraId="33B3B6DC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7B5A4D3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Bronchiectasis</w:t>
            </w:r>
          </w:p>
        </w:tc>
        <w:tc>
          <w:tcPr>
            <w:tcW w:w="1537" w:type="dxa"/>
            <w:noWrap/>
            <w:vAlign w:val="center"/>
          </w:tcPr>
          <w:p w14:paraId="7E810239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4700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0.9%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363F412A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939 (0.4%)</w:t>
            </w:r>
          </w:p>
        </w:tc>
      </w:tr>
      <w:tr w:rsidR="00607A4A" w:rsidRPr="00FE4CB0" w14:paraId="6E8FA2C2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07ADE28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Chronic Kidney Disease</w:t>
            </w:r>
          </w:p>
        </w:tc>
        <w:tc>
          <w:tcPr>
            <w:tcW w:w="1537" w:type="dxa"/>
            <w:noWrap/>
            <w:vAlign w:val="center"/>
          </w:tcPr>
          <w:p w14:paraId="54A95BE7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228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0.0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9677DA">
              <w:rPr>
                <w:rFonts w:cstheme="minorHAnsi"/>
                <w:sz w:val="18"/>
                <w:szCs w:val="18"/>
              </w:rPr>
              <w:t>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00378FAD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9163 (4.2%)</w:t>
            </w:r>
          </w:p>
        </w:tc>
      </w:tr>
      <w:tr w:rsidR="00607A4A" w:rsidRPr="00FE4CB0" w14:paraId="0DEEB3A2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763CE30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Chronic Liver disease</w:t>
            </w:r>
          </w:p>
        </w:tc>
        <w:tc>
          <w:tcPr>
            <w:tcW w:w="1537" w:type="dxa"/>
            <w:noWrap/>
            <w:vAlign w:val="center"/>
          </w:tcPr>
          <w:p w14:paraId="6AE9C3E7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2051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0.4%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250D652A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1151 (0.5%)</w:t>
            </w:r>
          </w:p>
        </w:tc>
      </w:tr>
      <w:tr w:rsidR="00607A4A" w:rsidRPr="00FE4CB0" w14:paraId="57122A5E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96E0A3F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Chronic Sinusitis</w:t>
            </w:r>
          </w:p>
        </w:tc>
        <w:tc>
          <w:tcPr>
            <w:tcW w:w="1537" w:type="dxa"/>
            <w:noWrap/>
            <w:vAlign w:val="center"/>
          </w:tcPr>
          <w:p w14:paraId="2D8BD5CD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3080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0.6%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6895D4D0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6588 (3.0%)</w:t>
            </w:r>
          </w:p>
        </w:tc>
      </w:tr>
      <w:tr w:rsidR="00607A4A" w:rsidRPr="00FE4CB0" w14:paraId="64AB7704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EF04D2F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Constipation</w:t>
            </w:r>
          </w:p>
        </w:tc>
        <w:tc>
          <w:tcPr>
            <w:tcW w:w="1537" w:type="dxa"/>
            <w:noWrap/>
            <w:vAlign w:val="center"/>
          </w:tcPr>
          <w:p w14:paraId="13CDF9A4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397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FEEBBE7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6925 (3.2%)</w:t>
            </w:r>
          </w:p>
        </w:tc>
      </w:tr>
      <w:tr w:rsidR="00607A4A" w:rsidRPr="00FE4CB0" w14:paraId="4E31D027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101B616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COPD</w:t>
            </w:r>
          </w:p>
        </w:tc>
        <w:tc>
          <w:tcPr>
            <w:tcW w:w="1537" w:type="dxa"/>
            <w:noWrap/>
            <w:vAlign w:val="center"/>
          </w:tcPr>
          <w:p w14:paraId="59B33778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11636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2.3%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4B63C964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2940 (1.3%)</w:t>
            </w:r>
          </w:p>
        </w:tc>
      </w:tr>
      <w:tr w:rsidR="00607A4A" w:rsidRPr="00FE4CB0" w14:paraId="3ABADE90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80B454D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Coronary artery disease</w:t>
            </w:r>
          </w:p>
        </w:tc>
        <w:tc>
          <w:tcPr>
            <w:tcW w:w="1537" w:type="dxa"/>
            <w:noWrap/>
            <w:vAlign w:val="center"/>
          </w:tcPr>
          <w:p w14:paraId="136E92B6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22578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4.5%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13FF0DA3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9645 (4.4%)</w:t>
            </w:r>
          </w:p>
        </w:tc>
      </w:tr>
      <w:tr w:rsidR="00607A4A" w:rsidRPr="00FE4CB0" w14:paraId="15ECEE30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DF90491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Dementia</w:t>
            </w:r>
          </w:p>
        </w:tc>
        <w:tc>
          <w:tcPr>
            <w:tcW w:w="1537" w:type="dxa"/>
            <w:noWrap/>
            <w:vAlign w:val="center"/>
          </w:tcPr>
          <w:p w14:paraId="453108BD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292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0529213E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75 (0.0%)</w:t>
            </w:r>
          </w:p>
        </w:tc>
      </w:tr>
      <w:tr w:rsidR="00607A4A" w:rsidRPr="00FE4CB0" w14:paraId="525A5D99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3D7A76C9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Depression</w:t>
            </w:r>
          </w:p>
        </w:tc>
        <w:tc>
          <w:tcPr>
            <w:tcW w:w="1537" w:type="dxa"/>
            <w:noWrap/>
            <w:vAlign w:val="center"/>
          </w:tcPr>
          <w:p w14:paraId="1E2BE493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28214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5.7%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14EC8FEE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27099 (12.4%)</w:t>
            </w:r>
          </w:p>
        </w:tc>
      </w:tr>
      <w:tr w:rsidR="00607A4A" w:rsidRPr="00FE4CB0" w14:paraId="28D4DFBD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FC5A300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Diabetes</w:t>
            </w:r>
          </w:p>
        </w:tc>
        <w:tc>
          <w:tcPr>
            <w:tcW w:w="1537" w:type="dxa"/>
            <w:noWrap/>
            <w:vAlign w:val="center"/>
          </w:tcPr>
          <w:p w14:paraId="0C0B30D6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25401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5.1%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245D42B5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10550 (4.8%)</w:t>
            </w:r>
          </w:p>
        </w:tc>
      </w:tr>
      <w:tr w:rsidR="00607A4A" w:rsidRPr="00FE4CB0" w14:paraId="46B26502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0998222A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Diverticular disease</w:t>
            </w:r>
          </w:p>
        </w:tc>
        <w:tc>
          <w:tcPr>
            <w:tcW w:w="1537" w:type="dxa"/>
            <w:noWrap/>
            <w:vAlign w:val="center"/>
          </w:tcPr>
          <w:p w14:paraId="2C636A32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5351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7CEDB7D5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6123 (2.8%)</w:t>
            </w:r>
          </w:p>
        </w:tc>
      </w:tr>
      <w:tr w:rsidR="00607A4A" w:rsidRPr="00FE4CB0" w14:paraId="2FC6F713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44D9D6AB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Psoriasis or eczema</w:t>
            </w:r>
          </w:p>
        </w:tc>
        <w:tc>
          <w:tcPr>
            <w:tcW w:w="1537" w:type="dxa"/>
            <w:noWrap/>
            <w:vAlign w:val="center"/>
          </w:tcPr>
          <w:p w14:paraId="740D28E6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18347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3.7%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37E6E409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36841 (16.8%)</w:t>
            </w:r>
          </w:p>
        </w:tc>
      </w:tr>
      <w:tr w:rsidR="00607A4A" w:rsidRPr="00FE4CB0" w14:paraId="3CBC378A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7F016A84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Epilepsy</w:t>
            </w:r>
          </w:p>
        </w:tc>
        <w:tc>
          <w:tcPr>
            <w:tcW w:w="1537" w:type="dxa"/>
            <w:noWrap/>
            <w:vAlign w:val="center"/>
          </w:tcPr>
          <w:p w14:paraId="74604941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4010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0.8%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2CE733D5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2567 (1.2%)</w:t>
            </w:r>
          </w:p>
        </w:tc>
      </w:tr>
      <w:tr w:rsidR="00607A4A" w:rsidRPr="00FE4CB0" w14:paraId="3650DE93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BAB75B6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Heart Failure</w:t>
            </w:r>
          </w:p>
        </w:tc>
        <w:tc>
          <w:tcPr>
            <w:tcW w:w="1537" w:type="dxa"/>
            <w:noWrap/>
            <w:vAlign w:val="center"/>
          </w:tcPr>
          <w:p w14:paraId="1BCF9306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304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0.1%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054800BC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852 (0.4%)</w:t>
            </w:r>
          </w:p>
        </w:tc>
      </w:tr>
      <w:tr w:rsidR="00607A4A" w:rsidRPr="00FE4CB0" w14:paraId="04163372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577782AB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Hypertension</w:t>
            </w:r>
          </w:p>
        </w:tc>
        <w:tc>
          <w:tcPr>
            <w:tcW w:w="1537" w:type="dxa"/>
            <w:noWrap/>
            <w:vAlign w:val="center"/>
          </w:tcPr>
          <w:p w14:paraId="1EDCCF16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131809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26.5%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1801473A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26306 (12.0%)</w:t>
            </w:r>
          </w:p>
        </w:tc>
      </w:tr>
      <w:tr w:rsidR="00607A4A" w:rsidRPr="00FE4CB0" w14:paraId="13BE332F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62C058CE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Inflammatory Bowel Disease</w:t>
            </w:r>
          </w:p>
        </w:tc>
        <w:tc>
          <w:tcPr>
            <w:tcW w:w="1537" w:type="dxa"/>
            <w:noWrap/>
            <w:vAlign w:val="center"/>
          </w:tcPr>
          <w:p w14:paraId="081BC01D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4190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0.8%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2BA5D3E1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2400 (1.1%)</w:t>
            </w:r>
          </w:p>
        </w:tc>
      </w:tr>
      <w:tr w:rsidR="00607A4A" w:rsidRPr="00FE4CB0" w14:paraId="26A78FF7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02BE60C1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Irritable bowel syndrome</w:t>
            </w:r>
          </w:p>
        </w:tc>
        <w:tc>
          <w:tcPr>
            <w:tcW w:w="1537" w:type="dxa"/>
            <w:noWrap/>
            <w:vAlign w:val="center"/>
          </w:tcPr>
          <w:p w14:paraId="5C9274F3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11383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2.3%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799D67E4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14453 (6.6%)</w:t>
            </w:r>
          </w:p>
        </w:tc>
      </w:tr>
      <w:tr w:rsidR="00607A4A" w:rsidRPr="00FE4CB0" w14:paraId="0F377EC0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054AAD35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Migraine</w:t>
            </w:r>
          </w:p>
        </w:tc>
        <w:tc>
          <w:tcPr>
            <w:tcW w:w="1537" w:type="dxa"/>
            <w:noWrap/>
            <w:vAlign w:val="center"/>
          </w:tcPr>
          <w:p w14:paraId="1CE37FC1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14279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2.9%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EA8DD1D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14109 (6.4%)</w:t>
            </w:r>
          </w:p>
        </w:tc>
      </w:tr>
      <w:tr w:rsidR="00607A4A" w:rsidRPr="00FE4CB0" w14:paraId="258983AE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5F063DBA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Multiple Sclerosis</w:t>
            </w:r>
          </w:p>
        </w:tc>
        <w:tc>
          <w:tcPr>
            <w:tcW w:w="1537" w:type="dxa"/>
            <w:noWrap/>
            <w:vAlign w:val="center"/>
          </w:tcPr>
          <w:p w14:paraId="0D7AE855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1767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0.4%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3F2FBD9A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842 (0.4%)</w:t>
            </w:r>
          </w:p>
        </w:tc>
      </w:tr>
      <w:tr w:rsidR="00607A4A" w:rsidRPr="00FE4CB0" w14:paraId="1CBCC0C7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78D6FAC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Parkinson’s</w:t>
            </w:r>
          </w:p>
        </w:tc>
        <w:tc>
          <w:tcPr>
            <w:tcW w:w="1537" w:type="dxa"/>
            <w:noWrap/>
            <w:vAlign w:val="center"/>
          </w:tcPr>
          <w:p w14:paraId="7801DB91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847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0.2%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7A5151D1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359 (0.2%)</w:t>
            </w:r>
          </w:p>
        </w:tc>
      </w:tr>
      <w:tr w:rsidR="00607A4A" w:rsidRPr="00FE4CB0" w14:paraId="29117209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03C63E5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Peptic Ulcer Disease</w:t>
            </w:r>
          </w:p>
        </w:tc>
        <w:tc>
          <w:tcPr>
            <w:tcW w:w="1537" w:type="dxa"/>
            <w:noWrap/>
            <w:vAlign w:val="center"/>
          </w:tcPr>
          <w:p w14:paraId="77D0F43F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6046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1.2%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26370D99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4894 (2.2%)</w:t>
            </w:r>
          </w:p>
        </w:tc>
      </w:tr>
      <w:tr w:rsidR="00607A4A" w:rsidRPr="00FE4CB0" w14:paraId="1D281406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D5099BD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Peripheral Vascular Disease</w:t>
            </w:r>
          </w:p>
        </w:tc>
        <w:tc>
          <w:tcPr>
            <w:tcW w:w="1537" w:type="dxa"/>
            <w:noWrap/>
            <w:vAlign w:val="center"/>
          </w:tcPr>
          <w:p w14:paraId="3826B2AA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1415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0.3%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3FA0F6C7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1219 (0.6%)</w:t>
            </w:r>
          </w:p>
        </w:tc>
      </w:tr>
      <w:tr w:rsidR="00607A4A" w:rsidRPr="00FE4CB0" w14:paraId="7A474F29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594FAF4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Prostate Disorder</w:t>
            </w:r>
          </w:p>
        </w:tc>
        <w:tc>
          <w:tcPr>
            <w:tcW w:w="1537" w:type="dxa"/>
            <w:noWrap/>
            <w:vAlign w:val="center"/>
          </w:tcPr>
          <w:p w14:paraId="5F6C3523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8253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1.7%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53F5907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6570 (3.0%)</w:t>
            </w:r>
          </w:p>
        </w:tc>
      </w:tr>
      <w:tr w:rsidR="00607A4A" w:rsidRPr="00FE4CB0" w14:paraId="1D0B24E7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1CB4CE22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Substance Misuse</w:t>
            </w:r>
          </w:p>
        </w:tc>
        <w:tc>
          <w:tcPr>
            <w:tcW w:w="1537" w:type="dxa"/>
            <w:noWrap/>
            <w:vAlign w:val="center"/>
          </w:tcPr>
          <w:p w14:paraId="5F54BA1A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97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0.0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9677DA">
              <w:rPr>
                <w:rFonts w:cstheme="minorHAnsi"/>
                <w:sz w:val="18"/>
                <w:szCs w:val="18"/>
              </w:rPr>
              <w:t>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07469C9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668 (0.3%)</w:t>
            </w:r>
          </w:p>
        </w:tc>
      </w:tr>
      <w:tr w:rsidR="00607A4A" w:rsidRPr="00FE4CB0" w14:paraId="07FA47FF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4F938670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Connective Tissue Disease</w:t>
            </w:r>
          </w:p>
        </w:tc>
        <w:tc>
          <w:tcPr>
            <w:tcW w:w="1537" w:type="dxa"/>
            <w:noWrap/>
            <w:vAlign w:val="center"/>
          </w:tcPr>
          <w:p w14:paraId="69994C54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7343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1.5%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391223F5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4741 (2.2%)</w:t>
            </w:r>
          </w:p>
        </w:tc>
      </w:tr>
      <w:tr w:rsidR="00607A4A" w:rsidRPr="00FE4CB0" w14:paraId="0AD28CC8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27A8BAE2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Schizophrenia or Bipolar</w:t>
            </w:r>
          </w:p>
        </w:tc>
        <w:tc>
          <w:tcPr>
            <w:tcW w:w="1537" w:type="dxa"/>
            <w:noWrap/>
            <w:vAlign w:val="center"/>
          </w:tcPr>
          <w:p w14:paraId="0F164141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1970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0.4%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63D20339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3707 (1.7%)</w:t>
            </w:r>
          </w:p>
        </w:tc>
      </w:tr>
      <w:tr w:rsidR="00607A4A" w:rsidRPr="00FE4CB0" w14:paraId="71E1FEDC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4A6F9DC9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Stroke or TIA</w:t>
            </w:r>
          </w:p>
        </w:tc>
        <w:tc>
          <w:tcPr>
            <w:tcW w:w="1537" w:type="dxa"/>
            <w:noWrap/>
            <w:vAlign w:val="center"/>
          </w:tcPr>
          <w:p w14:paraId="37050CA6" w14:textId="77777777" w:rsidR="00607A4A" w:rsidRPr="009677DA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8197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1.6%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7C313F8" w14:textId="77777777" w:rsidR="00607A4A" w:rsidRPr="00FE4CB0" w:rsidRDefault="00607A4A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3472 (1.6%)</w:t>
            </w:r>
          </w:p>
        </w:tc>
      </w:tr>
      <w:tr w:rsidR="00607A4A" w:rsidRPr="00FE4CB0" w14:paraId="1FCB0CF9" w14:textId="77777777" w:rsidTr="00607A4A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  <w:hideMark/>
          </w:tcPr>
          <w:p w14:paraId="05FB4219" w14:textId="77777777" w:rsidR="00607A4A" w:rsidRPr="00FE4CB0" w:rsidRDefault="00607A4A" w:rsidP="00BF7D09">
            <w:pPr>
              <w:jc w:val="center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Thyroid Disorders</w:t>
            </w:r>
          </w:p>
        </w:tc>
        <w:tc>
          <w:tcPr>
            <w:tcW w:w="1537" w:type="dxa"/>
            <w:noWrap/>
            <w:vAlign w:val="center"/>
          </w:tcPr>
          <w:p w14:paraId="13237C72" w14:textId="77777777" w:rsidR="00607A4A" w:rsidRPr="009677DA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677DA">
              <w:rPr>
                <w:rFonts w:cstheme="minorHAnsi"/>
                <w:sz w:val="18"/>
                <w:szCs w:val="18"/>
              </w:rPr>
              <w:t>28487</w:t>
            </w:r>
            <w:r>
              <w:rPr>
                <w:rFonts w:cstheme="minorHAnsi"/>
                <w:sz w:val="18"/>
                <w:szCs w:val="18"/>
              </w:rPr>
              <w:t xml:space="preserve"> (</w:t>
            </w:r>
            <w:r w:rsidRPr="009677DA">
              <w:rPr>
                <w:rFonts w:cstheme="minorHAnsi"/>
                <w:sz w:val="18"/>
                <w:szCs w:val="18"/>
              </w:rPr>
              <w:t>5.7%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271" w:type="dxa"/>
            <w:noWrap/>
            <w:vAlign w:val="center"/>
            <w:hideMark/>
          </w:tcPr>
          <w:p w14:paraId="5369E034" w14:textId="77777777" w:rsidR="00607A4A" w:rsidRPr="00FE4CB0" w:rsidRDefault="00607A4A" w:rsidP="00BF7D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E4CB0">
              <w:rPr>
                <w:sz w:val="18"/>
                <w:szCs w:val="18"/>
              </w:rPr>
              <w:t>13848 (6.3%)</w:t>
            </w:r>
          </w:p>
        </w:tc>
      </w:tr>
      <w:tr w:rsidR="009B7106" w:rsidRPr="00FE4CB0" w14:paraId="19F6F2F5" w14:textId="77777777" w:rsidTr="00607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vAlign w:val="center"/>
          </w:tcPr>
          <w:p w14:paraId="4BBD7D61" w14:textId="77777777" w:rsidR="009B7106" w:rsidRPr="00FE4CB0" w:rsidRDefault="009B7106" w:rsidP="00BF7D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Conditions</w:t>
            </w:r>
          </w:p>
        </w:tc>
        <w:tc>
          <w:tcPr>
            <w:tcW w:w="1537" w:type="dxa"/>
            <w:noWrap/>
            <w:vAlign w:val="center"/>
          </w:tcPr>
          <w:p w14:paraId="3F7FD2AC" w14:textId="77777777" w:rsidR="009B7106" w:rsidRPr="009B7106" w:rsidRDefault="009B7106" w:rsidP="00BF7D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B7106">
              <w:rPr>
                <w:rFonts w:cstheme="minorHAnsi"/>
                <w:color w:val="000000"/>
                <w:sz w:val="18"/>
                <w:szCs w:val="14"/>
              </w:rPr>
              <w:t xml:space="preserve">214229 </w:t>
            </w:r>
            <w:r w:rsidRPr="009B7106">
              <w:rPr>
                <w:rFonts w:cstheme="minorHAnsi"/>
                <w:sz w:val="18"/>
                <w:szCs w:val="14"/>
              </w:rPr>
              <w:t>(45.8%)</w:t>
            </w:r>
          </w:p>
        </w:tc>
        <w:tc>
          <w:tcPr>
            <w:tcW w:w="1271" w:type="dxa"/>
            <w:noWrap/>
            <w:vAlign w:val="center"/>
          </w:tcPr>
          <w:p w14:paraId="25C1E18F" w14:textId="77777777" w:rsidR="009B7106" w:rsidRPr="009B7106" w:rsidRDefault="009B7106" w:rsidP="009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8"/>
                <w:szCs w:val="14"/>
              </w:rPr>
            </w:pPr>
            <w:r w:rsidRPr="009B7106">
              <w:rPr>
                <w:rFonts w:cstheme="minorHAnsi"/>
                <w:sz w:val="18"/>
                <w:szCs w:val="14"/>
              </w:rPr>
              <w:t>77443</w:t>
            </w:r>
            <w:r>
              <w:rPr>
                <w:rFonts w:ascii="Calibri" w:hAnsi="Calibri" w:cs="Calibri"/>
                <w:color w:val="000000"/>
                <w:sz w:val="18"/>
                <w:szCs w:val="14"/>
              </w:rPr>
              <w:t xml:space="preserve"> </w:t>
            </w:r>
            <w:r w:rsidRPr="009B7106">
              <w:rPr>
                <w:rFonts w:cstheme="minorHAnsi"/>
                <w:sz w:val="18"/>
                <w:szCs w:val="14"/>
              </w:rPr>
              <w:t>(38.0%)</w:t>
            </w:r>
          </w:p>
        </w:tc>
      </w:tr>
    </w:tbl>
    <w:p w14:paraId="31D369D6" w14:textId="77777777" w:rsidR="00607A4A" w:rsidRDefault="00607A4A"/>
    <w:p w14:paraId="168FFF80" w14:textId="77777777" w:rsidR="00A957A7" w:rsidRDefault="00A957A7"/>
    <w:p w14:paraId="2D49934A" w14:textId="77777777" w:rsidR="00A957A7" w:rsidRDefault="00A957A7"/>
    <w:p w14:paraId="7AA443CA" w14:textId="77777777" w:rsidR="00542F76" w:rsidRDefault="00542F76" w:rsidP="00542F76">
      <w:pPr>
        <w:rPr>
          <w:noProof/>
          <w:lang w:eastAsia="en-GB"/>
        </w:rPr>
      </w:pPr>
    </w:p>
    <w:p w14:paraId="0AC98848" w14:textId="77777777" w:rsidR="00542F76" w:rsidRDefault="00542F76" w:rsidP="00542F7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E6C383" wp14:editId="2EE73835">
            <wp:simplePos x="0" y="0"/>
            <wp:positionH relativeFrom="column">
              <wp:posOffset>-387350</wp:posOffset>
            </wp:positionH>
            <wp:positionV relativeFrom="paragraph">
              <wp:posOffset>0</wp:posOffset>
            </wp:positionV>
            <wp:extent cx="6457548" cy="4699000"/>
            <wp:effectExtent l="0" t="0" r="63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up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548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DFB35" w14:textId="49097FFA" w:rsidR="00542F76" w:rsidRPr="00D47489" w:rsidRDefault="00542F76" w:rsidP="00542F76">
      <w:pPr>
        <w:spacing w:after="0"/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Supplementary </w:t>
      </w:r>
      <w:r w:rsidRPr="00C63700">
        <w:rPr>
          <w:b/>
          <w:noProof/>
          <w:lang w:eastAsia="en-GB"/>
        </w:rPr>
        <w:t xml:space="preserve">Figure 1: </w:t>
      </w:r>
      <w:r w:rsidRPr="00D47489">
        <w:rPr>
          <w:b/>
          <w:noProof/>
          <w:lang w:eastAsia="en-GB"/>
        </w:rPr>
        <w:t xml:space="preserve">Association between disease count and </w:t>
      </w:r>
      <w:r w:rsidR="002254BF">
        <w:rPr>
          <w:b/>
          <w:noProof/>
          <w:lang w:eastAsia="en-GB"/>
        </w:rPr>
        <w:t xml:space="preserve">risk of </w:t>
      </w:r>
      <w:r w:rsidRPr="00D47489">
        <w:rPr>
          <w:b/>
          <w:noProof/>
          <w:lang w:eastAsia="en-GB"/>
        </w:rPr>
        <w:t xml:space="preserve">cancer </w:t>
      </w:r>
      <w:r w:rsidR="002254BF">
        <w:rPr>
          <w:b/>
          <w:noProof/>
          <w:lang w:eastAsia="en-GB"/>
        </w:rPr>
        <w:t>diagnosis</w:t>
      </w:r>
      <w:r w:rsidRPr="00D47489">
        <w:rPr>
          <w:b/>
          <w:noProof/>
          <w:lang w:eastAsia="en-GB"/>
        </w:rPr>
        <w:t xml:space="preserve"> stratified by follow up time</w:t>
      </w:r>
      <w:r w:rsidR="00C63700" w:rsidRPr="00D47489">
        <w:rPr>
          <w:b/>
          <w:noProof/>
          <w:lang w:eastAsia="en-GB"/>
        </w:rPr>
        <w:t xml:space="preserve"> in UK Biobank</w:t>
      </w:r>
      <w:r w:rsidRPr="00D47489">
        <w:rPr>
          <w:b/>
          <w:noProof/>
          <w:lang w:eastAsia="en-GB"/>
        </w:rPr>
        <w:t>.</w:t>
      </w:r>
    </w:p>
    <w:p w14:paraId="2C1B2447" w14:textId="0C7F6CC5" w:rsidR="00542F76" w:rsidRDefault="00542F76" w:rsidP="00542F76">
      <w:pPr>
        <w:spacing w:after="0"/>
        <w:rPr>
          <w:noProof/>
          <w:sz w:val="18"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sz w:val="18"/>
          <w:lang w:eastAsia="en-GB"/>
        </w:rPr>
        <w:t xml:space="preserve">Diamond: less than 12 months follow up; circle: 1-&lt;5 years follow up; square: </w:t>
      </w:r>
      <w:r>
        <w:rPr>
          <w:rFonts w:cstheme="minorHAnsi"/>
          <w:noProof/>
          <w:sz w:val="18"/>
          <w:lang w:eastAsia="en-GB"/>
        </w:rPr>
        <w:t>≥</w:t>
      </w:r>
      <w:r>
        <w:rPr>
          <w:noProof/>
          <w:sz w:val="18"/>
          <w:lang w:eastAsia="en-GB"/>
        </w:rPr>
        <w:t xml:space="preserve">5 years follow up. All analyses adjusted for sex, region, year of recruitment, ethnicity, year of birth, townsend score, BMI, smoking, alcohol consumption and </w:t>
      </w:r>
      <w:r w:rsidR="00C63700">
        <w:rPr>
          <w:noProof/>
          <w:sz w:val="18"/>
          <w:lang w:eastAsia="en-GB"/>
        </w:rPr>
        <w:t xml:space="preserve">MHT </w:t>
      </w:r>
      <w:r>
        <w:rPr>
          <w:noProof/>
          <w:sz w:val="18"/>
          <w:lang w:eastAsia="en-GB"/>
        </w:rPr>
        <w:t>use (except prostate cancer). Age</w:t>
      </w:r>
      <w:r w:rsidR="00C63700">
        <w:rPr>
          <w:noProof/>
          <w:sz w:val="18"/>
          <w:lang w:eastAsia="en-GB"/>
        </w:rPr>
        <w:t xml:space="preserve"> was used</w:t>
      </w:r>
      <w:r>
        <w:rPr>
          <w:noProof/>
          <w:sz w:val="18"/>
          <w:lang w:eastAsia="en-GB"/>
        </w:rPr>
        <w:t xml:space="preserve"> as </w:t>
      </w:r>
      <w:r w:rsidR="00C63700">
        <w:rPr>
          <w:noProof/>
          <w:sz w:val="18"/>
          <w:lang w:eastAsia="en-GB"/>
        </w:rPr>
        <w:t xml:space="preserve">the </w:t>
      </w:r>
      <w:r>
        <w:rPr>
          <w:noProof/>
          <w:sz w:val="18"/>
          <w:lang w:eastAsia="en-GB"/>
        </w:rPr>
        <w:t>underlying time variable.</w:t>
      </w:r>
    </w:p>
    <w:p w14:paraId="284B93BB" w14:textId="77777777" w:rsidR="00A957A7" w:rsidRDefault="00A957A7">
      <w:r>
        <w:br w:type="page"/>
      </w:r>
    </w:p>
    <w:p w14:paraId="766F41E6" w14:textId="77777777" w:rsidR="00A957A7" w:rsidRDefault="00A957A7">
      <w:pPr>
        <w:sectPr w:rsidR="00A957A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5401402" w14:textId="77777777" w:rsidR="00A957A7" w:rsidRDefault="00A957A7"/>
    <w:p w14:paraId="264C6985" w14:textId="0F7C77F8" w:rsidR="006665C3" w:rsidRPr="00D46719" w:rsidRDefault="006665C3" w:rsidP="006665C3">
      <w:pPr>
        <w:pStyle w:val="Caption"/>
        <w:keepNext/>
        <w:spacing w:after="0"/>
        <w:rPr>
          <w:b/>
          <w:i w:val="0"/>
          <w:color w:val="auto"/>
          <w:sz w:val="22"/>
        </w:rPr>
      </w:pPr>
      <w:bookmarkStart w:id="0" w:name="_Ref108595347"/>
      <w:r>
        <w:rPr>
          <w:b/>
          <w:i w:val="0"/>
          <w:color w:val="auto"/>
          <w:sz w:val="22"/>
        </w:rPr>
        <w:t xml:space="preserve">Supplementary Table </w:t>
      </w:r>
      <w:r w:rsidR="00542F76">
        <w:rPr>
          <w:b/>
          <w:i w:val="0"/>
          <w:color w:val="auto"/>
          <w:sz w:val="22"/>
        </w:rPr>
        <w:t>2</w:t>
      </w:r>
      <w:r w:rsidRPr="00D46719">
        <w:rPr>
          <w:b/>
          <w:i w:val="0"/>
          <w:color w:val="auto"/>
          <w:sz w:val="22"/>
        </w:rPr>
        <w:t>: Association between self-reported derived multi</w:t>
      </w:r>
      <w:r w:rsidR="00C63700">
        <w:rPr>
          <w:b/>
          <w:i w:val="0"/>
          <w:color w:val="auto"/>
          <w:sz w:val="22"/>
        </w:rPr>
        <w:t>-</w:t>
      </w:r>
      <w:r w:rsidRPr="00D46719">
        <w:rPr>
          <w:b/>
          <w:i w:val="0"/>
          <w:color w:val="auto"/>
          <w:sz w:val="22"/>
        </w:rPr>
        <w:t xml:space="preserve">morbidity measures and </w:t>
      </w:r>
      <w:r w:rsidR="002254BF">
        <w:rPr>
          <w:b/>
          <w:i w:val="0"/>
          <w:color w:val="auto"/>
          <w:sz w:val="22"/>
        </w:rPr>
        <w:t xml:space="preserve">risk of </w:t>
      </w:r>
      <w:r>
        <w:rPr>
          <w:b/>
          <w:i w:val="0"/>
          <w:color w:val="auto"/>
          <w:sz w:val="22"/>
        </w:rPr>
        <w:t xml:space="preserve">colorectal and prostate </w:t>
      </w:r>
      <w:r w:rsidRPr="00D46719">
        <w:rPr>
          <w:b/>
          <w:i w:val="0"/>
          <w:color w:val="auto"/>
          <w:sz w:val="22"/>
        </w:rPr>
        <w:t>cancer</w:t>
      </w:r>
      <w:r w:rsidR="002254BF">
        <w:rPr>
          <w:b/>
          <w:i w:val="0"/>
          <w:color w:val="auto"/>
          <w:sz w:val="22"/>
        </w:rPr>
        <w:t xml:space="preserve"> diagnosis</w:t>
      </w:r>
      <w:r w:rsidRPr="00D46719">
        <w:rPr>
          <w:b/>
          <w:i w:val="0"/>
          <w:color w:val="auto"/>
          <w:sz w:val="22"/>
        </w:rPr>
        <w:t xml:space="preserve"> </w:t>
      </w:r>
      <w:r w:rsidR="000A2D11">
        <w:rPr>
          <w:b/>
          <w:i w:val="0"/>
          <w:color w:val="auto"/>
          <w:sz w:val="22"/>
        </w:rPr>
        <w:t xml:space="preserve">by follow-up time </w:t>
      </w:r>
      <w:r w:rsidRPr="00D46719">
        <w:rPr>
          <w:b/>
          <w:i w:val="0"/>
          <w:color w:val="auto"/>
          <w:sz w:val="22"/>
        </w:rPr>
        <w:t>in UK Biobank</w:t>
      </w:r>
      <w:bookmarkEnd w:id="0"/>
    </w:p>
    <w:p w14:paraId="5C78D028" w14:textId="351313A0" w:rsidR="006665C3" w:rsidRDefault="006665C3" w:rsidP="006665C3">
      <w:pPr>
        <w:spacing w:after="0" w:line="240" w:lineRule="auto"/>
        <w:rPr>
          <w:sz w:val="16"/>
        </w:rPr>
      </w:pPr>
      <w:r>
        <w:rPr>
          <w:sz w:val="16"/>
        </w:rPr>
        <w:t xml:space="preserve">Adjusted for age, sex, socioeconomic status, ethnicity, region, year of recruitment, BMI, alcohol consumption, smoking and </w:t>
      </w:r>
      <w:r w:rsidR="000A2D11">
        <w:rPr>
          <w:sz w:val="16"/>
        </w:rPr>
        <w:t xml:space="preserve">MHT </w:t>
      </w:r>
      <w:r>
        <w:rPr>
          <w:sz w:val="16"/>
        </w:rPr>
        <w:t>use.</w:t>
      </w:r>
    </w:p>
    <w:p w14:paraId="21D67B41" w14:textId="77777777" w:rsidR="006665C3" w:rsidRPr="00D46719" w:rsidRDefault="006665C3" w:rsidP="006665C3">
      <w:pPr>
        <w:spacing w:line="240" w:lineRule="auto"/>
        <w:rPr>
          <w:sz w:val="16"/>
        </w:rPr>
      </w:pPr>
      <w:r>
        <w:rPr>
          <w:sz w:val="16"/>
        </w:rPr>
        <w:t>HR: Hazard ratio. CI: Confidence interval. MM: Multi</w:t>
      </w:r>
      <w:r w:rsidR="000A2D11">
        <w:rPr>
          <w:sz w:val="16"/>
        </w:rPr>
        <w:t>-</w:t>
      </w:r>
      <w:r>
        <w:rPr>
          <w:sz w:val="16"/>
        </w:rPr>
        <w:t>morbidity</w:t>
      </w:r>
    </w:p>
    <w:tbl>
      <w:tblPr>
        <w:tblStyle w:val="PlainTable24"/>
        <w:tblpPr w:leftFromText="180" w:rightFromText="180" w:vertAnchor="text" w:horzAnchor="margin" w:tblpY="-50"/>
        <w:tblW w:w="1431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2"/>
        <w:gridCol w:w="610"/>
        <w:gridCol w:w="1704"/>
        <w:gridCol w:w="1701"/>
        <w:gridCol w:w="1701"/>
        <w:gridCol w:w="992"/>
        <w:gridCol w:w="1701"/>
        <w:gridCol w:w="1701"/>
        <w:gridCol w:w="1843"/>
        <w:gridCol w:w="992"/>
      </w:tblGrid>
      <w:tr w:rsidR="0059196B" w:rsidRPr="00EE49B3" w14:paraId="79BC3560" w14:textId="77777777" w:rsidTr="000A2D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noWrap/>
            <w:vAlign w:val="center"/>
            <w:hideMark/>
          </w:tcPr>
          <w:p w14:paraId="3C433598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796BDEE8" w14:textId="77777777" w:rsidR="0059196B" w:rsidRPr="00EE49B3" w:rsidRDefault="0059196B" w:rsidP="00E900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6098" w:type="dxa"/>
            <w:gridSpan w:val="4"/>
            <w:tcBorders>
              <w:top w:val="single" w:sz="4" w:space="0" w:color="7F7F7F" w:themeColor="text1" w:themeTint="80"/>
              <w:right w:val="nil"/>
            </w:tcBorders>
            <w:noWrap/>
            <w:vAlign w:val="center"/>
            <w:hideMark/>
          </w:tcPr>
          <w:p w14:paraId="3A53708E" w14:textId="77777777" w:rsidR="0059196B" w:rsidRPr="00EE49B3" w:rsidRDefault="0059196B" w:rsidP="00E900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Colorectal cancer</w:t>
            </w:r>
          </w:p>
        </w:tc>
        <w:tc>
          <w:tcPr>
            <w:tcW w:w="6237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vAlign w:val="center"/>
            <w:hideMark/>
          </w:tcPr>
          <w:p w14:paraId="2E11BE3F" w14:textId="77777777" w:rsidR="0059196B" w:rsidRPr="00EE49B3" w:rsidRDefault="0059196B" w:rsidP="00E900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Prostate cancer</w:t>
            </w:r>
          </w:p>
        </w:tc>
      </w:tr>
      <w:tr w:rsidR="0059196B" w:rsidRPr="00EE49B3" w14:paraId="45EC47E8" w14:textId="77777777" w:rsidTr="000A2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noWrap/>
            <w:vAlign w:val="center"/>
          </w:tcPr>
          <w:p w14:paraId="44589072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</w:tcPr>
          <w:p w14:paraId="14AA46E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4" w:type="dxa"/>
            <w:noWrap/>
            <w:vAlign w:val="center"/>
          </w:tcPr>
          <w:p w14:paraId="636EA51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&lt;1 year follow up</w:t>
            </w:r>
          </w:p>
        </w:tc>
        <w:tc>
          <w:tcPr>
            <w:tcW w:w="1701" w:type="dxa"/>
            <w:noWrap/>
            <w:vAlign w:val="center"/>
          </w:tcPr>
          <w:p w14:paraId="26C064C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1-4 years follow up</w:t>
            </w:r>
          </w:p>
        </w:tc>
        <w:tc>
          <w:tcPr>
            <w:tcW w:w="1701" w:type="dxa"/>
            <w:noWrap/>
            <w:vAlign w:val="center"/>
          </w:tcPr>
          <w:p w14:paraId="3DE6348D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≥5 years follow up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437AE967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left w:val="nil"/>
            </w:tcBorders>
            <w:noWrap/>
            <w:vAlign w:val="center"/>
          </w:tcPr>
          <w:p w14:paraId="5D58E8A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&lt;1 year follow up</w:t>
            </w:r>
          </w:p>
        </w:tc>
        <w:tc>
          <w:tcPr>
            <w:tcW w:w="1701" w:type="dxa"/>
            <w:noWrap/>
            <w:vAlign w:val="center"/>
          </w:tcPr>
          <w:p w14:paraId="36E19559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1-4 years follow up</w:t>
            </w:r>
          </w:p>
        </w:tc>
        <w:tc>
          <w:tcPr>
            <w:tcW w:w="1843" w:type="dxa"/>
            <w:noWrap/>
            <w:vAlign w:val="center"/>
          </w:tcPr>
          <w:p w14:paraId="072B52E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≥5 years follow up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2417F3AF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5F9FED4E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noWrap/>
            <w:vAlign w:val="center"/>
            <w:hideMark/>
          </w:tcPr>
          <w:p w14:paraId="148F6620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5C4DA11B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4" w:type="dxa"/>
            <w:noWrap/>
            <w:vAlign w:val="center"/>
            <w:hideMark/>
          </w:tcPr>
          <w:p w14:paraId="292A6D97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1701" w:type="dxa"/>
            <w:noWrap/>
            <w:vAlign w:val="center"/>
            <w:hideMark/>
          </w:tcPr>
          <w:p w14:paraId="5BBAF918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1701" w:type="dxa"/>
            <w:noWrap/>
            <w:vAlign w:val="center"/>
            <w:hideMark/>
          </w:tcPr>
          <w:p w14:paraId="2EF2F33F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992" w:type="dxa"/>
            <w:vAlign w:val="center"/>
          </w:tcPr>
          <w:p w14:paraId="396A9672" w14:textId="77777777" w:rsidR="0059196B" w:rsidRPr="00A07A47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  <w:vertAlign w:val="superscript"/>
              </w:rPr>
            </w:pPr>
            <w:r w:rsidRPr="00E900E4">
              <w:rPr>
                <w:sz w:val="12"/>
                <w:szCs w:val="14"/>
              </w:rPr>
              <w:t>P for heterogeneity</w:t>
            </w:r>
            <w:r>
              <w:rPr>
                <w:sz w:val="12"/>
                <w:szCs w:val="14"/>
                <w:vertAlign w:val="superscript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14:paraId="491A7618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1701" w:type="dxa"/>
            <w:noWrap/>
            <w:vAlign w:val="center"/>
            <w:hideMark/>
          </w:tcPr>
          <w:p w14:paraId="17315907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1843" w:type="dxa"/>
            <w:noWrap/>
            <w:vAlign w:val="center"/>
            <w:hideMark/>
          </w:tcPr>
          <w:p w14:paraId="5B312102" w14:textId="77777777" w:rsidR="0059196B" w:rsidRPr="00E900E4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992" w:type="dxa"/>
            <w:vAlign w:val="center"/>
          </w:tcPr>
          <w:p w14:paraId="06CC1DCD" w14:textId="77777777" w:rsidR="0059196B" w:rsidRPr="00A07A47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  <w:vertAlign w:val="superscript"/>
              </w:rPr>
            </w:pPr>
            <w:r w:rsidRPr="00E900E4">
              <w:rPr>
                <w:sz w:val="12"/>
                <w:szCs w:val="14"/>
              </w:rPr>
              <w:t>P for heterogeneity</w:t>
            </w:r>
            <w:r>
              <w:rPr>
                <w:sz w:val="12"/>
                <w:szCs w:val="14"/>
                <w:vertAlign w:val="superscript"/>
              </w:rPr>
              <w:t>1</w:t>
            </w:r>
          </w:p>
        </w:tc>
      </w:tr>
      <w:tr w:rsidR="0059196B" w:rsidRPr="00EE49B3" w14:paraId="54262D1C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 w:val="restart"/>
            <w:noWrap/>
            <w:vAlign w:val="center"/>
            <w:hideMark/>
          </w:tcPr>
          <w:p w14:paraId="155FAD25" w14:textId="77777777" w:rsidR="0059196B" w:rsidRPr="00EE49B3" w:rsidRDefault="0059196B" w:rsidP="00084ECB">
            <w:pPr>
              <w:ind w:left="34"/>
              <w:jc w:val="center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Weighted Cambridge MM Score Quartiles</w:t>
            </w:r>
          </w:p>
        </w:tc>
        <w:tc>
          <w:tcPr>
            <w:tcW w:w="610" w:type="dxa"/>
            <w:noWrap/>
            <w:vAlign w:val="center"/>
            <w:hideMark/>
          </w:tcPr>
          <w:p w14:paraId="128215D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</w:t>
            </w:r>
          </w:p>
        </w:tc>
        <w:tc>
          <w:tcPr>
            <w:tcW w:w="1704" w:type="dxa"/>
            <w:noWrap/>
            <w:vAlign w:val="center"/>
            <w:hideMark/>
          </w:tcPr>
          <w:p w14:paraId="238BE7A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49433E7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33BF858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5571D43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0.99</w:t>
            </w:r>
          </w:p>
        </w:tc>
        <w:tc>
          <w:tcPr>
            <w:tcW w:w="1701" w:type="dxa"/>
            <w:noWrap/>
            <w:vAlign w:val="center"/>
            <w:hideMark/>
          </w:tcPr>
          <w:p w14:paraId="0AE75C3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68C849DE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843" w:type="dxa"/>
            <w:noWrap/>
            <w:vAlign w:val="center"/>
            <w:hideMark/>
          </w:tcPr>
          <w:p w14:paraId="66C6BED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7193F4E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</w:t>
            </w:r>
            <w:r w:rsidRPr="00EE49B3">
              <w:rPr>
                <w:sz w:val="14"/>
                <w:szCs w:val="14"/>
              </w:rPr>
              <w:t>3</w:t>
            </w:r>
          </w:p>
        </w:tc>
      </w:tr>
      <w:tr w:rsidR="0059196B" w:rsidRPr="00EE49B3" w14:paraId="35B69996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579D6F33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4DBFE42C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</w:t>
            </w:r>
          </w:p>
        </w:tc>
        <w:tc>
          <w:tcPr>
            <w:tcW w:w="1704" w:type="dxa"/>
            <w:noWrap/>
            <w:vAlign w:val="center"/>
            <w:hideMark/>
          </w:tcPr>
          <w:p w14:paraId="55A1545C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1.10 (0.84 - 1.46)</w:t>
            </w:r>
          </w:p>
        </w:tc>
        <w:tc>
          <w:tcPr>
            <w:tcW w:w="1701" w:type="dxa"/>
            <w:noWrap/>
            <w:vAlign w:val="center"/>
            <w:hideMark/>
          </w:tcPr>
          <w:p w14:paraId="292E283D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1.05 (0.94 - 1.18)</w:t>
            </w:r>
          </w:p>
        </w:tc>
        <w:tc>
          <w:tcPr>
            <w:tcW w:w="1701" w:type="dxa"/>
            <w:noWrap/>
            <w:vAlign w:val="center"/>
            <w:hideMark/>
          </w:tcPr>
          <w:p w14:paraId="6ACA6554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1.06 (0.96 - 1.18)</w:t>
            </w:r>
          </w:p>
        </w:tc>
        <w:tc>
          <w:tcPr>
            <w:tcW w:w="992" w:type="dxa"/>
            <w:vMerge/>
            <w:vAlign w:val="center"/>
          </w:tcPr>
          <w:p w14:paraId="719E380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DD96AB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1.18 (0.96 - 1.45)</w:t>
            </w:r>
          </w:p>
        </w:tc>
        <w:tc>
          <w:tcPr>
            <w:tcW w:w="1701" w:type="dxa"/>
            <w:noWrap/>
            <w:vAlign w:val="center"/>
            <w:hideMark/>
          </w:tcPr>
          <w:p w14:paraId="78DF0102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1.11 (1.02 - 1.21)</w:t>
            </w:r>
          </w:p>
        </w:tc>
        <w:tc>
          <w:tcPr>
            <w:tcW w:w="1843" w:type="dxa"/>
            <w:noWrap/>
            <w:vAlign w:val="center"/>
            <w:hideMark/>
          </w:tcPr>
          <w:p w14:paraId="1E369B78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1.07 (1.00 - 1.16)</w:t>
            </w:r>
          </w:p>
        </w:tc>
        <w:tc>
          <w:tcPr>
            <w:tcW w:w="992" w:type="dxa"/>
            <w:vMerge/>
            <w:vAlign w:val="center"/>
          </w:tcPr>
          <w:p w14:paraId="2FF71A3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1A830E70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392ED9E6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556A0E31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2</w:t>
            </w:r>
          </w:p>
        </w:tc>
        <w:tc>
          <w:tcPr>
            <w:tcW w:w="1704" w:type="dxa"/>
            <w:noWrap/>
            <w:vAlign w:val="center"/>
            <w:hideMark/>
          </w:tcPr>
          <w:p w14:paraId="60AF4C2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1.04 (0.71 - 1.53)</w:t>
            </w:r>
          </w:p>
        </w:tc>
        <w:tc>
          <w:tcPr>
            <w:tcW w:w="1701" w:type="dxa"/>
            <w:noWrap/>
            <w:vAlign w:val="center"/>
            <w:hideMark/>
          </w:tcPr>
          <w:p w14:paraId="4008A87E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1.03 (0.88 - 1.20</w:t>
            </w:r>
          </w:p>
        </w:tc>
        <w:tc>
          <w:tcPr>
            <w:tcW w:w="1701" w:type="dxa"/>
            <w:noWrap/>
            <w:vAlign w:val="center"/>
            <w:hideMark/>
          </w:tcPr>
          <w:p w14:paraId="2734B215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1.01 (0.87 - 1.16)</w:t>
            </w:r>
          </w:p>
        </w:tc>
        <w:tc>
          <w:tcPr>
            <w:tcW w:w="992" w:type="dxa"/>
            <w:vMerge/>
            <w:vAlign w:val="center"/>
          </w:tcPr>
          <w:p w14:paraId="2BA08DF9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497341BA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1.24 0.94 - 1.63)</w:t>
            </w:r>
          </w:p>
        </w:tc>
        <w:tc>
          <w:tcPr>
            <w:tcW w:w="1701" w:type="dxa"/>
            <w:noWrap/>
            <w:vAlign w:val="center"/>
            <w:hideMark/>
          </w:tcPr>
          <w:p w14:paraId="65AD663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1.09 (0.97 - 1.22)</w:t>
            </w:r>
          </w:p>
        </w:tc>
        <w:tc>
          <w:tcPr>
            <w:tcW w:w="1843" w:type="dxa"/>
            <w:noWrap/>
            <w:vAlign w:val="center"/>
            <w:hideMark/>
          </w:tcPr>
          <w:p w14:paraId="48375087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1.06 (0.96 - 1.17)</w:t>
            </w:r>
          </w:p>
        </w:tc>
        <w:tc>
          <w:tcPr>
            <w:tcW w:w="992" w:type="dxa"/>
            <w:vMerge/>
            <w:vAlign w:val="center"/>
          </w:tcPr>
          <w:p w14:paraId="0D19314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060C7ACA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30CD9C48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5AF13578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3</w:t>
            </w:r>
          </w:p>
        </w:tc>
        <w:tc>
          <w:tcPr>
            <w:tcW w:w="1704" w:type="dxa"/>
            <w:noWrap/>
            <w:vAlign w:val="center"/>
            <w:hideMark/>
          </w:tcPr>
          <w:p w14:paraId="729D2916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0.99 (0.71 - 1.37)</w:t>
            </w:r>
          </w:p>
        </w:tc>
        <w:tc>
          <w:tcPr>
            <w:tcW w:w="1701" w:type="dxa"/>
            <w:noWrap/>
            <w:vAlign w:val="center"/>
            <w:hideMark/>
          </w:tcPr>
          <w:p w14:paraId="123E31CC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1.02 (0.90 - 1.16)</w:t>
            </w:r>
          </w:p>
        </w:tc>
        <w:tc>
          <w:tcPr>
            <w:tcW w:w="1701" w:type="dxa"/>
            <w:noWrap/>
            <w:vAlign w:val="center"/>
            <w:hideMark/>
          </w:tcPr>
          <w:p w14:paraId="77091BE0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0.91 (0.80 - 1.03)</w:t>
            </w:r>
          </w:p>
        </w:tc>
        <w:tc>
          <w:tcPr>
            <w:tcW w:w="992" w:type="dxa"/>
            <w:vMerge/>
            <w:vAlign w:val="center"/>
          </w:tcPr>
          <w:p w14:paraId="337F462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34B22D3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0.99 (0.78 - 1.28)</w:t>
            </w:r>
          </w:p>
        </w:tc>
        <w:tc>
          <w:tcPr>
            <w:tcW w:w="1701" w:type="dxa"/>
            <w:noWrap/>
            <w:vAlign w:val="center"/>
            <w:hideMark/>
          </w:tcPr>
          <w:p w14:paraId="327E616A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1.05 (0.95 - 1.16)</w:t>
            </w:r>
          </w:p>
        </w:tc>
        <w:tc>
          <w:tcPr>
            <w:tcW w:w="1843" w:type="dxa"/>
            <w:noWrap/>
            <w:vAlign w:val="center"/>
            <w:hideMark/>
          </w:tcPr>
          <w:p w14:paraId="356BFAB2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0.98 (0.90 - 1.07)</w:t>
            </w:r>
          </w:p>
        </w:tc>
        <w:tc>
          <w:tcPr>
            <w:tcW w:w="992" w:type="dxa"/>
            <w:vMerge/>
            <w:vAlign w:val="center"/>
          </w:tcPr>
          <w:p w14:paraId="0A7D5AA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2594A390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27CF45FD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55BCD40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4</w:t>
            </w:r>
          </w:p>
        </w:tc>
        <w:tc>
          <w:tcPr>
            <w:tcW w:w="1704" w:type="dxa"/>
            <w:noWrap/>
            <w:vAlign w:val="center"/>
            <w:hideMark/>
          </w:tcPr>
          <w:p w14:paraId="481DDCB7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1.18 (0.87 - 1.58)</w:t>
            </w:r>
          </w:p>
        </w:tc>
        <w:tc>
          <w:tcPr>
            <w:tcW w:w="1701" w:type="dxa"/>
            <w:noWrap/>
            <w:vAlign w:val="center"/>
            <w:hideMark/>
          </w:tcPr>
          <w:p w14:paraId="3CA934B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1.15 (1.02 - 1.30)</w:t>
            </w:r>
          </w:p>
        </w:tc>
        <w:tc>
          <w:tcPr>
            <w:tcW w:w="1701" w:type="dxa"/>
            <w:noWrap/>
            <w:vAlign w:val="center"/>
            <w:hideMark/>
          </w:tcPr>
          <w:p w14:paraId="4258415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1.11 (0.99 - 1.25)</w:t>
            </w:r>
          </w:p>
        </w:tc>
        <w:tc>
          <w:tcPr>
            <w:tcW w:w="992" w:type="dxa"/>
            <w:vMerge/>
            <w:vAlign w:val="center"/>
          </w:tcPr>
          <w:p w14:paraId="4ECED5C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FEB4DB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0.81 (0.63 - 1.03)</w:t>
            </w:r>
          </w:p>
        </w:tc>
        <w:tc>
          <w:tcPr>
            <w:tcW w:w="1701" w:type="dxa"/>
            <w:noWrap/>
            <w:vAlign w:val="center"/>
            <w:hideMark/>
          </w:tcPr>
          <w:p w14:paraId="31104D74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0.94 (0.85 - 1.03)</w:t>
            </w:r>
          </w:p>
        </w:tc>
        <w:tc>
          <w:tcPr>
            <w:tcW w:w="1843" w:type="dxa"/>
            <w:noWrap/>
            <w:vAlign w:val="center"/>
            <w:hideMark/>
          </w:tcPr>
          <w:p w14:paraId="5978200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0.87 (0.80 - 0.95)</w:t>
            </w:r>
          </w:p>
        </w:tc>
        <w:tc>
          <w:tcPr>
            <w:tcW w:w="992" w:type="dxa"/>
            <w:vMerge/>
            <w:vAlign w:val="center"/>
          </w:tcPr>
          <w:p w14:paraId="70707710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565DC75A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</w:tcPr>
          <w:p w14:paraId="5253A3CD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</w:tcPr>
          <w:p w14:paraId="6DBFDD2A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Trend</w:t>
            </w:r>
          </w:p>
        </w:tc>
        <w:tc>
          <w:tcPr>
            <w:tcW w:w="1704" w:type="dxa"/>
            <w:noWrap/>
            <w:vAlign w:val="center"/>
          </w:tcPr>
          <w:p w14:paraId="74949176" w14:textId="77777777" w:rsidR="0059196B" w:rsidRPr="00EE49B3" w:rsidRDefault="0059196B" w:rsidP="005919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1.02 (0.95 – 1.10) p=</w:t>
            </w:r>
            <w:r w:rsidRPr="00EE49B3">
              <w:rPr>
                <w:sz w:val="14"/>
                <w:szCs w:val="14"/>
              </w:rPr>
              <w:t>0.47</w:t>
            </w:r>
          </w:p>
        </w:tc>
        <w:tc>
          <w:tcPr>
            <w:tcW w:w="1701" w:type="dxa"/>
            <w:noWrap/>
            <w:vAlign w:val="center"/>
          </w:tcPr>
          <w:p w14:paraId="029D49CB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1.02 (1.00 – 1.06) p=</w:t>
            </w:r>
            <w:r w:rsidRPr="00EE49B3">
              <w:rPr>
                <w:sz w:val="14"/>
                <w:szCs w:val="14"/>
              </w:rPr>
              <w:t>0.07</w:t>
            </w:r>
          </w:p>
        </w:tc>
        <w:tc>
          <w:tcPr>
            <w:tcW w:w="1701" w:type="dxa"/>
            <w:noWrap/>
            <w:vAlign w:val="center"/>
          </w:tcPr>
          <w:p w14:paraId="67248FD7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1.01 (0.98 – 1.03) p=</w:t>
            </w:r>
            <w:r w:rsidRPr="00EE49B3">
              <w:rPr>
                <w:sz w:val="14"/>
                <w:szCs w:val="14"/>
              </w:rPr>
              <w:t>0.57</w:t>
            </w:r>
          </w:p>
        </w:tc>
        <w:tc>
          <w:tcPr>
            <w:tcW w:w="992" w:type="dxa"/>
            <w:vMerge/>
            <w:vAlign w:val="center"/>
          </w:tcPr>
          <w:p w14:paraId="00AF1390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</w:tcPr>
          <w:p w14:paraId="578E275F" w14:textId="77777777" w:rsidR="0059196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0.95 (0.91 – 1.01) p=</w:t>
            </w:r>
            <w:r w:rsidR="0059196B" w:rsidRPr="00EE49B3">
              <w:rPr>
                <w:sz w:val="14"/>
                <w:szCs w:val="14"/>
              </w:rPr>
              <w:t>0.11</w:t>
            </w:r>
          </w:p>
        </w:tc>
        <w:tc>
          <w:tcPr>
            <w:tcW w:w="1701" w:type="dxa"/>
            <w:noWrap/>
            <w:vAlign w:val="center"/>
          </w:tcPr>
          <w:p w14:paraId="038939DD" w14:textId="77777777" w:rsidR="0059196B" w:rsidRPr="00EE49B3" w:rsidRDefault="00B6172D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0.98 (0.97 – 1.01) p=</w:t>
            </w:r>
            <w:r w:rsidR="0059196B" w:rsidRPr="00EE49B3">
              <w:rPr>
                <w:sz w:val="14"/>
                <w:szCs w:val="14"/>
              </w:rPr>
              <w:t>0.32</w:t>
            </w:r>
          </w:p>
        </w:tc>
        <w:tc>
          <w:tcPr>
            <w:tcW w:w="1843" w:type="dxa"/>
            <w:noWrap/>
            <w:vAlign w:val="center"/>
          </w:tcPr>
          <w:p w14:paraId="427D83C4" w14:textId="77777777" w:rsidR="0059196B" w:rsidRPr="00EE49B3" w:rsidRDefault="00B6172D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0.97 (0.96 – 0.99) p=</w:t>
            </w:r>
            <w:r w:rsidR="0059196B" w:rsidRPr="00EE49B3">
              <w:rPr>
                <w:sz w:val="14"/>
                <w:szCs w:val="14"/>
              </w:rPr>
              <w:t>0.005</w:t>
            </w:r>
          </w:p>
        </w:tc>
        <w:tc>
          <w:tcPr>
            <w:tcW w:w="992" w:type="dxa"/>
            <w:vMerge/>
            <w:vAlign w:val="center"/>
          </w:tcPr>
          <w:p w14:paraId="6434BDAF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1C2A28DF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 w:val="restart"/>
            <w:noWrap/>
            <w:vAlign w:val="center"/>
            <w:hideMark/>
          </w:tcPr>
          <w:p w14:paraId="66B5AD4C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Number of diseases</w:t>
            </w:r>
          </w:p>
          <w:p w14:paraId="62C62223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6618774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</w:t>
            </w:r>
          </w:p>
        </w:tc>
        <w:tc>
          <w:tcPr>
            <w:tcW w:w="1704" w:type="dxa"/>
            <w:noWrap/>
            <w:vAlign w:val="center"/>
            <w:hideMark/>
          </w:tcPr>
          <w:p w14:paraId="53A49B1C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6CDF637A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50F8252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5AB5F6F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0.16</w:t>
            </w:r>
          </w:p>
        </w:tc>
        <w:tc>
          <w:tcPr>
            <w:tcW w:w="1701" w:type="dxa"/>
            <w:noWrap/>
            <w:vAlign w:val="center"/>
            <w:hideMark/>
          </w:tcPr>
          <w:p w14:paraId="11CFA17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65714BB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843" w:type="dxa"/>
            <w:noWrap/>
            <w:vAlign w:val="center"/>
            <w:hideMark/>
          </w:tcPr>
          <w:p w14:paraId="4673436A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4EEE045C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0.45</w:t>
            </w:r>
          </w:p>
        </w:tc>
      </w:tr>
      <w:tr w:rsidR="0059196B" w:rsidRPr="00EE49B3" w14:paraId="7636A17F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186EB89F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6AAD7BC8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</w:t>
            </w:r>
          </w:p>
        </w:tc>
        <w:tc>
          <w:tcPr>
            <w:tcW w:w="1704" w:type="dxa"/>
            <w:noWrap/>
            <w:vAlign w:val="center"/>
            <w:hideMark/>
          </w:tcPr>
          <w:p w14:paraId="1C72A790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1.12 (0.88 - 1.42)</w:t>
            </w:r>
          </w:p>
        </w:tc>
        <w:tc>
          <w:tcPr>
            <w:tcW w:w="1701" w:type="dxa"/>
            <w:noWrap/>
            <w:vAlign w:val="center"/>
            <w:hideMark/>
          </w:tcPr>
          <w:p w14:paraId="7592F51C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1.05 (0.96 - 1.16)</w:t>
            </w:r>
          </w:p>
        </w:tc>
        <w:tc>
          <w:tcPr>
            <w:tcW w:w="1701" w:type="dxa"/>
            <w:noWrap/>
            <w:vAlign w:val="center"/>
            <w:hideMark/>
          </w:tcPr>
          <w:p w14:paraId="21D21D0C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1.06 (0.97 - 1.16)</w:t>
            </w:r>
          </w:p>
        </w:tc>
        <w:tc>
          <w:tcPr>
            <w:tcW w:w="992" w:type="dxa"/>
            <w:vMerge/>
            <w:vAlign w:val="center"/>
          </w:tcPr>
          <w:p w14:paraId="14B1222A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A785FB3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1.09 (0.91 - 1.31)</w:t>
            </w:r>
          </w:p>
        </w:tc>
        <w:tc>
          <w:tcPr>
            <w:tcW w:w="1701" w:type="dxa"/>
            <w:noWrap/>
            <w:vAlign w:val="center"/>
            <w:hideMark/>
          </w:tcPr>
          <w:p w14:paraId="26FC49F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1.07 (0.99 - 1.15)</w:t>
            </w:r>
          </w:p>
        </w:tc>
        <w:tc>
          <w:tcPr>
            <w:tcW w:w="1843" w:type="dxa"/>
            <w:noWrap/>
            <w:vAlign w:val="center"/>
            <w:hideMark/>
          </w:tcPr>
          <w:p w14:paraId="37AD7C5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1.04 (0.97 - 1.11)</w:t>
            </w:r>
          </w:p>
        </w:tc>
        <w:tc>
          <w:tcPr>
            <w:tcW w:w="992" w:type="dxa"/>
            <w:vMerge/>
            <w:vAlign w:val="center"/>
          </w:tcPr>
          <w:p w14:paraId="1586FA22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6D66264A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28DE795A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79E2410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2</w:t>
            </w:r>
          </w:p>
        </w:tc>
        <w:tc>
          <w:tcPr>
            <w:tcW w:w="1704" w:type="dxa"/>
            <w:noWrap/>
            <w:vAlign w:val="center"/>
            <w:hideMark/>
          </w:tcPr>
          <w:p w14:paraId="77E62A8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0.88 (0.64 - 1.21)</w:t>
            </w:r>
          </w:p>
        </w:tc>
        <w:tc>
          <w:tcPr>
            <w:tcW w:w="1701" w:type="dxa"/>
            <w:noWrap/>
            <w:vAlign w:val="center"/>
            <w:hideMark/>
          </w:tcPr>
          <w:p w14:paraId="53FB17E5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1.08 (0.95 - 1.22)</w:t>
            </w:r>
          </w:p>
        </w:tc>
        <w:tc>
          <w:tcPr>
            <w:tcW w:w="1701" w:type="dxa"/>
            <w:noWrap/>
            <w:vAlign w:val="center"/>
            <w:hideMark/>
          </w:tcPr>
          <w:p w14:paraId="62D0A0B4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0.96 (0.85 - 1.08)</w:t>
            </w:r>
          </w:p>
        </w:tc>
        <w:tc>
          <w:tcPr>
            <w:tcW w:w="992" w:type="dxa"/>
            <w:vMerge/>
            <w:vAlign w:val="center"/>
          </w:tcPr>
          <w:p w14:paraId="78B20489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064F23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0.94 (0.74 - 1.19)</w:t>
            </w:r>
          </w:p>
        </w:tc>
        <w:tc>
          <w:tcPr>
            <w:tcW w:w="1701" w:type="dxa"/>
            <w:noWrap/>
            <w:vAlign w:val="center"/>
            <w:hideMark/>
          </w:tcPr>
          <w:p w14:paraId="1BADA205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1.03 (0.94 - 1.13)</w:t>
            </w:r>
          </w:p>
        </w:tc>
        <w:tc>
          <w:tcPr>
            <w:tcW w:w="1843" w:type="dxa"/>
            <w:noWrap/>
            <w:vAlign w:val="center"/>
            <w:hideMark/>
          </w:tcPr>
          <w:p w14:paraId="6F2D527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0.92 (0.84 - 1.00)</w:t>
            </w:r>
          </w:p>
        </w:tc>
        <w:tc>
          <w:tcPr>
            <w:tcW w:w="992" w:type="dxa"/>
            <w:vMerge/>
            <w:vAlign w:val="center"/>
          </w:tcPr>
          <w:p w14:paraId="38C15EFF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6F497CCB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02D7D3EE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2CEA0C6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3</w:t>
            </w:r>
          </w:p>
        </w:tc>
        <w:tc>
          <w:tcPr>
            <w:tcW w:w="1704" w:type="dxa"/>
            <w:noWrap/>
            <w:vAlign w:val="center"/>
            <w:hideMark/>
          </w:tcPr>
          <w:p w14:paraId="29EBAFE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1.30 (0.86 - 1.96)</w:t>
            </w:r>
          </w:p>
        </w:tc>
        <w:tc>
          <w:tcPr>
            <w:tcW w:w="1701" w:type="dxa"/>
            <w:noWrap/>
            <w:vAlign w:val="center"/>
            <w:hideMark/>
          </w:tcPr>
          <w:p w14:paraId="51C9116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1.19 (1.00 - 1.41)</w:t>
            </w:r>
          </w:p>
        </w:tc>
        <w:tc>
          <w:tcPr>
            <w:tcW w:w="1701" w:type="dxa"/>
            <w:noWrap/>
            <w:vAlign w:val="center"/>
            <w:hideMark/>
          </w:tcPr>
          <w:p w14:paraId="29ACA0DD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0.99 (0.83 - 1.18)</w:t>
            </w:r>
          </w:p>
        </w:tc>
        <w:tc>
          <w:tcPr>
            <w:tcW w:w="992" w:type="dxa"/>
            <w:vMerge/>
            <w:vAlign w:val="center"/>
          </w:tcPr>
          <w:p w14:paraId="5EA403F8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5391816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1.10 (0.79 -  1.52)</w:t>
            </w:r>
          </w:p>
        </w:tc>
        <w:tc>
          <w:tcPr>
            <w:tcW w:w="1701" w:type="dxa"/>
            <w:noWrap/>
            <w:vAlign w:val="center"/>
            <w:hideMark/>
          </w:tcPr>
          <w:p w14:paraId="0A5DD96A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0.90 (0.78 - 1.05)</w:t>
            </w:r>
          </w:p>
        </w:tc>
        <w:tc>
          <w:tcPr>
            <w:tcW w:w="1843" w:type="dxa"/>
            <w:noWrap/>
            <w:vAlign w:val="center"/>
            <w:hideMark/>
          </w:tcPr>
          <w:p w14:paraId="4D6A6DAE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1.00 (0.88 - 1.14)</w:t>
            </w:r>
          </w:p>
        </w:tc>
        <w:tc>
          <w:tcPr>
            <w:tcW w:w="992" w:type="dxa"/>
            <w:vMerge/>
            <w:vAlign w:val="center"/>
          </w:tcPr>
          <w:p w14:paraId="06FE9291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1CA5BD75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714579D2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115F53B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rFonts w:cstheme="minorHAnsi"/>
                <w:sz w:val="14"/>
                <w:szCs w:val="14"/>
              </w:rPr>
              <w:t>≥</w:t>
            </w:r>
            <w:r w:rsidRPr="00EE49B3">
              <w:rPr>
                <w:sz w:val="14"/>
                <w:szCs w:val="14"/>
              </w:rPr>
              <w:t>4</w:t>
            </w:r>
          </w:p>
        </w:tc>
        <w:tc>
          <w:tcPr>
            <w:tcW w:w="1704" w:type="dxa"/>
            <w:noWrap/>
            <w:vAlign w:val="center"/>
            <w:hideMark/>
          </w:tcPr>
          <w:p w14:paraId="111B790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1.62 (0.95 - 2.76)</w:t>
            </w:r>
          </w:p>
        </w:tc>
        <w:tc>
          <w:tcPr>
            <w:tcW w:w="1701" w:type="dxa"/>
            <w:noWrap/>
            <w:vAlign w:val="center"/>
            <w:hideMark/>
          </w:tcPr>
          <w:p w14:paraId="65FE2049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0.82 (0.61 - 1.11)</w:t>
            </w:r>
          </w:p>
        </w:tc>
        <w:tc>
          <w:tcPr>
            <w:tcW w:w="1701" w:type="dxa"/>
            <w:noWrap/>
            <w:vAlign w:val="center"/>
            <w:hideMark/>
          </w:tcPr>
          <w:p w14:paraId="6129733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1.11 (0.86 - 1.42)</w:t>
            </w:r>
          </w:p>
        </w:tc>
        <w:tc>
          <w:tcPr>
            <w:tcW w:w="992" w:type="dxa"/>
            <w:vMerge/>
            <w:vAlign w:val="center"/>
          </w:tcPr>
          <w:p w14:paraId="0E354DD6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2DF7CA35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0.97 (0.58 - 1.63)</w:t>
            </w:r>
          </w:p>
        </w:tc>
        <w:tc>
          <w:tcPr>
            <w:tcW w:w="1701" w:type="dxa"/>
            <w:noWrap/>
            <w:vAlign w:val="center"/>
            <w:hideMark/>
          </w:tcPr>
          <w:p w14:paraId="16152754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1.06 (0.87 - 1.30)</w:t>
            </w:r>
          </w:p>
        </w:tc>
        <w:tc>
          <w:tcPr>
            <w:tcW w:w="1843" w:type="dxa"/>
            <w:noWrap/>
            <w:vAlign w:val="center"/>
            <w:hideMark/>
          </w:tcPr>
          <w:p w14:paraId="44926D59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0.87 (0.71 - 1.07)</w:t>
            </w:r>
          </w:p>
        </w:tc>
        <w:tc>
          <w:tcPr>
            <w:tcW w:w="992" w:type="dxa"/>
            <w:vMerge/>
            <w:vAlign w:val="center"/>
          </w:tcPr>
          <w:p w14:paraId="4079D32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24136E38" w14:textId="77777777" w:rsidTr="00B6172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</w:tcPr>
          <w:p w14:paraId="1D61FFE2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</w:tcPr>
          <w:p w14:paraId="53A2346D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Trend</w:t>
            </w:r>
          </w:p>
        </w:tc>
        <w:tc>
          <w:tcPr>
            <w:tcW w:w="1704" w:type="dxa"/>
            <w:noWrap/>
            <w:vAlign w:val="center"/>
          </w:tcPr>
          <w:p w14:paraId="10C223B3" w14:textId="77777777" w:rsidR="0059196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1.06 (0.96 – 1.17) p=</w:t>
            </w:r>
            <w:r w:rsidR="0059196B" w:rsidRPr="00EE49B3">
              <w:rPr>
                <w:sz w:val="14"/>
                <w:szCs w:val="14"/>
              </w:rPr>
              <w:t>0.25</w:t>
            </w:r>
          </w:p>
        </w:tc>
        <w:tc>
          <w:tcPr>
            <w:tcW w:w="1701" w:type="dxa"/>
            <w:noWrap/>
            <w:vAlign w:val="center"/>
          </w:tcPr>
          <w:p w14:paraId="02E0454D" w14:textId="77777777" w:rsidR="0059196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1.02 (0.98 – 1.07) p=</w:t>
            </w:r>
            <w:r w:rsidR="0059196B" w:rsidRPr="00EE49B3">
              <w:rPr>
                <w:sz w:val="14"/>
                <w:szCs w:val="14"/>
              </w:rPr>
              <w:t>0.30</w:t>
            </w:r>
          </w:p>
        </w:tc>
        <w:tc>
          <w:tcPr>
            <w:tcW w:w="1701" w:type="dxa"/>
            <w:noWrap/>
            <w:vAlign w:val="center"/>
          </w:tcPr>
          <w:p w14:paraId="70CF4215" w14:textId="77777777" w:rsidR="0059196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1.00 (0.96 – 1.04) p=</w:t>
            </w:r>
            <w:r w:rsidR="0059196B" w:rsidRPr="00EE49B3">
              <w:rPr>
                <w:sz w:val="14"/>
                <w:szCs w:val="14"/>
              </w:rPr>
              <w:t>0.93</w:t>
            </w:r>
          </w:p>
        </w:tc>
        <w:tc>
          <w:tcPr>
            <w:tcW w:w="992" w:type="dxa"/>
            <w:vMerge/>
            <w:vAlign w:val="center"/>
          </w:tcPr>
          <w:p w14:paraId="5A2718CA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</w:tcPr>
          <w:p w14:paraId="28EEE336" w14:textId="77777777" w:rsidR="0059196B" w:rsidRPr="00EE49B3" w:rsidRDefault="0056792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0.99 (0.92 – 1.08) p=</w:t>
            </w:r>
            <w:r w:rsidR="0059196B" w:rsidRPr="00EE49B3">
              <w:rPr>
                <w:sz w:val="14"/>
                <w:szCs w:val="14"/>
              </w:rPr>
              <w:t>0.96</w:t>
            </w:r>
          </w:p>
        </w:tc>
        <w:tc>
          <w:tcPr>
            <w:tcW w:w="1701" w:type="dxa"/>
            <w:noWrap/>
            <w:vAlign w:val="center"/>
          </w:tcPr>
          <w:p w14:paraId="6F8F62AF" w14:textId="77777777" w:rsidR="0059196B" w:rsidRPr="00EE49B3" w:rsidRDefault="0056792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1.00 (0.97 – 1.03) p=</w:t>
            </w:r>
            <w:r w:rsidR="0059196B" w:rsidRPr="00EE49B3">
              <w:rPr>
                <w:sz w:val="14"/>
                <w:szCs w:val="14"/>
              </w:rPr>
              <w:t>1.00</w:t>
            </w:r>
          </w:p>
        </w:tc>
        <w:tc>
          <w:tcPr>
            <w:tcW w:w="1843" w:type="dxa"/>
            <w:noWrap/>
            <w:vAlign w:val="center"/>
          </w:tcPr>
          <w:p w14:paraId="6AC9CC22" w14:textId="77777777" w:rsidR="0059196B" w:rsidRPr="00EE49B3" w:rsidRDefault="0056792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792B">
              <w:rPr>
                <w:sz w:val="14"/>
                <w:szCs w:val="14"/>
              </w:rPr>
              <w:t>0.97 (0.95 - 1.01) p=</w:t>
            </w:r>
            <w:r w:rsidR="0059196B" w:rsidRPr="00EE49B3">
              <w:rPr>
                <w:sz w:val="14"/>
                <w:szCs w:val="14"/>
              </w:rPr>
              <w:t>0.14</w:t>
            </w:r>
          </w:p>
        </w:tc>
        <w:tc>
          <w:tcPr>
            <w:tcW w:w="992" w:type="dxa"/>
            <w:vMerge/>
            <w:vAlign w:val="center"/>
          </w:tcPr>
          <w:p w14:paraId="5AA9183B" w14:textId="77777777" w:rsidR="0059196B" w:rsidRPr="00EE49B3" w:rsidRDefault="0059196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9196B" w:rsidRPr="00EE49B3" w14:paraId="6EDFAA1E" w14:textId="77777777" w:rsidTr="00B617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 w:val="restart"/>
            <w:noWrap/>
            <w:vAlign w:val="center"/>
            <w:hideMark/>
          </w:tcPr>
          <w:p w14:paraId="18782B92" w14:textId="77777777" w:rsidR="0059196B" w:rsidRPr="00EE49B3" w:rsidRDefault="0059196B" w:rsidP="00E900E4">
            <w:pPr>
              <w:jc w:val="center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Multimorbidity</w:t>
            </w:r>
          </w:p>
        </w:tc>
        <w:tc>
          <w:tcPr>
            <w:tcW w:w="610" w:type="dxa"/>
            <w:noWrap/>
            <w:vAlign w:val="center"/>
            <w:hideMark/>
          </w:tcPr>
          <w:p w14:paraId="552C2F9E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No</w:t>
            </w:r>
          </w:p>
        </w:tc>
        <w:tc>
          <w:tcPr>
            <w:tcW w:w="1704" w:type="dxa"/>
            <w:noWrap/>
            <w:vAlign w:val="center"/>
            <w:hideMark/>
          </w:tcPr>
          <w:p w14:paraId="1B2BA75A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74BFF132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029512A3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2BF8BA47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0.52</w:t>
            </w:r>
          </w:p>
        </w:tc>
        <w:tc>
          <w:tcPr>
            <w:tcW w:w="1701" w:type="dxa"/>
            <w:noWrap/>
            <w:vAlign w:val="center"/>
            <w:hideMark/>
          </w:tcPr>
          <w:p w14:paraId="000EFF14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701" w:type="dxa"/>
            <w:noWrap/>
            <w:vAlign w:val="center"/>
            <w:hideMark/>
          </w:tcPr>
          <w:p w14:paraId="5A5C5F1B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1843" w:type="dxa"/>
            <w:noWrap/>
            <w:vAlign w:val="center"/>
            <w:hideMark/>
          </w:tcPr>
          <w:p w14:paraId="24B97B88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Reference</w:t>
            </w:r>
          </w:p>
        </w:tc>
        <w:tc>
          <w:tcPr>
            <w:tcW w:w="992" w:type="dxa"/>
            <w:vMerge w:val="restart"/>
            <w:vAlign w:val="center"/>
          </w:tcPr>
          <w:p w14:paraId="7AC4E705" w14:textId="77777777" w:rsidR="0059196B" w:rsidRPr="00EE49B3" w:rsidRDefault="0059196B" w:rsidP="00E900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0.49</w:t>
            </w:r>
          </w:p>
        </w:tc>
      </w:tr>
      <w:tr w:rsidR="00084ECB" w:rsidRPr="00EE49B3" w14:paraId="0396C71F" w14:textId="77777777" w:rsidTr="00B6172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2" w:type="dxa"/>
            <w:vMerge/>
            <w:noWrap/>
            <w:vAlign w:val="center"/>
            <w:hideMark/>
          </w:tcPr>
          <w:p w14:paraId="158E321E" w14:textId="77777777" w:rsidR="00084ECB" w:rsidRPr="00EE49B3" w:rsidRDefault="00084ECB" w:rsidP="00E900E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10" w:type="dxa"/>
            <w:noWrap/>
            <w:vAlign w:val="center"/>
            <w:hideMark/>
          </w:tcPr>
          <w:p w14:paraId="0B256E10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Yes</w:t>
            </w:r>
          </w:p>
        </w:tc>
        <w:tc>
          <w:tcPr>
            <w:tcW w:w="1704" w:type="dxa"/>
            <w:noWrap/>
            <w:vAlign w:val="center"/>
            <w:hideMark/>
          </w:tcPr>
          <w:p w14:paraId="35FC0207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0.99 (0.78 - 1.25)</w:t>
            </w:r>
            <w:r>
              <w:rPr>
                <w:sz w:val="14"/>
                <w:szCs w:val="14"/>
              </w:rPr>
              <w:t xml:space="preserve"> p=0.91</w:t>
            </w:r>
          </w:p>
        </w:tc>
        <w:tc>
          <w:tcPr>
            <w:tcW w:w="1701" w:type="dxa"/>
            <w:noWrap/>
            <w:vAlign w:val="center"/>
            <w:hideMark/>
          </w:tcPr>
          <w:p w14:paraId="1FE69273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1.05 (0.95 - 1.16)</w:t>
            </w:r>
            <w:r>
              <w:rPr>
                <w:sz w:val="14"/>
                <w:szCs w:val="14"/>
              </w:rPr>
              <w:t xml:space="preserve"> p=0.31</w:t>
            </w:r>
          </w:p>
        </w:tc>
        <w:tc>
          <w:tcPr>
            <w:tcW w:w="1701" w:type="dxa"/>
            <w:noWrap/>
            <w:vAlign w:val="center"/>
            <w:hideMark/>
          </w:tcPr>
          <w:p w14:paraId="6B8CF953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0.95 (0.87 - 1.05)</w:t>
            </w:r>
            <w:r>
              <w:rPr>
                <w:sz w:val="14"/>
                <w:szCs w:val="14"/>
              </w:rPr>
              <w:t xml:space="preserve"> p=0.31</w:t>
            </w:r>
          </w:p>
        </w:tc>
        <w:tc>
          <w:tcPr>
            <w:tcW w:w="992" w:type="dxa"/>
            <w:vMerge/>
            <w:vAlign w:val="center"/>
          </w:tcPr>
          <w:p w14:paraId="1A45E429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064EA7E1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0.93 (0.78 - 1.12)</w:t>
            </w:r>
            <w:r>
              <w:rPr>
                <w:sz w:val="14"/>
                <w:szCs w:val="14"/>
              </w:rPr>
              <w:t xml:space="preserve"> p=0.47</w:t>
            </w:r>
          </w:p>
        </w:tc>
        <w:tc>
          <w:tcPr>
            <w:tcW w:w="1701" w:type="dxa"/>
            <w:noWrap/>
            <w:vAlign w:val="center"/>
            <w:hideMark/>
          </w:tcPr>
          <w:p w14:paraId="128B11F2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0.97 (0.90 - 1.04)</w:t>
            </w:r>
            <w:r>
              <w:rPr>
                <w:sz w:val="14"/>
                <w:szCs w:val="14"/>
              </w:rPr>
              <w:t xml:space="preserve"> p =0.41</w:t>
            </w:r>
          </w:p>
        </w:tc>
        <w:tc>
          <w:tcPr>
            <w:tcW w:w="1843" w:type="dxa"/>
            <w:noWrap/>
            <w:vAlign w:val="center"/>
            <w:hideMark/>
          </w:tcPr>
          <w:p w14:paraId="7C3C3505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EE49B3">
              <w:rPr>
                <w:sz w:val="14"/>
                <w:szCs w:val="14"/>
              </w:rPr>
              <w:t>0.92 (0.86 - 0.98)</w:t>
            </w:r>
            <w:r>
              <w:rPr>
                <w:sz w:val="14"/>
                <w:szCs w:val="14"/>
              </w:rPr>
              <w:t xml:space="preserve"> p=0.01</w:t>
            </w:r>
          </w:p>
        </w:tc>
        <w:tc>
          <w:tcPr>
            <w:tcW w:w="992" w:type="dxa"/>
            <w:vMerge/>
            <w:vAlign w:val="center"/>
          </w:tcPr>
          <w:p w14:paraId="2CCB054B" w14:textId="77777777" w:rsidR="00084ECB" w:rsidRPr="00EE49B3" w:rsidRDefault="00084ECB" w:rsidP="00E90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4A619E91" w14:textId="77777777" w:rsidR="006665C3" w:rsidRPr="00EE49B3" w:rsidRDefault="00A07A47" w:rsidP="006665C3">
      <w:pPr>
        <w:rPr>
          <w:sz w:val="16"/>
        </w:rPr>
      </w:pPr>
      <w:r>
        <w:rPr>
          <w:sz w:val="16"/>
        </w:rPr>
        <w:t xml:space="preserve">1: test restricted to 1-&lt;5 years and </w:t>
      </w:r>
      <w:r>
        <w:rPr>
          <w:rFonts w:cstheme="minorHAnsi"/>
          <w:sz w:val="16"/>
        </w:rPr>
        <w:t>≥</w:t>
      </w:r>
      <w:r>
        <w:rPr>
          <w:sz w:val="16"/>
        </w:rPr>
        <w:t>5 years strata only</w:t>
      </w:r>
    </w:p>
    <w:p w14:paraId="1E0D0442" w14:textId="77777777" w:rsidR="006665C3" w:rsidRDefault="006665C3" w:rsidP="006665C3"/>
    <w:p w14:paraId="74691ACF" w14:textId="77777777" w:rsidR="006665C3" w:rsidRDefault="006665C3" w:rsidP="006665C3"/>
    <w:p w14:paraId="7F36784C" w14:textId="77777777" w:rsidR="00E900E4" w:rsidRDefault="00E900E4" w:rsidP="00E900E4"/>
    <w:p w14:paraId="67B1FA9C" w14:textId="77777777" w:rsidR="00E900E4" w:rsidRDefault="00E900E4" w:rsidP="00E900E4"/>
    <w:p w14:paraId="31E82E61" w14:textId="77777777" w:rsidR="0059196B" w:rsidRDefault="0059196B" w:rsidP="00E900E4"/>
    <w:p w14:paraId="334814CF" w14:textId="5BBD54B9" w:rsidR="006665C3" w:rsidRPr="00D46719" w:rsidRDefault="003310EC" w:rsidP="006665C3">
      <w:pPr>
        <w:pStyle w:val="Caption"/>
        <w:keepNext/>
        <w:spacing w:after="0"/>
        <w:rPr>
          <w:b/>
          <w:i w:val="0"/>
          <w:color w:val="auto"/>
          <w:sz w:val="22"/>
        </w:rPr>
      </w:pPr>
      <w:r>
        <w:rPr>
          <w:b/>
          <w:i w:val="0"/>
          <w:color w:val="auto"/>
          <w:sz w:val="22"/>
        </w:rPr>
        <w:t xml:space="preserve">Supplementary </w:t>
      </w:r>
      <w:r w:rsidR="006665C3">
        <w:rPr>
          <w:b/>
          <w:i w:val="0"/>
          <w:color w:val="auto"/>
          <w:sz w:val="22"/>
        </w:rPr>
        <w:t xml:space="preserve">Table </w:t>
      </w:r>
      <w:r w:rsidR="00542F76">
        <w:rPr>
          <w:b/>
          <w:i w:val="0"/>
          <w:color w:val="auto"/>
          <w:sz w:val="22"/>
        </w:rPr>
        <w:t>3</w:t>
      </w:r>
      <w:r w:rsidR="006665C3" w:rsidRPr="00D46719">
        <w:rPr>
          <w:b/>
          <w:i w:val="0"/>
          <w:color w:val="auto"/>
          <w:sz w:val="22"/>
        </w:rPr>
        <w:t>: Association between self-reported derived multi</w:t>
      </w:r>
      <w:r w:rsidR="00C63700">
        <w:rPr>
          <w:b/>
          <w:i w:val="0"/>
          <w:color w:val="auto"/>
          <w:sz w:val="22"/>
        </w:rPr>
        <w:t>-</w:t>
      </w:r>
      <w:r w:rsidR="006665C3" w:rsidRPr="00D46719">
        <w:rPr>
          <w:b/>
          <w:i w:val="0"/>
          <w:color w:val="auto"/>
          <w:sz w:val="22"/>
        </w:rPr>
        <w:t xml:space="preserve">morbidity measures and </w:t>
      </w:r>
      <w:r w:rsidR="002254BF">
        <w:rPr>
          <w:b/>
          <w:i w:val="0"/>
          <w:color w:val="auto"/>
          <w:sz w:val="22"/>
        </w:rPr>
        <w:t xml:space="preserve">risk of </w:t>
      </w:r>
      <w:r w:rsidR="006665C3">
        <w:rPr>
          <w:b/>
          <w:i w:val="0"/>
          <w:color w:val="auto"/>
          <w:sz w:val="22"/>
        </w:rPr>
        <w:t xml:space="preserve">breast and lung </w:t>
      </w:r>
      <w:r w:rsidR="006665C3" w:rsidRPr="00D46719">
        <w:rPr>
          <w:b/>
          <w:i w:val="0"/>
          <w:color w:val="auto"/>
          <w:sz w:val="22"/>
        </w:rPr>
        <w:t xml:space="preserve">cancer </w:t>
      </w:r>
      <w:r w:rsidR="002254BF">
        <w:rPr>
          <w:b/>
          <w:i w:val="0"/>
          <w:color w:val="auto"/>
          <w:sz w:val="22"/>
        </w:rPr>
        <w:t xml:space="preserve">diagnosis </w:t>
      </w:r>
      <w:r w:rsidR="000A2D11">
        <w:rPr>
          <w:b/>
          <w:i w:val="0"/>
          <w:color w:val="auto"/>
          <w:sz w:val="22"/>
        </w:rPr>
        <w:t xml:space="preserve">by follow-up time </w:t>
      </w:r>
      <w:r w:rsidR="006665C3" w:rsidRPr="00D46719">
        <w:rPr>
          <w:b/>
          <w:i w:val="0"/>
          <w:color w:val="auto"/>
          <w:sz w:val="22"/>
        </w:rPr>
        <w:t>in UK Biobank</w:t>
      </w:r>
    </w:p>
    <w:p w14:paraId="6F530D4E" w14:textId="09681913" w:rsidR="006665C3" w:rsidRDefault="006665C3" w:rsidP="006665C3">
      <w:pPr>
        <w:spacing w:after="0" w:line="240" w:lineRule="auto"/>
        <w:rPr>
          <w:sz w:val="16"/>
        </w:rPr>
      </w:pPr>
      <w:r>
        <w:rPr>
          <w:sz w:val="16"/>
        </w:rPr>
        <w:t xml:space="preserve">Adjusted for age, sex, socioeconomic status, ethnicity, region, year of recruitment, BMI, alcohol consumption, smoking and </w:t>
      </w:r>
      <w:r w:rsidR="000A2D11">
        <w:rPr>
          <w:sz w:val="16"/>
        </w:rPr>
        <w:t xml:space="preserve">MHT </w:t>
      </w:r>
      <w:r>
        <w:rPr>
          <w:sz w:val="16"/>
        </w:rPr>
        <w:t>use.</w:t>
      </w:r>
    </w:p>
    <w:p w14:paraId="60326DCF" w14:textId="77777777" w:rsidR="006665C3" w:rsidRPr="00EB1D90" w:rsidRDefault="006665C3" w:rsidP="00EB1D90">
      <w:pPr>
        <w:spacing w:line="240" w:lineRule="auto"/>
        <w:rPr>
          <w:sz w:val="16"/>
        </w:rPr>
      </w:pPr>
      <w:r>
        <w:rPr>
          <w:sz w:val="16"/>
        </w:rPr>
        <w:t>HR: Hazard ratio. CI: Confidence interval. MM: Multi</w:t>
      </w:r>
      <w:r w:rsidR="000A2D11">
        <w:rPr>
          <w:sz w:val="16"/>
        </w:rPr>
        <w:t>-</w:t>
      </w:r>
      <w:r>
        <w:rPr>
          <w:sz w:val="16"/>
        </w:rPr>
        <w:t>morbidity</w:t>
      </w:r>
    </w:p>
    <w:tbl>
      <w:tblPr>
        <w:tblStyle w:val="PlainTable24"/>
        <w:tblW w:w="5043" w:type="pct"/>
        <w:tblInd w:w="0" w:type="dxa"/>
        <w:tblLook w:val="04A0" w:firstRow="1" w:lastRow="0" w:firstColumn="1" w:lastColumn="0" w:noHBand="0" w:noVBand="1"/>
      </w:tblPr>
      <w:tblGrid>
        <w:gridCol w:w="1077"/>
        <w:gridCol w:w="700"/>
        <w:gridCol w:w="1634"/>
        <w:gridCol w:w="1634"/>
        <w:gridCol w:w="1759"/>
        <w:gridCol w:w="1044"/>
        <w:gridCol w:w="1705"/>
        <w:gridCol w:w="1788"/>
        <w:gridCol w:w="1791"/>
        <w:gridCol w:w="946"/>
      </w:tblGrid>
      <w:tr w:rsidR="0056792B" w:rsidRPr="0007624D" w14:paraId="3AD03F87" w14:textId="77777777" w:rsidTr="00282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gridSpan w:val="2"/>
            <w:vMerge w:val="restart"/>
            <w:vAlign w:val="center"/>
          </w:tcPr>
          <w:p w14:paraId="09AB7D70" w14:textId="77777777" w:rsidR="0056792B" w:rsidRPr="0007624D" w:rsidRDefault="0056792B" w:rsidP="00062E2E">
            <w:pPr>
              <w:ind w:left="34" w:hanging="34"/>
              <w:jc w:val="center"/>
              <w:rPr>
                <w:b w:val="0"/>
                <w:bCs w:val="0"/>
                <w:sz w:val="14"/>
                <w:szCs w:val="14"/>
              </w:rPr>
            </w:pPr>
          </w:p>
        </w:tc>
        <w:tc>
          <w:tcPr>
            <w:tcW w:w="1785" w:type="pct"/>
            <w:gridSpan w:val="3"/>
            <w:vAlign w:val="center"/>
          </w:tcPr>
          <w:p w14:paraId="12F7DFFF" w14:textId="77777777" w:rsidR="0056792B" w:rsidRPr="0007624D" w:rsidRDefault="0056792B" w:rsidP="00062E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Breast Cancer</w:t>
            </w:r>
          </w:p>
        </w:tc>
        <w:tc>
          <w:tcPr>
            <w:tcW w:w="371" w:type="pct"/>
            <w:vAlign w:val="center"/>
          </w:tcPr>
          <w:p w14:paraId="4A58F6DA" w14:textId="77777777" w:rsidR="0056792B" w:rsidRPr="0007624D" w:rsidRDefault="0056792B" w:rsidP="00062E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877" w:type="pct"/>
            <w:gridSpan w:val="3"/>
            <w:vAlign w:val="center"/>
          </w:tcPr>
          <w:p w14:paraId="5202F265" w14:textId="77777777" w:rsidR="0056792B" w:rsidRPr="0007624D" w:rsidRDefault="0056792B" w:rsidP="00062E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Lung Cancer</w:t>
            </w:r>
          </w:p>
        </w:tc>
        <w:tc>
          <w:tcPr>
            <w:tcW w:w="336" w:type="pct"/>
            <w:vAlign w:val="center"/>
          </w:tcPr>
          <w:p w14:paraId="5619E76E" w14:textId="77777777" w:rsidR="0056792B" w:rsidRPr="0007624D" w:rsidRDefault="0056792B" w:rsidP="00062E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12F27C85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gridSpan w:val="2"/>
            <w:vMerge/>
            <w:vAlign w:val="center"/>
          </w:tcPr>
          <w:p w14:paraId="6221EC57" w14:textId="77777777" w:rsidR="0056792B" w:rsidRPr="0007624D" w:rsidRDefault="0056792B" w:rsidP="00062E2E">
            <w:pPr>
              <w:jc w:val="center"/>
              <w:rPr>
                <w:b w:val="0"/>
                <w:bCs w:val="0"/>
                <w:sz w:val="14"/>
                <w:szCs w:val="14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4A74BEB0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&lt;1 year follow up</w:t>
            </w:r>
          </w:p>
        </w:tc>
        <w:tc>
          <w:tcPr>
            <w:tcW w:w="580" w:type="pct"/>
            <w:noWrap/>
            <w:vAlign w:val="center"/>
            <w:hideMark/>
          </w:tcPr>
          <w:p w14:paraId="7BC45427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1-4 years follow up</w:t>
            </w:r>
          </w:p>
        </w:tc>
        <w:tc>
          <w:tcPr>
            <w:tcW w:w="624" w:type="pct"/>
            <w:vAlign w:val="center"/>
          </w:tcPr>
          <w:p w14:paraId="35DD63C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≥5 years follow up</w:t>
            </w:r>
          </w:p>
        </w:tc>
        <w:tc>
          <w:tcPr>
            <w:tcW w:w="371" w:type="pct"/>
            <w:vAlign w:val="center"/>
          </w:tcPr>
          <w:p w14:paraId="094A0D8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  <w:hideMark/>
          </w:tcPr>
          <w:p w14:paraId="78F5E96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&lt;1 years follow up</w:t>
            </w:r>
          </w:p>
        </w:tc>
        <w:tc>
          <w:tcPr>
            <w:tcW w:w="635" w:type="pct"/>
            <w:vAlign w:val="center"/>
          </w:tcPr>
          <w:p w14:paraId="0D071950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1-4 years follow up</w:t>
            </w:r>
          </w:p>
        </w:tc>
        <w:tc>
          <w:tcPr>
            <w:tcW w:w="635" w:type="pct"/>
            <w:vAlign w:val="center"/>
          </w:tcPr>
          <w:p w14:paraId="6462DB44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≥5 years follow up</w:t>
            </w:r>
          </w:p>
        </w:tc>
        <w:tc>
          <w:tcPr>
            <w:tcW w:w="336" w:type="pct"/>
            <w:vAlign w:val="center"/>
          </w:tcPr>
          <w:p w14:paraId="3F82AB4D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1DFCDAA2" w14:textId="77777777" w:rsidTr="002829C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gridSpan w:val="2"/>
            <w:vMerge/>
            <w:vAlign w:val="center"/>
          </w:tcPr>
          <w:p w14:paraId="7B9FC218" w14:textId="77777777" w:rsidR="0056792B" w:rsidRPr="0007624D" w:rsidRDefault="0056792B" w:rsidP="00062E2E">
            <w:pPr>
              <w:jc w:val="center"/>
              <w:rPr>
                <w:b w:val="0"/>
                <w:bCs w:val="0"/>
                <w:sz w:val="14"/>
                <w:szCs w:val="14"/>
              </w:rPr>
            </w:pPr>
          </w:p>
        </w:tc>
        <w:tc>
          <w:tcPr>
            <w:tcW w:w="580" w:type="pct"/>
            <w:noWrap/>
            <w:vAlign w:val="center"/>
            <w:hideMark/>
          </w:tcPr>
          <w:p w14:paraId="3AE6135F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580" w:type="pct"/>
            <w:noWrap/>
            <w:vAlign w:val="center"/>
            <w:hideMark/>
          </w:tcPr>
          <w:p w14:paraId="2781F8B5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624" w:type="pct"/>
            <w:vAlign w:val="center"/>
          </w:tcPr>
          <w:p w14:paraId="402EFF63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371" w:type="pct"/>
            <w:vAlign w:val="center"/>
          </w:tcPr>
          <w:p w14:paraId="66084551" w14:textId="77777777" w:rsidR="0056792B" w:rsidRPr="00A07A47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  <w:vertAlign w:val="superscript"/>
              </w:rPr>
            </w:pPr>
            <w:r w:rsidRPr="00E900E4">
              <w:rPr>
                <w:sz w:val="12"/>
                <w:szCs w:val="14"/>
              </w:rPr>
              <w:t>P for heterogeneity</w:t>
            </w:r>
            <w:r>
              <w:rPr>
                <w:sz w:val="12"/>
                <w:szCs w:val="14"/>
                <w:vertAlign w:val="superscript"/>
              </w:rPr>
              <w:t>1</w:t>
            </w:r>
          </w:p>
        </w:tc>
        <w:tc>
          <w:tcPr>
            <w:tcW w:w="606" w:type="pct"/>
            <w:noWrap/>
            <w:vAlign w:val="center"/>
            <w:hideMark/>
          </w:tcPr>
          <w:p w14:paraId="665811C9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635" w:type="pct"/>
            <w:vAlign w:val="center"/>
          </w:tcPr>
          <w:p w14:paraId="5BAF324C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635" w:type="pct"/>
            <w:vAlign w:val="center"/>
          </w:tcPr>
          <w:p w14:paraId="6B296520" w14:textId="77777777" w:rsidR="0056792B" w:rsidRPr="00E900E4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</w:rPr>
            </w:pPr>
            <w:r w:rsidRPr="00E900E4">
              <w:rPr>
                <w:sz w:val="12"/>
                <w:szCs w:val="14"/>
              </w:rPr>
              <w:t>HR (95% CI)</w:t>
            </w:r>
          </w:p>
        </w:tc>
        <w:tc>
          <w:tcPr>
            <w:tcW w:w="336" w:type="pct"/>
            <w:vAlign w:val="center"/>
          </w:tcPr>
          <w:p w14:paraId="2E195C76" w14:textId="77777777" w:rsidR="0056792B" w:rsidRPr="00A07A47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4"/>
                <w:vertAlign w:val="superscript"/>
              </w:rPr>
            </w:pPr>
            <w:r w:rsidRPr="00E900E4">
              <w:rPr>
                <w:sz w:val="12"/>
                <w:szCs w:val="14"/>
              </w:rPr>
              <w:t>P for heterogeneity</w:t>
            </w:r>
            <w:r>
              <w:rPr>
                <w:sz w:val="12"/>
                <w:szCs w:val="14"/>
                <w:vertAlign w:val="superscript"/>
              </w:rPr>
              <w:t>1</w:t>
            </w:r>
          </w:p>
        </w:tc>
      </w:tr>
      <w:tr w:rsidR="002829CF" w:rsidRPr="0007624D" w14:paraId="5290C61A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 w:val="restart"/>
            <w:vAlign w:val="center"/>
            <w:hideMark/>
          </w:tcPr>
          <w:p w14:paraId="085C426F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  <w:r w:rsidRPr="0007624D">
              <w:rPr>
                <w:b w:val="0"/>
                <w:sz w:val="14"/>
                <w:szCs w:val="14"/>
              </w:rPr>
              <w:t>Weighted Cambridge MM Score Quartiles</w:t>
            </w:r>
          </w:p>
        </w:tc>
        <w:tc>
          <w:tcPr>
            <w:tcW w:w="249" w:type="pct"/>
            <w:noWrap/>
            <w:vAlign w:val="center"/>
            <w:hideMark/>
          </w:tcPr>
          <w:p w14:paraId="566D5E0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</w:t>
            </w:r>
          </w:p>
        </w:tc>
        <w:tc>
          <w:tcPr>
            <w:tcW w:w="580" w:type="pct"/>
            <w:noWrap/>
            <w:vAlign w:val="center"/>
          </w:tcPr>
          <w:p w14:paraId="3CBD6493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580" w:type="pct"/>
            <w:noWrap/>
            <w:vAlign w:val="center"/>
          </w:tcPr>
          <w:p w14:paraId="48C8250F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24" w:type="pct"/>
            <w:vAlign w:val="center"/>
          </w:tcPr>
          <w:p w14:paraId="4142792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71" w:type="pct"/>
            <w:vMerge w:val="restart"/>
            <w:vAlign w:val="center"/>
          </w:tcPr>
          <w:p w14:paraId="2E2DC82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0.95</w:t>
            </w:r>
          </w:p>
        </w:tc>
        <w:tc>
          <w:tcPr>
            <w:tcW w:w="606" w:type="pct"/>
            <w:noWrap/>
            <w:vAlign w:val="center"/>
          </w:tcPr>
          <w:p w14:paraId="2D650A04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183E009D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1DAA539D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36" w:type="pct"/>
            <w:vMerge w:val="restart"/>
            <w:vAlign w:val="center"/>
          </w:tcPr>
          <w:p w14:paraId="2A5679F0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0.33</w:t>
            </w:r>
          </w:p>
        </w:tc>
      </w:tr>
      <w:tr w:rsidR="002829CF" w:rsidRPr="0007624D" w14:paraId="787518AD" w14:textId="77777777" w:rsidTr="002829C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170CAC17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5C329D42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1</w:t>
            </w:r>
          </w:p>
        </w:tc>
        <w:tc>
          <w:tcPr>
            <w:tcW w:w="580" w:type="pct"/>
            <w:noWrap/>
            <w:vAlign w:val="center"/>
          </w:tcPr>
          <w:p w14:paraId="1CC7E1F1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1.04 (0.86 - 1.27)</w:t>
            </w:r>
          </w:p>
        </w:tc>
        <w:tc>
          <w:tcPr>
            <w:tcW w:w="580" w:type="pct"/>
            <w:noWrap/>
            <w:vAlign w:val="center"/>
          </w:tcPr>
          <w:p w14:paraId="3B33A2C8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1.04 (0.95 - 1.14)</w:t>
            </w:r>
          </w:p>
        </w:tc>
        <w:tc>
          <w:tcPr>
            <w:tcW w:w="624" w:type="pct"/>
            <w:vAlign w:val="center"/>
          </w:tcPr>
          <w:p w14:paraId="46F8B064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1.06 (0.96 - 1.16)</w:t>
            </w:r>
          </w:p>
        </w:tc>
        <w:tc>
          <w:tcPr>
            <w:tcW w:w="371" w:type="pct"/>
            <w:vMerge/>
            <w:vAlign w:val="center"/>
          </w:tcPr>
          <w:p w14:paraId="4D93CF15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3A7C41E7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1.16 (0.74 - 1.82)</w:t>
            </w:r>
          </w:p>
        </w:tc>
        <w:tc>
          <w:tcPr>
            <w:tcW w:w="635" w:type="pct"/>
            <w:vAlign w:val="center"/>
          </w:tcPr>
          <w:p w14:paraId="4BF91CA0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1.42 (1.20 - 1.66)</w:t>
            </w:r>
          </w:p>
        </w:tc>
        <w:tc>
          <w:tcPr>
            <w:tcW w:w="635" w:type="pct"/>
            <w:vAlign w:val="center"/>
          </w:tcPr>
          <w:p w14:paraId="2ECBFA92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1.15 (1.00 - 1.31)</w:t>
            </w:r>
          </w:p>
        </w:tc>
        <w:tc>
          <w:tcPr>
            <w:tcW w:w="336" w:type="pct"/>
            <w:vMerge/>
            <w:vAlign w:val="center"/>
          </w:tcPr>
          <w:p w14:paraId="625881B6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7FF04939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3F40A4D3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2E0015C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2</w:t>
            </w:r>
          </w:p>
        </w:tc>
        <w:tc>
          <w:tcPr>
            <w:tcW w:w="580" w:type="pct"/>
            <w:noWrap/>
            <w:vAlign w:val="center"/>
          </w:tcPr>
          <w:p w14:paraId="54507F68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0.90 (0.69 - 1.16)</w:t>
            </w:r>
          </w:p>
        </w:tc>
        <w:tc>
          <w:tcPr>
            <w:tcW w:w="580" w:type="pct"/>
            <w:noWrap/>
            <w:vAlign w:val="center"/>
          </w:tcPr>
          <w:p w14:paraId="2F34AC3F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1.01 (0.90 - 1.12)</w:t>
            </w:r>
          </w:p>
        </w:tc>
        <w:tc>
          <w:tcPr>
            <w:tcW w:w="624" w:type="pct"/>
            <w:vAlign w:val="center"/>
          </w:tcPr>
          <w:p w14:paraId="12C0C33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1.02 (0.92 - 1.14)</w:t>
            </w:r>
          </w:p>
        </w:tc>
        <w:tc>
          <w:tcPr>
            <w:tcW w:w="371" w:type="pct"/>
            <w:vMerge/>
            <w:vAlign w:val="center"/>
          </w:tcPr>
          <w:p w14:paraId="080D8553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09C0760E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1.23 (0.69 - 2.19)</w:t>
            </w:r>
          </w:p>
        </w:tc>
        <w:tc>
          <w:tcPr>
            <w:tcW w:w="635" w:type="pct"/>
            <w:vAlign w:val="center"/>
          </w:tcPr>
          <w:p w14:paraId="377DB3B4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1.34 (1.08 - 1.65)</w:t>
            </w:r>
          </w:p>
        </w:tc>
        <w:tc>
          <w:tcPr>
            <w:tcW w:w="635" w:type="pct"/>
            <w:vAlign w:val="center"/>
          </w:tcPr>
          <w:p w14:paraId="6C63D834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1.06 (0.88 - 1.26)</w:t>
            </w:r>
          </w:p>
        </w:tc>
        <w:tc>
          <w:tcPr>
            <w:tcW w:w="336" w:type="pct"/>
            <w:vMerge/>
            <w:vAlign w:val="center"/>
          </w:tcPr>
          <w:p w14:paraId="4D6A3E9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389570FE" w14:textId="77777777" w:rsidTr="002829C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40360126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72D6E8F1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3</w:t>
            </w:r>
          </w:p>
        </w:tc>
        <w:tc>
          <w:tcPr>
            <w:tcW w:w="580" w:type="pct"/>
            <w:noWrap/>
            <w:vAlign w:val="center"/>
          </w:tcPr>
          <w:p w14:paraId="39B35319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1.04 (0.84 - 1.29)</w:t>
            </w:r>
          </w:p>
        </w:tc>
        <w:tc>
          <w:tcPr>
            <w:tcW w:w="580" w:type="pct"/>
            <w:noWrap/>
            <w:vAlign w:val="center"/>
          </w:tcPr>
          <w:p w14:paraId="2F87AF23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0.98 (0.88 - 1.08)</w:t>
            </w:r>
          </w:p>
        </w:tc>
        <w:tc>
          <w:tcPr>
            <w:tcW w:w="624" w:type="pct"/>
            <w:vAlign w:val="center"/>
          </w:tcPr>
          <w:p w14:paraId="0356AF61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1.02 (0.92 - 1.12)</w:t>
            </w:r>
          </w:p>
        </w:tc>
        <w:tc>
          <w:tcPr>
            <w:tcW w:w="371" w:type="pct"/>
            <w:vMerge/>
            <w:vAlign w:val="center"/>
          </w:tcPr>
          <w:p w14:paraId="2F92D1AA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2E822DCB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1.25 (0.78 - 2.01)</w:t>
            </w:r>
          </w:p>
        </w:tc>
        <w:tc>
          <w:tcPr>
            <w:tcW w:w="635" w:type="pct"/>
            <w:vAlign w:val="center"/>
          </w:tcPr>
          <w:p w14:paraId="53237FB7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1.59 (1.34 - 1.87)</w:t>
            </w:r>
          </w:p>
        </w:tc>
        <w:tc>
          <w:tcPr>
            <w:tcW w:w="635" w:type="pct"/>
            <w:vAlign w:val="center"/>
          </w:tcPr>
          <w:p w14:paraId="13E76773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1.28 (1.11 - 1.46)</w:t>
            </w:r>
          </w:p>
        </w:tc>
        <w:tc>
          <w:tcPr>
            <w:tcW w:w="336" w:type="pct"/>
            <w:vMerge/>
            <w:vAlign w:val="center"/>
          </w:tcPr>
          <w:p w14:paraId="2F7863B2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02B6C518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581C8522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592C406B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4</w:t>
            </w:r>
          </w:p>
        </w:tc>
        <w:tc>
          <w:tcPr>
            <w:tcW w:w="580" w:type="pct"/>
            <w:noWrap/>
            <w:vAlign w:val="center"/>
          </w:tcPr>
          <w:p w14:paraId="11B02543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1.01 (0.79 - 1.28)</w:t>
            </w:r>
          </w:p>
        </w:tc>
        <w:tc>
          <w:tcPr>
            <w:tcW w:w="580" w:type="pct"/>
            <w:noWrap/>
            <w:vAlign w:val="center"/>
          </w:tcPr>
          <w:p w14:paraId="2D922D6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1.00 (0.89 - 1.11)</w:t>
            </w:r>
          </w:p>
        </w:tc>
        <w:tc>
          <w:tcPr>
            <w:tcW w:w="624" w:type="pct"/>
            <w:vAlign w:val="center"/>
          </w:tcPr>
          <w:p w14:paraId="5BE43C0E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1.06 (0.95 - 1.18)</w:t>
            </w:r>
          </w:p>
        </w:tc>
        <w:tc>
          <w:tcPr>
            <w:tcW w:w="371" w:type="pct"/>
            <w:vMerge/>
            <w:vAlign w:val="center"/>
          </w:tcPr>
          <w:p w14:paraId="5DE0C00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123479D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2.56 (1.76 - 3.73)</w:t>
            </w:r>
          </w:p>
        </w:tc>
        <w:tc>
          <w:tcPr>
            <w:tcW w:w="635" w:type="pct"/>
            <w:vAlign w:val="center"/>
          </w:tcPr>
          <w:p w14:paraId="0232A252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2.01 (1.73 - 2.33)</w:t>
            </w:r>
          </w:p>
        </w:tc>
        <w:tc>
          <w:tcPr>
            <w:tcW w:w="635" w:type="pct"/>
            <w:vAlign w:val="center"/>
          </w:tcPr>
          <w:p w14:paraId="6B89D14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1.79 (1.59 - 2.02)</w:t>
            </w:r>
          </w:p>
        </w:tc>
        <w:tc>
          <w:tcPr>
            <w:tcW w:w="336" w:type="pct"/>
            <w:vMerge/>
            <w:vAlign w:val="center"/>
          </w:tcPr>
          <w:p w14:paraId="212E27B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45395ED7" w14:textId="77777777" w:rsidTr="002829CF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</w:tcPr>
          <w:p w14:paraId="38B3D7E0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</w:tcPr>
          <w:p w14:paraId="666D8205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Trend</w:t>
            </w:r>
          </w:p>
        </w:tc>
        <w:tc>
          <w:tcPr>
            <w:tcW w:w="580" w:type="pct"/>
            <w:noWrap/>
            <w:vAlign w:val="center"/>
          </w:tcPr>
          <w:p w14:paraId="1221DBE7" w14:textId="77777777" w:rsidR="0056792B" w:rsidRPr="0007624D" w:rsidRDefault="00177FEA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1.00 (0.95 – 1.05) p=</w:t>
            </w:r>
            <w:r w:rsidR="00FF72C2">
              <w:rPr>
                <w:sz w:val="14"/>
                <w:szCs w:val="14"/>
              </w:rPr>
              <w:t>0.94</w:t>
            </w:r>
          </w:p>
        </w:tc>
        <w:tc>
          <w:tcPr>
            <w:tcW w:w="580" w:type="pct"/>
            <w:noWrap/>
            <w:vAlign w:val="center"/>
          </w:tcPr>
          <w:p w14:paraId="37FDD77A" w14:textId="77777777" w:rsidR="0056792B" w:rsidRPr="0007624D" w:rsidRDefault="00177FEA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0.99 (0.97 – 1.02) p=</w:t>
            </w:r>
            <w:r w:rsidR="00FF72C2">
              <w:rPr>
                <w:sz w:val="14"/>
                <w:szCs w:val="14"/>
              </w:rPr>
              <w:t>0.71</w:t>
            </w:r>
          </w:p>
        </w:tc>
        <w:tc>
          <w:tcPr>
            <w:tcW w:w="624" w:type="pct"/>
            <w:vAlign w:val="center"/>
          </w:tcPr>
          <w:p w14:paraId="204043C1" w14:textId="77777777" w:rsidR="0056792B" w:rsidRPr="0007624D" w:rsidRDefault="00FF72C2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1.01</w:t>
            </w:r>
            <w:r w:rsidR="00177FEA">
              <w:rPr>
                <w:sz w:val="14"/>
                <w:szCs w:val="14"/>
              </w:rPr>
              <w:t xml:space="preserve"> (0.99 – 1.03) p=</w:t>
            </w:r>
            <w:r w:rsidR="0024351C">
              <w:rPr>
                <w:sz w:val="14"/>
                <w:szCs w:val="14"/>
              </w:rPr>
              <w:t>0.40</w:t>
            </w:r>
          </w:p>
        </w:tc>
        <w:tc>
          <w:tcPr>
            <w:tcW w:w="371" w:type="pct"/>
            <w:vMerge/>
            <w:vAlign w:val="center"/>
          </w:tcPr>
          <w:p w14:paraId="5C74142F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6C373D71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1.24 (1.14 – 1.37)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635" w:type="pct"/>
            <w:vAlign w:val="center"/>
          </w:tcPr>
          <w:p w14:paraId="1E3D073F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1.17 (1.13 – 1.21)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635" w:type="pct"/>
            <w:vAlign w:val="center"/>
          </w:tcPr>
          <w:p w14:paraId="264BC4A5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1.14 (1.11 – 1.17)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336" w:type="pct"/>
            <w:vMerge/>
            <w:vAlign w:val="center"/>
          </w:tcPr>
          <w:p w14:paraId="43C3AFBB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6093CC09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 w:val="restart"/>
            <w:vAlign w:val="center"/>
            <w:hideMark/>
          </w:tcPr>
          <w:p w14:paraId="44F84A01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  <w:r w:rsidRPr="0007624D">
              <w:rPr>
                <w:b w:val="0"/>
                <w:sz w:val="14"/>
                <w:szCs w:val="14"/>
              </w:rPr>
              <w:t>Number of diseases</w:t>
            </w:r>
          </w:p>
        </w:tc>
        <w:tc>
          <w:tcPr>
            <w:tcW w:w="249" w:type="pct"/>
            <w:noWrap/>
            <w:vAlign w:val="center"/>
            <w:hideMark/>
          </w:tcPr>
          <w:p w14:paraId="043BD16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</w:t>
            </w:r>
          </w:p>
        </w:tc>
        <w:tc>
          <w:tcPr>
            <w:tcW w:w="580" w:type="pct"/>
            <w:noWrap/>
            <w:vAlign w:val="center"/>
          </w:tcPr>
          <w:p w14:paraId="05DDD38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580" w:type="pct"/>
            <w:noWrap/>
            <w:vAlign w:val="center"/>
          </w:tcPr>
          <w:p w14:paraId="2A08E432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24" w:type="pct"/>
            <w:vAlign w:val="center"/>
          </w:tcPr>
          <w:p w14:paraId="32271932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71" w:type="pct"/>
            <w:vMerge w:val="restart"/>
            <w:vAlign w:val="center"/>
          </w:tcPr>
          <w:p w14:paraId="20FE7480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0.59</w:t>
            </w:r>
          </w:p>
        </w:tc>
        <w:tc>
          <w:tcPr>
            <w:tcW w:w="606" w:type="pct"/>
            <w:noWrap/>
            <w:vAlign w:val="center"/>
          </w:tcPr>
          <w:p w14:paraId="5CC8041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00523CBB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6DF078E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36" w:type="pct"/>
            <w:vMerge w:val="restart"/>
            <w:vAlign w:val="center"/>
          </w:tcPr>
          <w:p w14:paraId="3D5AD46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0.08</w:t>
            </w:r>
          </w:p>
        </w:tc>
      </w:tr>
      <w:tr w:rsidR="002829CF" w:rsidRPr="0007624D" w14:paraId="1A3446FE" w14:textId="77777777" w:rsidTr="002829CF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210753D5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3127CEB3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1</w:t>
            </w:r>
          </w:p>
        </w:tc>
        <w:tc>
          <w:tcPr>
            <w:tcW w:w="580" w:type="pct"/>
            <w:noWrap/>
            <w:vAlign w:val="center"/>
          </w:tcPr>
          <w:p w14:paraId="5F3164F8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0.99 (0.84 - 1.17)</w:t>
            </w:r>
          </w:p>
        </w:tc>
        <w:tc>
          <w:tcPr>
            <w:tcW w:w="580" w:type="pct"/>
            <w:noWrap/>
            <w:vAlign w:val="center"/>
          </w:tcPr>
          <w:p w14:paraId="04FB63ED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1.03 (0.95 - 1.11)</w:t>
            </w:r>
          </w:p>
        </w:tc>
        <w:tc>
          <w:tcPr>
            <w:tcW w:w="624" w:type="pct"/>
            <w:vAlign w:val="center"/>
          </w:tcPr>
          <w:p w14:paraId="3B3528CE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1.03 (0.95 - 1.11)</w:t>
            </w:r>
          </w:p>
        </w:tc>
        <w:tc>
          <w:tcPr>
            <w:tcW w:w="371" w:type="pct"/>
            <w:vMerge/>
            <w:vAlign w:val="center"/>
          </w:tcPr>
          <w:p w14:paraId="016B3909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0977CBB7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1.44 (1.00 - 2.07)</w:t>
            </w:r>
          </w:p>
        </w:tc>
        <w:tc>
          <w:tcPr>
            <w:tcW w:w="635" w:type="pct"/>
            <w:vAlign w:val="center"/>
          </w:tcPr>
          <w:p w14:paraId="53CEDCDC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1.50 (1.31 - 1.72)</w:t>
            </w:r>
          </w:p>
        </w:tc>
        <w:tc>
          <w:tcPr>
            <w:tcW w:w="635" w:type="pct"/>
            <w:vAlign w:val="center"/>
          </w:tcPr>
          <w:p w14:paraId="41FBBDCC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1.23 (1.10 - 1.37)</w:t>
            </w:r>
          </w:p>
        </w:tc>
        <w:tc>
          <w:tcPr>
            <w:tcW w:w="336" w:type="pct"/>
            <w:vMerge/>
            <w:vAlign w:val="center"/>
          </w:tcPr>
          <w:p w14:paraId="71AD2368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422E8452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62943BA3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6BC0D35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2</w:t>
            </w:r>
          </w:p>
        </w:tc>
        <w:tc>
          <w:tcPr>
            <w:tcW w:w="580" w:type="pct"/>
            <w:noWrap/>
            <w:vAlign w:val="center"/>
          </w:tcPr>
          <w:p w14:paraId="5F78F63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0.94 (0.75 - 1.18)</w:t>
            </w:r>
          </w:p>
        </w:tc>
        <w:tc>
          <w:tcPr>
            <w:tcW w:w="580" w:type="pct"/>
            <w:noWrap/>
            <w:vAlign w:val="center"/>
          </w:tcPr>
          <w:p w14:paraId="3E898F3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1.00 (0.90 - 1.11)</w:t>
            </w:r>
          </w:p>
        </w:tc>
        <w:tc>
          <w:tcPr>
            <w:tcW w:w="624" w:type="pct"/>
            <w:vAlign w:val="center"/>
          </w:tcPr>
          <w:p w14:paraId="3E471907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1.08 (0.98 - 1.19)</w:t>
            </w:r>
          </w:p>
        </w:tc>
        <w:tc>
          <w:tcPr>
            <w:tcW w:w="371" w:type="pct"/>
            <w:vMerge/>
            <w:vAlign w:val="center"/>
          </w:tcPr>
          <w:p w14:paraId="4897ED4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07774897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1.23 (0.79 - 1.93)</w:t>
            </w:r>
          </w:p>
        </w:tc>
        <w:tc>
          <w:tcPr>
            <w:tcW w:w="635" w:type="pct"/>
            <w:vAlign w:val="center"/>
          </w:tcPr>
          <w:p w14:paraId="0628836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1.73 (1.48 - 2.02)</w:t>
            </w:r>
          </w:p>
        </w:tc>
        <w:tc>
          <w:tcPr>
            <w:tcW w:w="635" w:type="pct"/>
            <w:vAlign w:val="center"/>
          </w:tcPr>
          <w:p w14:paraId="5B44CE6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1.40 (1.23 - 1.59)</w:t>
            </w:r>
          </w:p>
        </w:tc>
        <w:tc>
          <w:tcPr>
            <w:tcW w:w="336" w:type="pct"/>
            <w:vMerge/>
            <w:vAlign w:val="center"/>
          </w:tcPr>
          <w:p w14:paraId="79AECE55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681FB730" w14:textId="77777777" w:rsidTr="002829CF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0D9717EE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787DCCA4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3</w:t>
            </w:r>
          </w:p>
        </w:tc>
        <w:tc>
          <w:tcPr>
            <w:tcW w:w="580" w:type="pct"/>
            <w:noWrap/>
            <w:vAlign w:val="center"/>
          </w:tcPr>
          <w:p w14:paraId="0D209EDA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1.26 (0.92 - 1.72)</w:t>
            </w:r>
          </w:p>
        </w:tc>
        <w:tc>
          <w:tcPr>
            <w:tcW w:w="580" w:type="pct"/>
            <w:noWrap/>
            <w:vAlign w:val="center"/>
          </w:tcPr>
          <w:p w14:paraId="377ABAA2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0.92 (0.78 - 1.09)</w:t>
            </w:r>
          </w:p>
        </w:tc>
        <w:tc>
          <w:tcPr>
            <w:tcW w:w="624" w:type="pct"/>
            <w:vAlign w:val="center"/>
          </w:tcPr>
          <w:p w14:paraId="7A569D7C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0.98 (0.83 - 1.15)</w:t>
            </w:r>
          </w:p>
        </w:tc>
        <w:tc>
          <w:tcPr>
            <w:tcW w:w="371" w:type="pct"/>
            <w:vMerge/>
            <w:vAlign w:val="center"/>
          </w:tcPr>
          <w:p w14:paraId="67E48692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450B77DD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2.92 (1.82 - 4.69)</w:t>
            </w:r>
          </w:p>
        </w:tc>
        <w:tc>
          <w:tcPr>
            <w:tcW w:w="635" w:type="pct"/>
            <w:vAlign w:val="center"/>
          </w:tcPr>
          <w:p w14:paraId="6402378B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1.82 (1.49 - 2.24)</w:t>
            </w:r>
          </w:p>
        </w:tc>
        <w:tc>
          <w:tcPr>
            <w:tcW w:w="635" w:type="pct"/>
            <w:vAlign w:val="center"/>
          </w:tcPr>
          <w:p w14:paraId="4419BCAB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1.63 (1.38 - 1.93)</w:t>
            </w:r>
          </w:p>
        </w:tc>
        <w:tc>
          <w:tcPr>
            <w:tcW w:w="336" w:type="pct"/>
            <w:vMerge/>
            <w:vAlign w:val="center"/>
          </w:tcPr>
          <w:p w14:paraId="2A67B88D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21573203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23C38E98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2042351D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theme="minorHAnsi"/>
                <w:sz w:val="14"/>
                <w:szCs w:val="14"/>
              </w:rPr>
              <w:t>≥</w:t>
            </w:r>
            <w:r w:rsidRPr="0007624D">
              <w:rPr>
                <w:sz w:val="14"/>
                <w:szCs w:val="14"/>
              </w:rPr>
              <w:t>4</w:t>
            </w:r>
          </w:p>
        </w:tc>
        <w:tc>
          <w:tcPr>
            <w:tcW w:w="580" w:type="pct"/>
            <w:noWrap/>
            <w:vAlign w:val="center"/>
          </w:tcPr>
          <w:p w14:paraId="26FC4F7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1.22 (0.76 - 1.95)</w:t>
            </w:r>
          </w:p>
        </w:tc>
        <w:tc>
          <w:tcPr>
            <w:tcW w:w="580" w:type="pct"/>
            <w:noWrap/>
            <w:vAlign w:val="center"/>
          </w:tcPr>
          <w:p w14:paraId="3882197F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0.90 (0.71 - 1.15)</w:t>
            </w:r>
          </w:p>
        </w:tc>
        <w:tc>
          <w:tcPr>
            <w:tcW w:w="624" w:type="pct"/>
            <w:vAlign w:val="center"/>
          </w:tcPr>
          <w:p w14:paraId="7218E19E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1.02 (0.80 - 1.29)</w:t>
            </w:r>
          </w:p>
        </w:tc>
        <w:tc>
          <w:tcPr>
            <w:tcW w:w="371" w:type="pct"/>
            <w:vMerge/>
            <w:vAlign w:val="center"/>
          </w:tcPr>
          <w:p w14:paraId="3F946B5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3BE72666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3.10 (1.69 - 5.66)</w:t>
            </w:r>
          </w:p>
        </w:tc>
        <w:tc>
          <w:tcPr>
            <w:tcW w:w="635" w:type="pct"/>
            <w:vAlign w:val="center"/>
          </w:tcPr>
          <w:p w14:paraId="2DB8F49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2.01 (1.55 - 2.60)</w:t>
            </w:r>
          </w:p>
        </w:tc>
        <w:tc>
          <w:tcPr>
            <w:tcW w:w="635" w:type="pct"/>
            <w:vAlign w:val="center"/>
          </w:tcPr>
          <w:p w14:paraId="2B8B2C87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2.00 (1.63 - 2.46)</w:t>
            </w:r>
          </w:p>
        </w:tc>
        <w:tc>
          <w:tcPr>
            <w:tcW w:w="336" w:type="pct"/>
            <w:vMerge/>
            <w:vAlign w:val="center"/>
          </w:tcPr>
          <w:p w14:paraId="15380652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29C2F6BC" w14:textId="77777777" w:rsidTr="002829CF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</w:tcPr>
          <w:p w14:paraId="292655BD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</w:tcPr>
          <w:p w14:paraId="3EB3F36D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sz w:val="14"/>
                <w:szCs w:val="14"/>
              </w:rPr>
              <w:t>Trend</w:t>
            </w:r>
          </w:p>
        </w:tc>
        <w:tc>
          <w:tcPr>
            <w:tcW w:w="580" w:type="pct"/>
            <w:noWrap/>
            <w:vAlign w:val="center"/>
          </w:tcPr>
          <w:p w14:paraId="188E662E" w14:textId="77777777" w:rsidR="0056792B" w:rsidRPr="0007624D" w:rsidRDefault="00327D0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1.04</w:t>
            </w:r>
            <w:r w:rsidR="00DD6CC9">
              <w:rPr>
                <w:sz w:val="14"/>
                <w:szCs w:val="14"/>
              </w:rPr>
              <w:t xml:space="preserve"> (0.96 –</w:t>
            </w:r>
            <w:r>
              <w:rPr>
                <w:sz w:val="14"/>
                <w:szCs w:val="14"/>
              </w:rPr>
              <w:t xml:space="preserve"> 1</w:t>
            </w:r>
            <w:r w:rsidR="00DD6CC9">
              <w:rPr>
                <w:sz w:val="14"/>
                <w:szCs w:val="14"/>
              </w:rPr>
              <w:t>.</w:t>
            </w:r>
            <w:r>
              <w:rPr>
                <w:sz w:val="14"/>
                <w:szCs w:val="14"/>
              </w:rPr>
              <w:t>12</w:t>
            </w:r>
            <w:r w:rsidR="00DD6CC9">
              <w:rPr>
                <w:sz w:val="14"/>
                <w:szCs w:val="14"/>
              </w:rPr>
              <w:t>) p=</w:t>
            </w:r>
            <w:r>
              <w:rPr>
                <w:sz w:val="14"/>
                <w:szCs w:val="14"/>
              </w:rPr>
              <w:t>0.36</w:t>
            </w:r>
          </w:p>
        </w:tc>
        <w:tc>
          <w:tcPr>
            <w:tcW w:w="580" w:type="pct"/>
            <w:noWrap/>
            <w:vAlign w:val="center"/>
          </w:tcPr>
          <w:p w14:paraId="29F2B46D" w14:textId="77777777" w:rsidR="0056792B" w:rsidRPr="0007624D" w:rsidRDefault="00327D0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0.99 (0.95 – 1.02) p=0.47</w:t>
            </w:r>
          </w:p>
        </w:tc>
        <w:tc>
          <w:tcPr>
            <w:tcW w:w="624" w:type="pct"/>
            <w:vAlign w:val="center"/>
          </w:tcPr>
          <w:p w14:paraId="5F007889" w14:textId="77777777" w:rsidR="0056792B" w:rsidRPr="0007624D" w:rsidRDefault="00327D0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1.02 (0.98 – 1.05) p=0.35</w:t>
            </w:r>
          </w:p>
        </w:tc>
        <w:tc>
          <w:tcPr>
            <w:tcW w:w="371" w:type="pct"/>
            <w:vMerge/>
            <w:vAlign w:val="center"/>
          </w:tcPr>
          <w:p w14:paraId="301D0FCA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65F38110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1.33 (1.18 – 1.51)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635" w:type="pct"/>
            <w:vAlign w:val="center"/>
          </w:tcPr>
          <w:p w14:paraId="49AB23FF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1.20 (1.14 – 1.26)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635" w:type="pct"/>
            <w:vAlign w:val="center"/>
          </w:tcPr>
          <w:p w14:paraId="4590B7AA" w14:textId="77777777" w:rsidR="0056792B" w:rsidRPr="0007624D" w:rsidRDefault="002829CF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1.18 (1.13 – 1.23) p</w:t>
            </w:r>
            <w:r w:rsidR="0056792B" w:rsidRPr="0007624D">
              <w:rPr>
                <w:sz w:val="14"/>
                <w:szCs w:val="14"/>
              </w:rPr>
              <w:t>&lt;0.001</w:t>
            </w:r>
          </w:p>
        </w:tc>
        <w:tc>
          <w:tcPr>
            <w:tcW w:w="336" w:type="pct"/>
            <w:vMerge/>
            <w:vAlign w:val="center"/>
          </w:tcPr>
          <w:p w14:paraId="5BE2E047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2829CF" w:rsidRPr="0007624D" w14:paraId="2F13B69A" w14:textId="77777777" w:rsidTr="0028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 w:val="restart"/>
            <w:vAlign w:val="center"/>
            <w:hideMark/>
          </w:tcPr>
          <w:p w14:paraId="37805633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  <w:r w:rsidRPr="0007624D">
              <w:rPr>
                <w:b w:val="0"/>
                <w:sz w:val="14"/>
                <w:szCs w:val="14"/>
              </w:rPr>
              <w:t>Multimorbidity</w:t>
            </w:r>
          </w:p>
        </w:tc>
        <w:tc>
          <w:tcPr>
            <w:tcW w:w="249" w:type="pct"/>
            <w:noWrap/>
            <w:vAlign w:val="center"/>
            <w:hideMark/>
          </w:tcPr>
          <w:p w14:paraId="5177BC71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No</w:t>
            </w:r>
          </w:p>
        </w:tc>
        <w:tc>
          <w:tcPr>
            <w:tcW w:w="580" w:type="pct"/>
            <w:noWrap/>
            <w:vAlign w:val="center"/>
          </w:tcPr>
          <w:p w14:paraId="798513B0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580" w:type="pct"/>
            <w:noWrap/>
            <w:vAlign w:val="center"/>
          </w:tcPr>
          <w:p w14:paraId="01514293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24" w:type="pct"/>
            <w:vAlign w:val="center"/>
          </w:tcPr>
          <w:p w14:paraId="2573A9CA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71" w:type="pct"/>
            <w:vMerge w:val="restart"/>
            <w:vAlign w:val="center"/>
          </w:tcPr>
          <w:p w14:paraId="6145808D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0.36</w:t>
            </w:r>
          </w:p>
        </w:tc>
        <w:tc>
          <w:tcPr>
            <w:tcW w:w="606" w:type="pct"/>
            <w:noWrap/>
            <w:vAlign w:val="center"/>
          </w:tcPr>
          <w:p w14:paraId="42618238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31CD6A2C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635" w:type="pct"/>
            <w:vAlign w:val="center"/>
          </w:tcPr>
          <w:p w14:paraId="306EECEE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Reference</w:t>
            </w:r>
          </w:p>
        </w:tc>
        <w:tc>
          <w:tcPr>
            <w:tcW w:w="336" w:type="pct"/>
            <w:vMerge w:val="restart"/>
            <w:vAlign w:val="center"/>
          </w:tcPr>
          <w:p w14:paraId="2A844339" w14:textId="77777777" w:rsidR="0056792B" w:rsidRPr="0007624D" w:rsidRDefault="0056792B" w:rsidP="00062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0.95</w:t>
            </w:r>
          </w:p>
        </w:tc>
      </w:tr>
      <w:tr w:rsidR="002829CF" w:rsidRPr="0007624D" w14:paraId="41D4DBCD" w14:textId="77777777" w:rsidTr="002829C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" w:type="pct"/>
            <w:vMerge/>
            <w:vAlign w:val="center"/>
            <w:hideMark/>
          </w:tcPr>
          <w:p w14:paraId="22510412" w14:textId="77777777" w:rsidR="0056792B" w:rsidRPr="0007624D" w:rsidRDefault="0056792B" w:rsidP="00062E2E">
            <w:pPr>
              <w:jc w:val="center"/>
              <w:rPr>
                <w:b w:val="0"/>
                <w:sz w:val="14"/>
                <w:szCs w:val="14"/>
              </w:rPr>
            </w:pPr>
          </w:p>
        </w:tc>
        <w:tc>
          <w:tcPr>
            <w:tcW w:w="249" w:type="pct"/>
            <w:noWrap/>
            <w:vAlign w:val="center"/>
            <w:hideMark/>
          </w:tcPr>
          <w:p w14:paraId="1915DD04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sz w:val="14"/>
                <w:szCs w:val="14"/>
              </w:rPr>
              <w:t>Yes</w:t>
            </w:r>
          </w:p>
        </w:tc>
        <w:tc>
          <w:tcPr>
            <w:tcW w:w="580" w:type="pct"/>
            <w:noWrap/>
            <w:vAlign w:val="center"/>
          </w:tcPr>
          <w:p w14:paraId="76CC97F3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1.04 (0.88 - 1.25)</w:t>
            </w:r>
            <w:r>
              <w:rPr>
                <w:rFonts w:cs="Calibri"/>
                <w:sz w:val="14"/>
                <w:szCs w:val="14"/>
              </w:rPr>
              <w:t xml:space="preserve"> p=0.62</w:t>
            </w:r>
          </w:p>
        </w:tc>
        <w:tc>
          <w:tcPr>
            <w:tcW w:w="580" w:type="pct"/>
            <w:noWrap/>
            <w:vAlign w:val="center"/>
          </w:tcPr>
          <w:p w14:paraId="21EE39A5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0.96 (0.88 - 1.05)</w:t>
            </w:r>
            <w:r>
              <w:rPr>
                <w:rFonts w:cs="Calibri"/>
                <w:sz w:val="14"/>
                <w:szCs w:val="14"/>
              </w:rPr>
              <w:t xml:space="preserve"> p=0.35</w:t>
            </w:r>
          </w:p>
        </w:tc>
        <w:tc>
          <w:tcPr>
            <w:tcW w:w="624" w:type="pct"/>
            <w:vAlign w:val="center"/>
          </w:tcPr>
          <w:p w14:paraId="4B2625DD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1.04 (0.96 -1.13)</w:t>
            </w:r>
            <w:r>
              <w:rPr>
                <w:rFonts w:cs="Calibri"/>
                <w:sz w:val="14"/>
                <w:szCs w:val="14"/>
              </w:rPr>
              <w:t xml:space="preserve"> p=0.36</w:t>
            </w:r>
          </w:p>
        </w:tc>
        <w:tc>
          <w:tcPr>
            <w:tcW w:w="371" w:type="pct"/>
            <w:vMerge/>
            <w:vAlign w:val="center"/>
          </w:tcPr>
          <w:p w14:paraId="11876E99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4"/>
                <w:szCs w:val="14"/>
              </w:rPr>
            </w:pPr>
          </w:p>
        </w:tc>
        <w:tc>
          <w:tcPr>
            <w:tcW w:w="606" w:type="pct"/>
            <w:noWrap/>
            <w:vAlign w:val="center"/>
          </w:tcPr>
          <w:p w14:paraId="13AA98DC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1.50 (1.11 - 2.03)</w:t>
            </w:r>
            <w:r>
              <w:rPr>
                <w:rFonts w:cs="Calibri"/>
                <w:sz w:val="14"/>
                <w:szCs w:val="14"/>
              </w:rPr>
              <w:t xml:space="preserve"> p=0.01</w:t>
            </w:r>
          </w:p>
        </w:tc>
        <w:tc>
          <w:tcPr>
            <w:tcW w:w="635" w:type="pct"/>
            <w:vAlign w:val="center"/>
          </w:tcPr>
          <w:p w14:paraId="12B6E905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1.42 (1.27 - 1.60)</w:t>
            </w:r>
            <w:r>
              <w:rPr>
                <w:rFonts w:cs="Calibri"/>
                <w:sz w:val="14"/>
                <w:szCs w:val="14"/>
              </w:rPr>
              <w:t xml:space="preserve"> p&lt;0.001</w:t>
            </w:r>
          </w:p>
        </w:tc>
        <w:tc>
          <w:tcPr>
            <w:tcW w:w="635" w:type="pct"/>
            <w:vAlign w:val="center"/>
          </w:tcPr>
          <w:p w14:paraId="0E162808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7624D">
              <w:rPr>
                <w:rFonts w:cs="Calibri"/>
                <w:sz w:val="14"/>
                <w:szCs w:val="14"/>
              </w:rPr>
              <w:t>1.37 (1.24 - 1.50)</w:t>
            </w:r>
            <w:r>
              <w:rPr>
                <w:rFonts w:cs="Calibri"/>
                <w:sz w:val="14"/>
                <w:szCs w:val="14"/>
              </w:rPr>
              <w:t xml:space="preserve"> p&lt;0.001</w:t>
            </w:r>
          </w:p>
        </w:tc>
        <w:tc>
          <w:tcPr>
            <w:tcW w:w="336" w:type="pct"/>
            <w:vMerge/>
            <w:vAlign w:val="center"/>
          </w:tcPr>
          <w:p w14:paraId="030A6BC3" w14:textId="77777777" w:rsidR="0056792B" w:rsidRPr="0007624D" w:rsidRDefault="0056792B" w:rsidP="00062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1E0117A7" w14:textId="77777777" w:rsidR="00A07A47" w:rsidRDefault="00A07A47" w:rsidP="00A07A47">
      <w:pPr>
        <w:rPr>
          <w:sz w:val="16"/>
        </w:rPr>
      </w:pPr>
      <w:r>
        <w:rPr>
          <w:sz w:val="16"/>
        </w:rPr>
        <w:t xml:space="preserve">1: test restricted to 1-&lt;5 years and </w:t>
      </w:r>
      <w:r>
        <w:rPr>
          <w:rFonts w:cstheme="minorHAnsi"/>
          <w:sz w:val="16"/>
        </w:rPr>
        <w:t>≥</w:t>
      </w:r>
      <w:r>
        <w:rPr>
          <w:sz w:val="16"/>
        </w:rPr>
        <w:t>5 years strata only</w:t>
      </w:r>
    </w:p>
    <w:p w14:paraId="2AF5136C" w14:textId="77777777" w:rsidR="00542F76" w:rsidRDefault="00542F76" w:rsidP="00A07A47">
      <w:pPr>
        <w:rPr>
          <w:sz w:val="16"/>
        </w:rPr>
      </w:pPr>
    </w:p>
    <w:p w14:paraId="16F6E117" w14:textId="77777777" w:rsidR="00542F76" w:rsidRDefault="00542F76" w:rsidP="00A07A47">
      <w:pPr>
        <w:rPr>
          <w:sz w:val="16"/>
        </w:rPr>
      </w:pPr>
    </w:p>
    <w:p w14:paraId="1825F471" w14:textId="77777777" w:rsidR="00542F76" w:rsidRDefault="00542F76" w:rsidP="00A07A47">
      <w:pPr>
        <w:rPr>
          <w:sz w:val="16"/>
        </w:rPr>
      </w:pPr>
    </w:p>
    <w:p w14:paraId="031F58AA" w14:textId="77777777" w:rsidR="00542F76" w:rsidRDefault="00542F76" w:rsidP="00A07A47">
      <w:pPr>
        <w:rPr>
          <w:sz w:val="16"/>
        </w:rPr>
      </w:pPr>
    </w:p>
    <w:p w14:paraId="64991B6B" w14:textId="77777777" w:rsidR="00542F76" w:rsidRDefault="00542F76" w:rsidP="00A07A47">
      <w:pPr>
        <w:rPr>
          <w:sz w:val="16"/>
        </w:rPr>
      </w:pPr>
    </w:p>
    <w:p w14:paraId="60BDB169" w14:textId="77777777" w:rsidR="00542F76" w:rsidRDefault="00542F76" w:rsidP="00A07A47">
      <w:pPr>
        <w:rPr>
          <w:sz w:val="16"/>
        </w:rPr>
      </w:pPr>
    </w:p>
    <w:p w14:paraId="684BFC4F" w14:textId="79969589" w:rsidR="00542F76" w:rsidRDefault="00542F76" w:rsidP="00542F76">
      <w:pPr>
        <w:pStyle w:val="Caption"/>
        <w:keepNext/>
        <w:spacing w:after="0"/>
        <w:rPr>
          <w:b/>
          <w:i w:val="0"/>
          <w:color w:val="auto"/>
          <w:sz w:val="22"/>
          <w:szCs w:val="22"/>
        </w:rPr>
      </w:pPr>
      <w:r>
        <w:rPr>
          <w:b/>
          <w:i w:val="0"/>
          <w:color w:val="auto"/>
          <w:sz w:val="22"/>
          <w:szCs w:val="22"/>
        </w:rPr>
        <w:t>Supplementary table 4</w:t>
      </w:r>
      <w:r w:rsidRPr="005E4786">
        <w:rPr>
          <w:b/>
          <w:i w:val="0"/>
          <w:color w:val="auto"/>
          <w:sz w:val="22"/>
          <w:szCs w:val="22"/>
        </w:rPr>
        <w:t xml:space="preserve">: </w:t>
      </w:r>
      <w:r>
        <w:rPr>
          <w:b/>
          <w:i w:val="0"/>
          <w:color w:val="auto"/>
          <w:sz w:val="22"/>
          <w:szCs w:val="22"/>
        </w:rPr>
        <w:t xml:space="preserve">Association </w:t>
      </w:r>
      <w:r w:rsidR="000A2D11">
        <w:rPr>
          <w:b/>
          <w:i w:val="0"/>
          <w:color w:val="auto"/>
          <w:sz w:val="22"/>
          <w:szCs w:val="22"/>
        </w:rPr>
        <w:t xml:space="preserve">between </w:t>
      </w:r>
      <w:r>
        <w:rPr>
          <w:b/>
          <w:i w:val="0"/>
          <w:color w:val="auto"/>
          <w:sz w:val="22"/>
          <w:szCs w:val="22"/>
        </w:rPr>
        <w:t>multi</w:t>
      </w:r>
      <w:r w:rsidR="000A2D11">
        <w:rPr>
          <w:b/>
          <w:i w:val="0"/>
          <w:color w:val="auto"/>
          <w:sz w:val="22"/>
          <w:szCs w:val="22"/>
        </w:rPr>
        <w:t>-</w:t>
      </w:r>
      <w:r>
        <w:rPr>
          <w:b/>
          <w:i w:val="0"/>
          <w:color w:val="auto"/>
          <w:sz w:val="22"/>
          <w:szCs w:val="22"/>
        </w:rPr>
        <w:t xml:space="preserve">morbidity measures and </w:t>
      </w:r>
      <w:r w:rsidR="002254BF">
        <w:rPr>
          <w:b/>
          <w:i w:val="0"/>
          <w:color w:val="auto"/>
          <w:sz w:val="22"/>
          <w:szCs w:val="22"/>
        </w:rPr>
        <w:t xml:space="preserve">risk of diagnosis of </w:t>
      </w:r>
      <w:r>
        <w:rPr>
          <w:b/>
          <w:i w:val="0"/>
          <w:color w:val="auto"/>
          <w:sz w:val="22"/>
          <w:szCs w:val="22"/>
        </w:rPr>
        <w:t xml:space="preserve">colorectal, breast, lung and prostate cancer </w:t>
      </w:r>
    </w:p>
    <w:p w14:paraId="461B4382" w14:textId="20F3AC59" w:rsidR="00542F76" w:rsidRDefault="00177FEA" w:rsidP="00542F76">
      <w:pPr>
        <w:spacing w:after="0" w:line="240" w:lineRule="auto"/>
        <w:rPr>
          <w:sz w:val="16"/>
        </w:rPr>
      </w:pPr>
      <w:r>
        <w:rPr>
          <w:sz w:val="16"/>
          <w:szCs w:val="16"/>
        </w:rPr>
        <w:t>A</w:t>
      </w:r>
      <w:r w:rsidR="00542F76">
        <w:rPr>
          <w:sz w:val="16"/>
          <w:szCs w:val="16"/>
        </w:rPr>
        <w:t xml:space="preserve">djusted for age, sex, </w:t>
      </w:r>
      <w:r w:rsidR="00542F76" w:rsidRPr="00EC0EA8">
        <w:rPr>
          <w:sz w:val="16"/>
          <w:szCs w:val="16"/>
        </w:rPr>
        <w:t>socioeconomic status, ethnicit</w:t>
      </w:r>
      <w:r>
        <w:rPr>
          <w:sz w:val="16"/>
          <w:szCs w:val="16"/>
        </w:rPr>
        <w:t>y, region, year of recruitment,</w:t>
      </w:r>
      <w:r w:rsidR="00542F76" w:rsidRPr="00EC0EA8">
        <w:rPr>
          <w:sz w:val="16"/>
          <w:szCs w:val="16"/>
        </w:rPr>
        <w:t xml:space="preserve"> BMI, smoking status, alcohol consumption and </w:t>
      </w:r>
      <w:r w:rsidR="000A2D11">
        <w:rPr>
          <w:sz w:val="16"/>
          <w:szCs w:val="16"/>
        </w:rPr>
        <w:t>MHT</w:t>
      </w:r>
      <w:r w:rsidR="000A2D11" w:rsidRPr="00EC0EA8">
        <w:rPr>
          <w:sz w:val="16"/>
          <w:szCs w:val="16"/>
        </w:rPr>
        <w:t xml:space="preserve"> </w:t>
      </w:r>
      <w:r w:rsidR="00542F76" w:rsidRPr="00EC0EA8">
        <w:rPr>
          <w:sz w:val="16"/>
          <w:szCs w:val="16"/>
        </w:rPr>
        <w:t>use</w:t>
      </w:r>
      <w:r w:rsidR="00542F76">
        <w:rPr>
          <w:sz w:val="16"/>
        </w:rPr>
        <w:t xml:space="preserve"> (not prostate cancer).</w:t>
      </w:r>
    </w:p>
    <w:p w14:paraId="1EF99FC8" w14:textId="77777777" w:rsidR="00542F76" w:rsidRPr="0020772A" w:rsidRDefault="00542F76" w:rsidP="00542F76">
      <w:pPr>
        <w:spacing w:line="240" w:lineRule="auto"/>
        <w:rPr>
          <w:sz w:val="14"/>
          <w:szCs w:val="14"/>
        </w:rPr>
      </w:pPr>
      <w:r w:rsidRPr="0020772A">
        <w:rPr>
          <w:sz w:val="14"/>
          <w:szCs w:val="14"/>
        </w:rPr>
        <w:t xml:space="preserve"> MM: Multi</w:t>
      </w:r>
      <w:r w:rsidR="000A2D11">
        <w:rPr>
          <w:sz w:val="14"/>
          <w:szCs w:val="14"/>
        </w:rPr>
        <w:t>-</w:t>
      </w:r>
      <w:r w:rsidRPr="0020772A">
        <w:rPr>
          <w:sz w:val="14"/>
          <w:szCs w:val="14"/>
        </w:rPr>
        <w:t xml:space="preserve">morbidity </w:t>
      </w:r>
      <w:r>
        <w:rPr>
          <w:sz w:val="14"/>
          <w:szCs w:val="14"/>
        </w:rPr>
        <w:t>. CI: Confidence Interval</w:t>
      </w:r>
    </w:p>
    <w:tbl>
      <w:tblPr>
        <w:tblStyle w:val="PlainTable23"/>
        <w:tblpPr w:leftFromText="180" w:rightFromText="180" w:vertAnchor="text" w:horzAnchor="page" w:tblpX="3565" w:tblpY="191"/>
        <w:tblW w:w="8547" w:type="dxa"/>
        <w:tblLayout w:type="fixed"/>
        <w:tblLook w:val="04A0" w:firstRow="1" w:lastRow="0" w:firstColumn="1" w:lastColumn="0" w:noHBand="0" w:noVBand="1"/>
      </w:tblPr>
      <w:tblGrid>
        <w:gridCol w:w="993"/>
        <w:gridCol w:w="1034"/>
        <w:gridCol w:w="2126"/>
        <w:gridCol w:w="1418"/>
        <w:gridCol w:w="1417"/>
        <w:gridCol w:w="1559"/>
      </w:tblGrid>
      <w:tr w:rsidR="007214D6" w:rsidRPr="007214D6" w14:paraId="258C980A" w14:textId="77777777" w:rsidTr="00721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gridSpan w:val="2"/>
            <w:vMerge w:val="restart"/>
            <w:noWrap/>
            <w:vAlign w:val="center"/>
            <w:hideMark/>
          </w:tcPr>
          <w:p w14:paraId="69736F0E" w14:textId="77777777" w:rsidR="007214D6" w:rsidRPr="007214D6" w:rsidRDefault="007214D6" w:rsidP="007214D6">
            <w:pPr>
              <w:ind w:left="34" w:right="299"/>
              <w:jc w:val="center"/>
              <w:rPr>
                <w:sz w:val="16"/>
                <w:szCs w:val="12"/>
              </w:rPr>
            </w:pPr>
          </w:p>
        </w:tc>
        <w:tc>
          <w:tcPr>
            <w:tcW w:w="2126" w:type="dxa"/>
            <w:noWrap/>
            <w:vAlign w:val="center"/>
          </w:tcPr>
          <w:p w14:paraId="0C785D28" w14:textId="77777777" w:rsidR="007214D6" w:rsidRPr="007214D6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Colorectal Cancer</w:t>
            </w:r>
          </w:p>
        </w:tc>
        <w:tc>
          <w:tcPr>
            <w:tcW w:w="1418" w:type="dxa"/>
            <w:vAlign w:val="center"/>
          </w:tcPr>
          <w:p w14:paraId="009A7EAF" w14:textId="77777777" w:rsidR="007214D6" w:rsidRPr="007214D6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6"/>
                <w:szCs w:val="12"/>
              </w:rPr>
            </w:pPr>
            <w:r w:rsidRPr="007214D6">
              <w:rPr>
                <w:bCs w:val="0"/>
                <w:sz w:val="16"/>
                <w:szCs w:val="12"/>
              </w:rPr>
              <w:t>Breast Cancer</w:t>
            </w:r>
          </w:p>
        </w:tc>
        <w:tc>
          <w:tcPr>
            <w:tcW w:w="1417" w:type="dxa"/>
            <w:vAlign w:val="center"/>
          </w:tcPr>
          <w:p w14:paraId="41FAA710" w14:textId="77777777" w:rsidR="007214D6" w:rsidRPr="007214D6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Lung Cancer</w:t>
            </w:r>
          </w:p>
        </w:tc>
        <w:tc>
          <w:tcPr>
            <w:tcW w:w="1559" w:type="dxa"/>
            <w:noWrap/>
            <w:vAlign w:val="center"/>
            <w:hideMark/>
          </w:tcPr>
          <w:p w14:paraId="47E7E016" w14:textId="77777777" w:rsidR="007214D6" w:rsidRPr="007214D6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Prostate Cancer</w:t>
            </w:r>
          </w:p>
        </w:tc>
      </w:tr>
      <w:tr w:rsidR="007214D6" w:rsidRPr="007214D6" w14:paraId="1BA48F95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gridSpan w:val="2"/>
            <w:vMerge/>
            <w:noWrap/>
            <w:vAlign w:val="center"/>
            <w:hideMark/>
          </w:tcPr>
          <w:p w14:paraId="1DB18EA1" w14:textId="77777777" w:rsidR="007214D6" w:rsidRPr="007214D6" w:rsidRDefault="007214D6" w:rsidP="007214D6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126" w:type="dxa"/>
            <w:vAlign w:val="center"/>
          </w:tcPr>
          <w:p w14:paraId="3FB9658B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HR (95% CI)</w:t>
            </w:r>
          </w:p>
        </w:tc>
        <w:tc>
          <w:tcPr>
            <w:tcW w:w="1418" w:type="dxa"/>
            <w:vAlign w:val="center"/>
          </w:tcPr>
          <w:p w14:paraId="46796208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HR (95% CI)</w:t>
            </w:r>
          </w:p>
        </w:tc>
        <w:tc>
          <w:tcPr>
            <w:tcW w:w="1417" w:type="dxa"/>
            <w:noWrap/>
            <w:vAlign w:val="center"/>
          </w:tcPr>
          <w:p w14:paraId="39B2B342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HR (95% CI)</w:t>
            </w:r>
          </w:p>
        </w:tc>
        <w:tc>
          <w:tcPr>
            <w:tcW w:w="1559" w:type="dxa"/>
            <w:vAlign w:val="center"/>
          </w:tcPr>
          <w:p w14:paraId="1793C977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HR (95% CI)</w:t>
            </w:r>
          </w:p>
        </w:tc>
      </w:tr>
      <w:tr w:rsidR="007214D6" w:rsidRPr="007214D6" w14:paraId="12328B56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noWrap/>
            <w:textDirection w:val="btLr"/>
            <w:vAlign w:val="center"/>
            <w:hideMark/>
          </w:tcPr>
          <w:p w14:paraId="13250732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Weighted Cambridge MM Score Quartiles</w:t>
            </w:r>
          </w:p>
        </w:tc>
        <w:tc>
          <w:tcPr>
            <w:tcW w:w="1034" w:type="dxa"/>
            <w:noWrap/>
            <w:vAlign w:val="center"/>
            <w:hideMark/>
          </w:tcPr>
          <w:p w14:paraId="0E91C842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</w:t>
            </w:r>
          </w:p>
        </w:tc>
        <w:tc>
          <w:tcPr>
            <w:tcW w:w="2126" w:type="dxa"/>
            <w:noWrap/>
            <w:vAlign w:val="center"/>
            <w:hideMark/>
          </w:tcPr>
          <w:p w14:paraId="09BC3D35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8" w:type="dxa"/>
            <w:noWrap/>
            <w:vAlign w:val="center"/>
            <w:hideMark/>
          </w:tcPr>
          <w:p w14:paraId="1584DAB2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7" w:type="dxa"/>
            <w:noWrap/>
            <w:vAlign w:val="center"/>
            <w:hideMark/>
          </w:tcPr>
          <w:p w14:paraId="24C69A3C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559" w:type="dxa"/>
            <w:noWrap/>
            <w:vAlign w:val="center"/>
            <w:hideMark/>
          </w:tcPr>
          <w:p w14:paraId="7217B2C8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</w:tr>
      <w:tr w:rsidR="007214D6" w:rsidRPr="007214D6" w14:paraId="0C3413C2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38180C47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0D9BD5D0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</w:t>
            </w:r>
          </w:p>
        </w:tc>
        <w:tc>
          <w:tcPr>
            <w:tcW w:w="2126" w:type="dxa"/>
            <w:noWrap/>
            <w:vAlign w:val="center"/>
            <w:hideMark/>
          </w:tcPr>
          <w:p w14:paraId="2E66541F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1.06 (0.98 - 1.14)</w:t>
            </w:r>
          </w:p>
        </w:tc>
        <w:tc>
          <w:tcPr>
            <w:tcW w:w="1418" w:type="dxa"/>
            <w:noWrap/>
            <w:vAlign w:val="center"/>
            <w:hideMark/>
          </w:tcPr>
          <w:p w14:paraId="26B5EEA6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1.05 (0.98 - 1.12)</w:t>
            </w:r>
          </w:p>
        </w:tc>
        <w:tc>
          <w:tcPr>
            <w:tcW w:w="1417" w:type="dxa"/>
            <w:noWrap/>
            <w:vAlign w:val="center"/>
            <w:hideMark/>
          </w:tcPr>
          <w:p w14:paraId="2C91116D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1.24 (1.12 - 1.38 )</w:t>
            </w:r>
          </w:p>
        </w:tc>
        <w:tc>
          <w:tcPr>
            <w:tcW w:w="1559" w:type="dxa"/>
            <w:noWrap/>
            <w:vAlign w:val="center"/>
            <w:hideMark/>
          </w:tcPr>
          <w:p w14:paraId="54564223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1.09 (1.03 - 1.15)</w:t>
            </w:r>
          </w:p>
        </w:tc>
      </w:tr>
      <w:tr w:rsidR="007214D6" w:rsidRPr="007214D6" w14:paraId="21EA53D3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44E6A130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5EC2929D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14:paraId="697F8B9E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1.02 (0.92 - 1.13)</w:t>
            </w:r>
          </w:p>
        </w:tc>
        <w:tc>
          <w:tcPr>
            <w:tcW w:w="1418" w:type="dxa"/>
            <w:noWrap/>
            <w:vAlign w:val="center"/>
            <w:hideMark/>
          </w:tcPr>
          <w:p w14:paraId="5D1C0C88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1.02 (0.94 - 1.10)</w:t>
            </w:r>
          </w:p>
        </w:tc>
        <w:tc>
          <w:tcPr>
            <w:tcW w:w="1417" w:type="dxa"/>
            <w:noWrap/>
            <w:vAlign w:val="center"/>
            <w:hideMark/>
          </w:tcPr>
          <w:p w14:paraId="181998F9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1.16 (1.01 - 1.33)</w:t>
            </w:r>
          </w:p>
        </w:tc>
        <w:tc>
          <w:tcPr>
            <w:tcW w:w="1559" w:type="dxa"/>
            <w:noWrap/>
            <w:vAlign w:val="center"/>
            <w:hideMark/>
          </w:tcPr>
          <w:p w14:paraId="290E3A96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1.07 (0.99 - 1.16)</w:t>
            </w:r>
          </w:p>
        </w:tc>
      </w:tr>
      <w:tr w:rsidR="007214D6" w:rsidRPr="007214D6" w14:paraId="531EF55F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359E9C7F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20E67B9F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3</w:t>
            </w:r>
          </w:p>
        </w:tc>
        <w:tc>
          <w:tcPr>
            <w:tcW w:w="2126" w:type="dxa"/>
            <w:noWrap/>
            <w:vAlign w:val="center"/>
            <w:hideMark/>
          </w:tcPr>
          <w:p w14:paraId="4521412D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0.96 (0.88 - 1.05)</w:t>
            </w:r>
          </w:p>
        </w:tc>
        <w:tc>
          <w:tcPr>
            <w:tcW w:w="1418" w:type="dxa"/>
            <w:noWrap/>
            <w:vAlign w:val="center"/>
            <w:hideMark/>
          </w:tcPr>
          <w:p w14:paraId="27CE40F4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0.99 (0.93 - 1.07)</w:t>
            </w:r>
          </w:p>
        </w:tc>
        <w:tc>
          <w:tcPr>
            <w:tcW w:w="1417" w:type="dxa"/>
            <w:noWrap/>
            <w:vAlign w:val="center"/>
            <w:hideMark/>
          </w:tcPr>
          <w:p w14:paraId="2E9E8FCE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1.39 (1.25 - 1.54)</w:t>
            </w:r>
          </w:p>
        </w:tc>
        <w:tc>
          <w:tcPr>
            <w:tcW w:w="1559" w:type="dxa"/>
            <w:noWrap/>
            <w:vAlign w:val="center"/>
            <w:hideMark/>
          </w:tcPr>
          <w:p w14:paraId="13FFB066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1.01 (0.94 - 1.08)</w:t>
            </w:r>
          </w:p>
        </w:tc>
      </w:tr>
      <w:tr w:rsidR="007214D6" w:rsidRPr="007214D6" w14:paraId="49F7AB61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65B81FD1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63A97AC0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4</w:t>
            </w:r>
          </w:p>
        </w:tc>
        <w:tc>
          <w:tcPr>
            <w:tcW w:w="2126" w:type="dxa"/>
            <w:noWrap/>
            <w:vAlign w:val="center"/>
            <w:hideMark/>
          </w:tcPr>
          <w:p w14:paraId="77D7122E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1.13 (1.04 - 1.23)</w:t>
            </w:r>
          </w:p>
        </w:tc>
        <w:tc>
          <w:tcPr>
            <w:tcW w:w="1418" w:type="dxa"/>
            <w:noWrap/>
            <w:vAlign w:val="center"/>
            <w:hideMark/>
          </w:tcPr>
          <w:p w14:paraId="10E16746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1.03 (0.95 - 1.11)</w:t>
            </w:r>
          </w:p>
        </w:tc>
        <w:tc>
          <w:tcPr>
            <w:tcW w:w="1417" w:type="dxa"/>
            <w:noWrap/>
            <w:vAlign w:val="center"/>
            <w:hideMark/>
          </w:tcPr>
          <w:p w14:paraId="3243A5F2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1.87 (1.70 - 2.05)</w:t>
            </w:r>
          </w:p>
        </w:tc>
        <w:tc>
          <w:tcPr>
            <w:tcW w:w="1559" w:type="dxa"/>
            <w:noWrap/>
            <w:vAlign w:val="center"/>
            <w:hideMark/>
          </w:tcPr>
          <w:p w14:paraId="6842139F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0.90 (0.84 - 0.96)</w:t>
            </w:r>
          </w:p>
        </w:tc>
      </w:tr>
      <w:tr w:rsidR="007214D6" w:rsidRPr="007214D6" w14:paraId="6BB83CA9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</w:tcPr>
          <w:p w14:paraId="3D76824D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</w:tcPr>
          <w:p w14:paraId="0671AA8E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P for trend</w:t>
            </w:r>
          </w:p>
        </w:tc>
        <w:tc>
          <w:tcPr>
            <w:tcW w:w="2126" w:type="dxa"/>
            <w:noWrap/>
            <w:vAlign w:val="center"/>
          </w:tcPr>
          <w:p w14:paraId="51A8B040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0.22</w:t>
            </w:r>
          </w:p>
        </w:tc>
        <w:tc>
          <w:tcPr>
            <w:tcW w:w="1418" w:type="dxa"/>
            <w:noWrap/>
            <w:vAlign w:val="center"/>
          </w:tcPr>
          <w:p w14:paraId="4F7E5699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0.09</w:t>
            </w:r>
          </w:p>
        </w:tc>
        <w:tc>
          <w:tcPr>
            <w:tcW w:w="1417" w:type="dxa"/>
            <w:noWrap/>
            <w:vAlign w:val="center"/>
          </w:tcPr>
          <w:p w14:paraId="3CCD1322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&lt;0.001</w:t>
            </w:r>
          </w:p>
        </w:tc>
        <w:tc>
          <w:tcPr>
            <w:tcW w:w="1559" w:type="dxa"/>
            <w:noWrap/>
            <w:vAlign w:val="center"/>
          </w:tcPr>
          <w:p w14:paraId="2263DA3E" w14:textId="77777777" w:rsidR="007214D6" w:rsidRPr="007214D6" w:rsidRDefault="007214D6" w:rsidP="007214D6">
            <w:pPr>
              <w:ind w:right="40" w:firstLine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0.11</w:t>
            </w:r>
          </w:p>
        </w:tc>
      </w:tr>
      <w:tr w:rsidR="007214D6" w:rsidRPr="007214D6" w14:paraId="7BD57677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noWrap/>
            <w:textDirection w:val="btLr"/>
            <w:vAlign w:val="center"/>
            <w:hideMark/>
          </w:tcPr>
          <w:p w14:paraId="15FC0BD2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Number of diseases</w:t>
            </w:r>
          </w:p>
        </w:tc>
        <w:tc>
          <w:tcPr>
            <w:tcW w:w="1034" w:type="dxa"/>
            <w:noWrap/>
            <w:vAlign w:val="center"/>
            <w:hideMark/>
          </w:tcPr>
          <w:p w14:paraId="015E247A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</w:t>
            </w:r>
          </w:p>
        </w:tc>
        <w:tc>
          <w:tcPr>
            <w:tcW w:w="2126" w:type="dxa"/>
            <w:noWrap/>
            <w:vAlign w:val="center"/>
            <w:hideMark/>
          </w:tcPr>
          <w:p w14:paraId="13A9FDBE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8" w:type="dxa"/>
            <w:noWrap/>
            <w:vAlign w:val="center"/>
            <w:hideMark/>
          </w:tcPr>
          <w:p w14:paraId="7B7815F2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7" w:type="dxa"/>
            <w:noWrap/>
            <w:vAlign w:val="center"/>
            <w:hideMark/>
          </w:tcPr>
          <w:p w14:paraId="48EEEBE6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559" w:type="dxa"/>
            <w:noWrap/>
            <w:vAlign w:val="center"/>
            <w:hideMark/>
          </w:tcPr>
          <w:p w14:paraId="10DCA5E8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</w:tr>
      <w:tr w:rsidR="007214D6" w:rsidRPr="007214D6" w14:paraId="416642F9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472EB47B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65CEB942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</w:t>
            </w:r>
          </w:p>
        </w:tc>
        <w:tc>
          <w:tcPr>
            <w:tcW w:w="2126" w:type="dxa"/>
            <w:noWrap/>
            <w:vAlign w:val="center"/>
            <w:hideMark/>
          </w:tcPr>
          <w:p w14:paraId="46A60C5E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1.06 (0.99 - 1.13)</w:t>
            </w:r>
          </w:p>
        </w:tc>
        <w:tc>
          <w:tcPr>
            <w:tcW w:w="1418" w:type="dxa"/>
            <w:noWrap/>
            <w:vAlign w:val="center"/>
            <w:hideMark/>
          </w:tcPr>
          <w:p w14:paraId="6B35417F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1.03 (0.98 - 1.09)</w:t>
            </w:r>
          </w:p>
        </w:tc>
        <w:tc>
          <w:tcPr>
            <w:tcW w:w="1417" w:type="dxa"/>
            <w:noWrap/>
            <w:vAlign w:val="center"/>
            <w:hideMark/>
          </w:tcPr>
          <w:p w14:paraId="751E8CAF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1.33 (1.22 - 1.44)</w:t>
            </w:r>
          </w:p>
        </w:tc>
        <w:tc>
          <w:tcPr>
            <w:tcW w:w="1559" w:type="dxa"/>
            <w:noWrap/>
            <w:vAlign w:val="center"/>
            <w:hideMark/>
          </w:tcPr>
          <w:p w14:paraId="300816FA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1.05 (1.00 - 1.10)</w:t>
            </w:r>
          </w:p>
        </w:tc>
      </w:tr>
      <w:tr w:rsidR="007214D6" w:rsidRPr="007214D6" w14:paraId="59A2B189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0B240F3F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01698DA0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14:paraId="496AED45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1.01 (0.93 - 1.10)</w:t>
            </w:r>
          </w:p>
        </w:tc>
        <w:tc>
          <w:tcPr>
            <w:tcW w:w="1418" w:type="dxa"/>
            <w:noWrap/>
            <w:vAlign w:val="center"/>
            <w:hideMark/>
          </w:tcPr>
          <w:p w14:paraId="261D481C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1.04 (0.97 - 1.12)</w:t>
            </w:r>
          </w:p>
        </w:tc>
        <w:tc>
          <w:tcPr>
            <w:tcW w:w="1417" w:type="dxa"/>
            <w:noWrap/>
            <w:vAlign w:val="center"/>
            <w:hideMark/>
          </w:tcPr>
          <w:p w14:paraId="4C642985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1.52 (1.37 - 1.67)</w:t>
            </w:r>
          </w:p>
        </w:tc>
        <w:tc>
          <w:tcPr>
            <w:tcW w:w="1559" w:type="dxa"/>
            <w:noWrap/>
            <w:vAlign w:val="center"/>
            <w:hideMark/>
          </w:tcPr>
          <w:p w14:paraId="3999BADE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0.97 (0.91 - 1.03)</w:t>
            </w:r>
          </w:p>
        </w:tc>
      </w:tr>
      <w:tr w:rsidR="007214D6" w:rsidRPr="007214D6" w14:paraId="4DB35010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5181BB45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78FA327C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3</w:t>
            </w:r>
          </w:p>
        </w:tc>
        <w:tc>
          <w:tcPr>
            <w:tcW w:w="2126" w:type="dxa"/>
            <w:noWrap/>
            <w:vAlign w:val="center"/>
            <w:hideMark/>
          </w:tcPr>
          <w:p w14:paraId="316FB8E2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1.08 (0.96 - 1.23)</w:t>
            </w:r>
          </w:p>
        </w:tc>
        <w:tc>
          <w:tcPr>
            <w:tcW w:w="1418" w:type="dxa"/>
            <w:noWrap/>
            <w:vAlign w:val="center"/>
            <w:hideMark/>
          </w:tcPr>
          <w:p w14:paraId="26147711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0.95 (0.85 - 1.07)</w:t>
            </w:r>
          </w:p>
        </w:tc>
        <w:tc>
          <w:tcPr>
            <w:tcW w:w="1417" w:type="dxa"/>
            <w:noWrap/>
            <w:vAlign w:val="center"/>
            <w:hideMark/>
          </w:tcPr>
          <w:p w14:paraId="7A288D28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1.70 (1.49 - 1.94)</w:t>
            </w:r>
          </w:p>
        </w:tc>
        <w:tc>
          <w:tcPr>
            <w:tcW w:w="1559" w:type="dxa"/>
            <w:noWrap/>
            <w:vAlign w:val="center"/>
            <w:hideMark/>
          </w:tcPr>
          <w:p w14:paraId="00BC2A67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0.95 (0.87 - 1.05)</w:t>
            </w:r>
          </w:p>
        </w:tc>
      </w:tr>
      <w:tr w:rsidR="007214D6" w:rsidRPr="007214D6" w14:paraId="7765331F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  <w:hideMark/>
          </w:tcPr>
          <w:p w14:paraId="73135AD0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488FE389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rFonts w:cstheme="minorHAnsi"/>
                <w:sz w:val="16"/>
                <w:szCs w:val="12"/>
              </w:rPr>
              <w:t>≥</w:t>
            </w:r>
            <w:r w:rsidRPr="007214D6">
              <w:rPr>
                <w:sz w:val="16"/>
                <w:szCs w:val="12"/>
              </w:rPr>
              <w:t>4</w:t>
            </w:r>
          </w:p>
        </w:tc>
        <w:tc>
          <w:tcPr>
            <w:tcW w:w="2126" w:type="dxa"/>
            <w:noWrap/>
            <w:vAlign w:val="center"/>
            <w:hideMark/>
          </w:tcPr>
          <w:p w14:paraId="5318CFEB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0.97 (0.80 - 1.17)</w:t>
            </w:r>
          </w:p>
        </w:tc>
        <w:tc>
          <w:tcPr>
            <w:tcW w:w="1418" w:type="dxa"/>
            <w:noWrap/>
            <w:vAlign w:val="center"/>
            <w:hideMark/>
          </w:tcPr>
          <w:p w14:paraId="79ED3958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0.97 (0.82 - 1.15)</w:t>
            </w:r>
          </w:p>
        </w:tc>
        <w:tc>
          <w:tcPr>
            <w:tcW w:w="1417" w:type="dxa"/>
            <w:noWrap/>
            <w:vAlign w:val="center"/>
            <w:hideMark/>
          </w:tcPr>
          <w:p w14:paraId="1CBDD00B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2.00 (1.70 - 2.35)</w:t>
            </w:r>
          </w:p>
        </w:tc>
        <w:tc>
          <w:tcPr>
            <w:tcW w:w="1559" w:type="dxa"/>
            <w:noWrap/>
            <w:vAlign w:val="center"/>
            <w:hideMark/>
          </w:tcPr>
          <w:p w14:paraId="38E2FF34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0.96 (0.83 - 1.11)</w:t>
            </w:r>
          </w:p>
        </w:tc>
      </w:tr>
      <w:tr w:rsidR="007214D6" w:rsidRPr="007214D6" w14:paraId="516BF327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textDirection w:val="btLr"/>
            <w:vAlign w:val="center"/>
          </w:tcPr>
          <w:p w14:paraId="0067262D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</w:tcPr>
          <w:p w14:paraId="10302DD8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P for trend</w:t>
            </w:r>
          </w:p>
        </w:tc>
        <w:tc>
          <w:tcPr>
            <w:tcW w:w="2126" w:type="dxa"/>
            <w:noWrap/>
            <w:vAlign w:val="center"/>
          </w:tcPr>
          <w:p w14:paraId="235B725E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0.42</w:t>
            </w:r>
          </w:p>
        </w:tc>
        <w:tc>
          <w:tcPr>
            <w:tcW w:w="1418" w:type="dxa"/>
            <w:noWrap/>
            <w:vAlign w:val="center"/>
          </w:tcPr>
          <w:p w14:paraId="063F3927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0.60</w:t>
            </w:r>
          </w:p>
        </w:tc>
        <w:tc>
          <w:tcPr>
            <w:tcW w:w="1417" w:type="dxa"/>
            <w:noWrap/>
            <w:vAlign w:val="center"/>
          </w:tcPr>
          <w:p w14:paraId="42805147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&lt;0.001</w:t>
            </w:r>
          </w:p>
        </w:tc>
        <w:tc>
          <w:tcPr>
            <w:tcW w:w="1559" w:type="dxa"/>
            <w:noWrap/>
            <w:vAlign w:val="center"/>
          </w:tcPr>
          <w:p w14:paraId="4FBAEEE7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0.30</w:t>
            </w:r>
          </w:p>
        </w:tc>
      </w:tr>
      <w:tr w:rsidR="007214D6" w:rsidRPr="007214D6" w14:paraId="65922EC8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noWrap/>
            <w:textDirection w:val="btLr"/>
            <w:vAlign w:val="center"/>
            <w:hideMark/>
          </w:tcPr>
          <w:p w14:paraId="355BF3D7" w14:textId="77777777" w:rsidR="007214D6" w:rsidRPr="007214D6" w:rsidRDefault="007214D6" w:rsidP="007214D6">
            <w:pPr>
              <w:ind w:left="113" w:right="113"/>
              <w:jc w:val="center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MM</w:t>
            </w:r>
          </w:p>
        </w:tc>
        <w:tc>
          <w:tcPr>
            <w:tcW w:w="1034" w:type="dxa"/>
            <w:noWrap/>
            <w:vAlign w:val="center"/>
            <w:hideMark/>
          </w:tcPr>
          <w:p w14:paraId="23A63C53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No</w:t>
            </w:r>
          </w:p>
        </w:tc>
        <w:tc>
          <w:tcPr>
            <w:tcW w:w="2126" w:type="dxa"/>
            <w:noWrap/>
            <w:vAlign w:val="center"/>
            <w:hideMark/>
          </w:tcPr>
          <w:p w14:paraId="3B64FEFD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8" w:type="dxa"/>
            <w:noWrap/>
            <w:vAlign w:val="center"/>
            <w:hideMark/>
          </w:tcPr>
          <w:p w14:paraId="2C970AA6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417" w:type="dxa"/>
            <w:noWrap/>
            <w:vAlign w:val="center"/>
            <w:hideMark/>
          </w:tcPr>
          <w:p w14:paraId="39805ADF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  <w:tc>
          <w:tcPr>
            <w:tcW w:w="1559" w:type="dxa"/>
            <w:noWrap/>
            <w:vAlign w:val="center"/>
            <w:hideMark/>
          </w:tcPr>
          <w:p w14:paraId="0C2AEB51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Reference</w:t>
            </w:r>
          </w:p>
        </w:tc>
      </w:tr>
      <w:tr w:rsidR="007214D6" w:rsidRPr="007214D6" w14:paraId="653FB6A9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vAlign w:val="center"/>
            <w:hideMark/>
          </w:tcPr>
          <w:p w14:paraId="34199CE0" w14:textId="77777777" w:rsidR="007214D6" w:rsidRPr="007214D6" w:rsidRDefault="007214D6" w:rsidP="007214D6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  <w:hideMark/>
          </w:tcPr>
          <w:p w14:paraId="55A41EA2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Yes</w:t>
            </w:r>
          </w:p>
        </w:tc>
        <w:tc>
          <w:tcPr>
            <w:tcW w:w="2126" w:type="dxa"/>
            <w:noWrap/>
            <w:vAlign w:val="center"/>
            <w:hideMark/>
          </w:tcPr>
          <w:p w14:paraId="1437FDDA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1.00 (0.93 - 1.07)</w:t>
            </w:r>
          </w:p>
        </w:tc>
        <w:tc>
          <w:tcPr>
            <w:tcW w:w="1418" w:type="dxa"/>
            <w:noWrap/>
            <w:vAlign w:val="center"/>
            <w:hideMark/>
          </w:tcPr>
          <w:p w14:paraId="4312553C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1.00 (0.95 - 1.06)</w:t>
            </w:r>
          </w:p>
        </w:tc>
        <w:tc>
          <w:tcPr>
            <w:tcW w:w="1417" w:type="dxa"/>
            <w:noWrap/>
            <w:vAlign w:val="center"/>
            <w:hideMark/>
          </w:tcPr>
          <w:p w14:paraId="315CABC0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1.39 (1.29 - 1.49)</w:t>
            </w:r>
          </w:p>
        </w:tc>
        <w:tc>
          <w:tcPr>
            <w:tcW w:w="1559" w:type="dxa"/>
            <w:noWrap/>
            <w:vAlign w:val="center"/>
            <w:hideMark/>
          </w:tcPr>
          <w:p w14:paraId="4B35AD21" w14:textId="77777777" w:rsidR="007214D6" w:rsidRPr="007214D6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0.94 (0.89 - 0.99)</w:t>
            </w:r>
          </w:p>
        </w:tc>
      </w:tr>
      <w:tr w:rsidR="007214D6" w:rsidRPr="007214D6" w14:paraId="793742A4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noWrap/>
            <w:vAlign w:val="center"/>
          </w:tcPr>
          <w:p w14:paraId="584F4BE8" w14:textId="77777777" w:rsidR="007214D6" w:rsidRPr="007214D6" w:rsidRDefault="007214D6" w:rsidP="007214D6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034" w:type="dxa"/>
            <w:noWrap/>
            <w:vAlign w:val="center"/>
          </w:tcPr>
          <w:p w14:paraId="751FED4D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P for trend</w:t>
            </w:r>
          </w:p>
        </w:tc>
        <w:tc>
          <w:tcPr>
            <w:tcW w:w="2126" w:type="dxa"/>
            <w:noWrap/>
            <w:vAlign w:val="center"/>
          </w:tcPr>
          <w:p w14:paraId="64DFA3FF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0.95</w:t>
            </w:r>
          </w:p>
        </w:tc>
        <w:tc>
          <w:tcPr>
            <w:tcW w:w="1418" w:type="dxa"/>
            <w:noWrap/>
            <w:vAlign w:val="center"/>
          </w:tcPr>
          <w:p w14:paraId="72A365BE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0.94</w:t>
            </w:r>
          </w:p>
        </w:tc>
        <w:tc>
          <w:tcPr>
            <w:tcW w:w="1417" w:type="dxa"/>
            <w:noWrap/>
            <w:vAlign w:val="center"/>
          </w:tcPr>
          <w:p w14:paraId="018330C0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&lt;0.001</w:t>
            </w:r>
          </w:p>
        </w:tc>
        <w:tc>
          <w:tcPr>
            <w:tcW w:w="1559" w:type="dxa"/>
            <w:noWrap/>
            <w:vAlign w:val="center"/>
          </w:tcPr>
          <w:p w14:paraId="20F1D9A5" w14:textId="77777777" w:rsidR="007214D6" w:rsidRPr="007214D6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2"/>
              </w:rPr>
            </w:pPr>
            <w:r w:rsidRPr="007214D6">
              <w:rPr>
                <w:sz w:val="16"/>
                <w:szCs w:val="12"/>
              </w:rPr>
              <w:t>0.01</w:t>
            </w:r>
          </w:p>
        </w:tc>
      </w:tr>
    </w:tbl>
    <w:p w14:paraId="58047FA8" w14:textId="77777777" w:rsidR="00542F76" w:rsidRPr="00EE49B3" w:rsidRDefault="00542F76" w:rsidP="00542F76">
      <w:pPr>
        <w:rPr>
          <w:sz w:val="16"/>
        </w:rPr>
      </w:pPr>
    </w:p>
    <w:p w14:paraId="3FA22BD2" w14:textId="77777777" w:rsidR="00542F76" w:rsidRDefault="00542F76" w:rsidP="00542F76"/>
    <w:p w14:paraId="4B77DE52" w14:textId="77777777" w:rsidR="00542F76" w:rsidRDefault="00542F76" w:rsidP="00542F76"/>
    <w:p w14:paraId="5098D11F" w14:textId="77777777" w:rsidR="00542F76" w:rsidRDefault="00542F76" w:rsidP="00542F76"/>
    <w:p w14:paraId="119B6A3B" w14:textId="77777777" w:rsidR="00542F76" w:rsidRDefault="00542F76" w:rsidP="00542F76">
      <w:pPr>
        <w:rPr>
          <w:b/>
        </w:rPr>
      </w:pPr>
    </w:p>
    <w:p w14:paraId="1247165A" w14:textId="77777777" w:rsidR="0056792B" w:rsidRDefault="0056792B" w:rsidP="00542F76">
      <w:pPr>
        <w:rPr>
          <w:b/>
        </w:rPr>
      </w:pPr>
    </w:p>
    <w:p w14:paraId="4C314805" w14:textId="77777777" w:rsidR="0056792B" w:rsidRDefault="0056792B" w:rsidP="00542F76">
      <w:pPr>
        <w:rPr>
          <w:b/>
        </w:rPr>
      </w:pPr>
    </w:p>
    <w:p w14:paraId="19A4D30B" w14:textId="77777777" w:rsidR="0056792B" w:rsidRDefault="0056792B" w:rsidP="00542F76">
      <w:pPr>
        <w:rPr>
          <w:b/>
        </w:rPr>
      </w:pPr>
    </w:p>
    <w:p w14:paraId="6340FDB3" w14:textId="77777777" w:rsidR="0056792B" w:rsidRDefault="0056792B" w:rsidP="00542F76">
      <w:pPr>
        <w:rPr>
          <w:b/>
        </w:rPr>
      </w:pPr>
    </w:p>
    <w:p w14:paraId="4F51986A" w14:textId="77777777" w:rsidR="0056792B" w:rsidRDefault="0056792B" w:rsidP="00542F76">
      <w:pPr>
        <w:rPr>
          <w:b/>
        </w:rPr>
      </w:pPr>
    </w:p>
    <w:p w14:paraId="0850F2ED" w14:textId="77777777" w:rsidR="0056792B" w:rsidRDefault="0056792B" w:rsidP="00542F76">
      <w:pPr>
        <w:rPr>
          <w:b/>
        </w:rPr>
      </w:pPr>
    </w:p>
    <w:p w14:paraId="24842E77" w14:textId="77777777" w:rsidR="0056792B" w:rsidRDefault="0056792B" w:rsidP="00542F76">
      <w:pPr>
        <w:rPr>
          <w:b/>
        </w:rPr>
      </w:pPr>
    </w:p>
    <w:p w14:paraId="7DF73FD4" w14:textId="77777777" w:rsidR="0056792B" w:rsidRDefault="0056792B" w:rsidP="00542F76">
      <w:pPr>
        <w:rPr>
          <w:b/>
        </w:rPr>
      </w:pPr>
    </w:p>
    <w:p w14:paraId="1158957D" w14:textId="77777777" w:rsidR="0056792B" w:rsidRDefault="0056792B" w:rsidP="00542F76">
      <w:pPr>
        <w:rPr>
          <w:b/>
        </w:rPr>
      </w:pPr>
    </w:p>
    <w:p w14:paraId="0E6B9E6D" w14:textId="77777777" w:rsidR="0056792B" w:rsidRDefault="0056792B" w:rsidP="00542F76">
      <w:pPr>
        <w:rPr>
          <w:b/>
        </w:rPr>
      </w:pPr>
    </w:p>
    <w:p w14:paraId="51A9700C" w14:textId="77777777" w:rsidR="0056792B" w:rsidRDefault="0056792B" w:rsidP="00542F76">
      <w:pPr>
        <w:rPr>
          <w:b/>
        </w:rPr>
      </w:pPr>
    </w:p>
    <w:p w14:paraId="6C3C5BE4" w14:textId="77777777" w:rsidR="007214D6" w:rsidRDefault="007214D6" w:rsidP="00542F76">
      <w:pPr>
        <w:rPr>
          <w:b/>
        </w:rPr>
      </w:pPr>
    </w:p>
    <w:p w14:paraId="629E2A5E" w14:textId="77777777" w:rsidR="007214D6" w:rsidRDefault="007214D6" w:rsidP="00542F76">
      <w:pPr>
        <w:rPr>
          <w:b/>
        </w:rPr>
      </w:pPr>
    </w:p>
    <w:p w14:paraId="68CC51C1" w14:textId="77777777" w:rsidR="0056792B" w:rsidRDefault="0056792B" w:rsidP="00542F76">
      <w:pPr>
        <w:rPr>
          <w:b/>
        </w:rPr>
      </w:pPr>
    </w:p>
    <w:p w14:paraId="016951C1" w14:textId="5C972996" w:rsidR="007214D6" w:rsidRDefault="007214D6" w:rsidP="007214D6">
      <w:pPr>
        <w:pStyle w:val="Caption"/>
        <w:keepNext/>
        <w:spacing w:after="0"/>
        <w:rPr>
          <w:b/>
          <w:i w:val="0"/>
          <w:color w:val="auto"/>
          <w:sz w:val="22"/>
          <w:szCs w:val="22"/>
        </w:rPr>
      </w:pPr>
      <w:r>
        <w:rPr>
          <w:b/>
          <w:i w:val="0"/>
          <w:color w:val="auto"/>
          <w:sz w:val="22"/>
          <w:szCs w:val="22"/>
        </w:rPr>
        <w:t>Supplementary Table 5</w:t>
      </w:r>
      <w:r w:rsidRPr="005E4786">
        <w:rPr>
          <w:b/>
          <w:i w:val="0"/>
          <w:color w:val="auto"/>
          <w:sz w:val="22"/>
          <w:szCs w:val="22"/>
        </w:rPr>
        <w:t xml:space="preserve">: </w:t>
      </w:r>
      <w:r w:rsidRPr="000E19A4">
        <w:rPr>
          <w:b/>
          <w:i w:val="0"/>
          <w:color w:val="auto"/>
          <w:sz w:val="22"/>
          <w:szCs w:val="22"/>
        </w:rPr>
        <w:t>LRχ</w:t>
      </w:r>
      <w:r w:rsidRPr="000E19A4">
        <w:rPr>
          <w:b/>
          <w:i w:val="0"/>
          <w:color w:val="auto"/>
          <w:sz w:val="22"/>
          <w:szCs w:val="22"/>
          <w:vertAlign w:val="superscript"/>
        </w:rPr>
        <w:t>2</w:t>
      </w:r>
      <w:r w:rsidRPr="005E4786">
        <w:rPr>
          <w:b/>
          <w:i w:val="0"/>
          <w:color w:val="auto"/>
          <w:sz w:val="22"/>
          <w:szCs w:val="22"/>
        </w:rPr>
        <w:t xml:space="preserve"> values for minimally and fully adjusted mod</w:t>
      </w:r>
      <w:r>
        <w:rPr>
          <w:b/>
          <w:i w:val="0"/>
          <w:color w:val="auto"/>
          <w:sz w:val="22"/>
          <w:szCs w:val="22"/>
        </w:rPr>
        <w:t xml:space="preserve">els for each cancer </w:t>
      </w:r>
    </w:p>
    <w:p w14:paraId="4071F729" w14:textId="2E234C97" w:rsidR="007214D6" w:rsidRPr="005E4786" w:rsidRDefault="007214D6" w:rsidP="007214D6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Min – adjusted for age, sex (UKB only), </w:t>
      </w:r>
      <w:r w:rsidRPr="00EC0EA8">
        <w:rPr>
          <w:sz w:val="16"/>
          <w:szCs w:val="16"/>
        </w:rPr>
        <w:t xml:space="preserve">socioeconomic status, ethnicity, region, year of recruitment. </w:t>
      </w:r>
      <w:r>
        <w:rPr>
          <w:sz w:val="16"/>
          <w:szCs w:val="16"/>
        </w:rPr>
        <w:t>Max</w:t>
      </w:r>
      <w:r w:rsidRPr="00EC0EA8">
        <w:rPr>
          <w:sz w:val="16"/>
          <w:szCs w:val="16"/>
        </w:rPr>
        <w:t xml:space="preserve"> – adjusted as for </w:t>
      </w:r>
      <w:r>
        <w:rPr>
          <w:sz w:val="16"/>
          <w:szCs w:val="16"/>
        </w:rPr>
        <w:t xml:space="preserve">min </w:t>
      </w:r>
      <w:r w:rsidRPr="00EC0EA8">
        <w:rPr>
          <w:sz w:val="16"/>
          <w:szCs w:val="16"/>
        </w:rPr>
        <w:t xml:space="preserve">plus BMI, smoking status, alcohol consumption and </w:t>
      </w:r>
      <w:r w:rsidR="00C63700">
        <w:rPr>
          <w:sz w:val="16"/>
          <w:szCs w:val="16"/>
        </w:rPr>
        <w:t>MHT</w:t>
      </w:r>
      <w:r w:rsidR="00C63700" w:rsidRPr="00EC0EA8">
        <w:rPr>
          <w:sz w:val="16"/>
          <w:szCs w:val="16"/>
        </w:rPr>
        <w:t xml:space="preserve"> </w:t>
      </w:r>
      <w:r w:rsidRPr="00EC0EA8">
        <w:rPr>
          <w:sz w:val="16"/>
          <w:szCs w:val="16"/>
        </w:rPr>
        <w:t>use</w:t>
      </w:r>
    </w:p>
    <w:tbl>
      <w:tblPr>
        <w:tblStyle w:val="PlainTable2"/>
        <w:tblpPr w:leftFromText="180" w:rightFromText="180" w:vertAnchor="text" w:horzAnchor="page" w:tblpX="3385" w:tblpY="242"/>
        <w:tblW w:w="8100" w:type="dxa"/>
        <w:tblLook w:val="04A0" w:firstRow="1" w:lastRow="0" w:firstColumn="1" w:lastColumn="0" w:noHBand="0" w:noVBand="1"/>
      </w:tblPr>
      <w:tblGrid>
        <w:gridCol w:w="1104"/>
        <w:gridCol w:w="528"/>
        <w:gridCol w:w="465"/>
        <w:gridCol w:w="711"/>
        <w:gridCol w:w="494"/>
        <w:gridCol w:w="494"/>
        <w:gridCol w:w="804"/>
        <w:gridCol w:w="536"/>
        <w:gridCol w:w="536"/>
        <w:gridCol w:w="645"/>
        <w:gridCol w:w="507"/>
        <w:gridCol w:w="567"/>
        <w:gridCol w:w="709"/>
      </w:tblGrid>
      <w:tr w:rsidR="007214D6" w:rsidRPr="0056471F" w14:paraId="749BBE03" w14:textId="77777777" w:rsidTr="00721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vAlign w:val="center"/>
            <w:hideMark/>
          </w:tcPr>
          <w:p w14:paraId="6F23B383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4" w:type="dxa"/>
            <w:gridSpan w:val="3"/>
            <w:noWrap/>
            <w:vAlign w:val="center"/>
            <w:hideMark/>
          </w:tcPr>
          <w:p w14:paraId="47AAA92B" w14:textId="77777777" w:rsidR="007214D6" w:rsidRPr="0056471F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Colorectal Cancer</w:t>
            </w:r>
          </w:p>
        </w:tc>
        <w:tc>
          <w:tcPr>
            <w:tcW w:w="1792" w:type="dxa"/>
            <w:gridSpan w:val="3"/>
            <w:noWrap/>
            <w:vAlign w:val="center"/>
            <w:hideMark/>
          </w:tcPr>
          <w:p w14:paraId="7928A4C5" w14:textId="77777777" w:rsidR="007214D6" w:rsidRPr="0056471F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Breast Cancer</w:t>
            </w:r>
          </w:p>
        </w:tc>
        <w:tc>
          <w:tcPr>
            <w:tcW w:w="1717" w:type="dxa"/>
            <w:gridSpan w:val="3"/>
            <w:noWrap/>
            <w:vAlign w:val="center"/>
            <w:hideMark/>
          </w:tcPr>
          <w:p w14:paraId="274604B7" w14:textId="77777777" w:rsidR="007214D6" w:rsidRPr="0056471F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Lung Cancer</w:t>
            </w:r>
          </w:p>
        </w:tc>
        <w:tc>
          <w:tcPr>
            <w:tcW w:w="1783" w:type="dxa"/>
            <w:gridSpan w:val="3"/>
            <w:vAlign w:val="center"/>
          </w:tcPr>
          <w:p w14:paraId="442FB0BB" w14:textId="77777777" w:rsidR="007214D6" w:rsidRPr="0056471F" w:rsidRDefault="007214D6" w:rsidP="007214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Prostate Cancer</w:t>
            </w:r>
          </w:p>
        </w:tc>
      </w:tr>
      <w:tr w:rsidR="007214D6" w:rsidRPr="0056471F" w14:paraId="5DCBEE76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vAlign w:val="center"/>
            <w:hideMark/>
          </w:tcPr>
          <w:p w14:paraId="15D56F41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28" w:type="dxa"/>
            <w:noWrap/>
            <w:vAlign w:val="center"/>
            <w:hideMark/>
          </w:tcPr>
          <w:p w14:paraId="3819D553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Min</w:t>
            </w:r>
          </w:p>
        </w:tc>
        <w:tc>
          <w:tcPr>
            <w:tcW w:w="465" w:type="dxa"/>
            <w:noWrap/>
            <w:vAlign w:val="center"/>
            <w:hideMark/>
          </w:tcPr>
          <w:p w14:paraId="52199A48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Max</w:t>
            </w:r>
          </w:p>
        </w:tc>
        <w:tc>
          <w:tcPr>
            <w:tcW w:w="711" w:type="dxa"/>
            <w:noWrap/>
            <w:vAlign w:val="center"/>
            <w:hideMark/>
          </w:tcPr>
          <w:p w14:paraId="3B40A0C9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Change</w:t>
            </w:r>
          </w:p>
        </w:tc>
        <w:tc>
          <w:tcPr>
            <w:tcW w:w="494" w:type="dxa"/>
            <w:noWrap/>
            <w:vAlign w:val="center"/>
            <w:hideMark/>
          </w:tcPr>
          <w:p w14:paraId="396516B0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Min</w:t>
            </w:r>
          </w:p>
        </w:tc>
        <w:tc>
          <w:tcPr>
            <w:tcW w:w="494" w:type="dxa"/>
            <w:noWrap/>
            <w:vAlign w:val="center"/>
            <w:hideMark/>
          </w:tcPr>
          <w:p w14:paraId="76242557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Max</w:t>
            </w:r>
          </w:p>
        </w:tc>
        <w:tc>
          <w:tcPr>
            <w:tcW w:w="804" w:type="dxa"/>
            <w:noWrap/>
            <w:vAlign w:val="center"/>
            <w:hideMark/>
          </w:tcPr>
          <w:p w14:paraId="63B97EC7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Change</w:t>
            </w:r>
          </w:p>
        </w:tc>
        <w:tc>
          <w:tcPr>
            <w:tcW w:w="536" w:type="dxa"/>
            <w:noWrap/>
            <w:vAlign w:val="center"/>
            <w:hideMark/>
          </w:tcPr>
          <w:p w14:paraId="5E418204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Min</w:t>
            </w:r>
          </w:p>
        </w:tc>
        <w:tc>
          <w:tcPr>
            <w:tcW w:w="536" w:type="dxa"/>
            <w:noWrap/>
            <w:vAlign w:val="center"/>
            <w:hideMark/>
          </w:tcPr>
          <w:p w14:paraId="1225B89C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Max</w:t>
            </w:r>
          </w:p>
        </w:tc>
        <w:tc>
          <w:tcPr>
            <w:tcW w:w="645" w:type="dxa"/>
            <w:noWrap/>
            <w:vAlign w:val="center"/>
            <w:hideMark/>
          </w:tcPr>
          <w:p w14:paraId="4C27F464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Change</w:t>
            </w:r>
          </w:p>
        </w:tc>
        <w:tc>
          <w:tcPr>
            <w:tcW w:w="507" w:type="dxa"/>
            <w:vAlign w:val="center"/>
          </w:tcPr>
          <w:p w14:paraId="33D77140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Min</w:t>
            </w:r>
          </w:p>
        </w:tc>
        <w:tc>
          <w:tcPr>
            <w:tcW w:w="567" w:type="dxa"/>
            <w:vAlign w:val="center"/>
          </w:tcPr>
          <w:p w14:paraId="6B2084AE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Max</w:t>
            </w:r>
          </w:p>
        </w:tc>
        <w:tc>
          <w:tcPr>
            <w:tcW w:w="709" w:type="dxa"/>
            <w:vAlign w:val="center"/>
          </w:tcPr>
          <w:p w14:paraId="598EFEA5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Change</w:t>
            </w:r>
          </w:p>
        </w:tc>
      </w:tr>
      <w:tr w:rsidR="007214D6" w:rsidRPr="0056471F" w14:paraId="173E209E" w14:textId="77777777" w:rsidTr="007214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vAlign w:val="center"/>
            <w:hideMark/>
          </w:tcPr>
          <w:p w14:paraId="7387FBA2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28" w:type="dxa"/>
            <w:noWrap/>
            <w:vAlign w:val="center"/>
            <w:hideMark/>
          </w:tcPr>
          <w:p w14:paraId="42CD5CBA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vertAlign w:val="superscript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465" w:type="dxa"/>
            <w:noWrap/>
            <w:vAlign w:val="center"/>
            <w:hideMark/>
          </w:tcPr>
          <w:p w14:paraId="5B6B348B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711" w:type="dxa"/>
            <w:noWrap/>
            <w:vAlign w:val="center"/>
            <w:hideMark/>
          </w:tcPr>
          <w:p w14:paraId="3ACBA4B1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%</w:t>
            </w:r>
          </w:p>
        </w:tc>
        <w:tc>
          <w:tcPr>
            <w:tcW w:w="494" w:type="dxa"/>
            <w:noWrap/>
            <w:vAlign w:val="center"/>
            <w:hideMark/>
          </w:tcPr>
          <w:p w14:paraId="3179FF3B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494" w:type="dxa"/>
            <w:noWrap/>
            <w:vAlign w:val="center"/>
            <w:hideMark/>
          </w:tcPr>
          <w:p w14:paraId="3041479C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804" w:type="dxa"/>
            <w:noWrap/>
            <w:vAlign w:val="center"/>
            <w:hideMark/>
          </w:tcPr>
          <w:p w14:paraId="536508F5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%</w:t>
            </w:r>
          </w:p>
        </w:tc>
        <w:tc>
          <w:tcPr>
            <w:tcW w:w="536" w:type="dxa"/>
            <w:noWrap/>
            <w:vAlign w:val="center"/>
            <w:hideMark/>
          </w:tcPr>
          <w:p w14:paraId="66157E50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536" w:type="dxa"/>
            <w:noWrap/>
            <w:vAlign w:val="center"/>
            <w:hideMark/>
          </w:tcPr>
          <w:p w14:paraId="619B9EB3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645" w:type="dxa"/>
            <w:noWrap/>
            <w:vAlign w:val="center"/>
            <w:hideMark/>
          </w:tcPr>
          <w:p w14:paraId="2A24187D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%</w:t>
            </w:r>
          </w:p>
        </w:tc>
        <w:tc>
          <w:tcPr>
            <w:tcW w:w="507" w:type="dxa"/>
            <w:vAlign w:val="center"/>
          </w:tcPr>
          <w:p w14:paraId="45CC369F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14:paraId="465848FA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LRχ</w:t>
            </w:r>
            <w:r w:rsidRPr="0056471F">
              <w:rPr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14:paraId="43F48925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%</w:t>
            </w:r>
          </w:p>
        </w:tc>
      </w:tr>
      <w:tr w:rsidR="007214D6" w:rsidRPr="0056471F" w14:paraId="5092A2D4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vAlign w:val="center"/>
            <w:hideMark/>
          </w:tcPr>
          <w:p w14:paraId="45760E83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Weighted Cambridge MM Score Quartiles</w:t>
            </w:r>
          </w:p>
        </w:tc>
        <w:tc>
          <w:tcPr>
            <w:tcW w:w="528" w:type="dxa"/>
            <w:noWrap/>
            <w:vAlign w:val="center"/>
            <w:hideMark/>
          </w:tcPr>
          <w:p w14:paraId="5D178B82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19.3</w:t>
            </w:r>
          </w:p>
        </w:tc>
        <w:tc>
          <w:tcPr>
            <w:tcW w:w="465" w:type="dxa"/>
            <w:noWrap/>
            <w:vAlign w:val="center"/>
            <w:hideMark/>
          </w:tcPr>
          <w:p w14:paraId="6B4FE4D9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12.6</w:t>
            </w:r>
          </w:p>
        </w:tc>
        <w:tc>
          <w:tcPr>
            <w:tcW w:w="711" w:type="dxa"/>
            <w:noWrap/>
            <w:vAlign w:val="center"/>
            <w:hideMark/>
          </w:tcPr>
          <w:p w14:paraId="730B44E0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34.5%</w:t>
            </w:r>
          </w:p>
        </w:tc>
        <w:tc>
          <w:tcPr>
            <w:tcW w:w="494" w:type="dxa"/>
            <w:noWrap/>
            <w:vAlign w:val="center"/>
            <w:hideMark/>
          </w:tcPr>
          <w:p w14:paraId="125E42E2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5.4</w:t>
            </w:r>
          </w:p>
        </w:tc>
        <w:tc>
          <w:tcPr>
            <w:tcW w:w="494" w:type="dxa"/>
            <w:noWrap/>
            <w:vAlign w:val="center"/>
            <w:hideMark/>
          </w:tcPr>
          <w:p w14:paraId="4538952B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2.7</w:t>
            </w:r>
          </w:p>
        </w:tc>
        <w:tc>
          <w:tcPr>
            <w:tcW w:w="804" w:type="dxa"/>
            <w:noWrap/>
            <w:vAlign w:val="center"/>
            <w:hideMark/>
          </w:tcPr>
          <w:p w14:paraId="26BF6DE3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52.0%</w:t>
            </w:r>
          </w:p>
        </w:tc>
        <w:tc>
          <w:tcPr>
            <w:tcW w:w="536" w:type="dxa"/>
            <w:noWrap/>
            <w:vAlign w:val="center"/>
            <w:hideMark/>
          </w:tcPr>
          <w:p w14:paraId="18E75A16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317.2</w:t>
            </w:r>
          </w:p>
        </w:tc>
        <w:tc>
          <w:tcPr>
            <w:tcW w:w="536" w:type="dxa"/>
            <w:noWrap/>
            <w:vAlign w:val="center"/>
            <w:hideMark/>
          </w:tcPr>
          <w:p w14:paraId="7E77AF71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177.5</w:t>
            </w:r>
          </w:p>
        </w:tc>
        <w:tc>
          <w:tcPr>
            <w:tcW w:w="645" w:type="dxa"/>
            <w:noWrap/>
            <w:vAlign w:val="center"/>
            <w:hideMark/>
          </w:tcPr>
          <w:p w14:paraId="50927DC2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44.0%</w:t>
            </w:r>
          </w:p>
        </w:tc>
        <w:tc>
          <w:tcPr>
            <w:tcW w:w="507" w:type="dxa"/>
            <w:vAlign w:val="center"/>
          </w:tcPr>
          <w:p w14:paraId="1EEF511F" w14:textId="77777777" w:rsidR="007214D6" w:rsidRPr="003E57FC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44.8</w:t>
            </w:r>
          </w:p>
        </w:tc>
        <w:tc>
          <w:tcPr>
            <w:tcW w:w="567" w:type="dxa"/>
            <w:vAlign w:val="center"/>
          </w:tcPr>
          <w:p w14:paraId="5E07DD57" w14:textId="77777777" w:rsidR="007214D6" w:rsidRPr="003E57FC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33.1</w:t>
            </w:r>
          </w:p>
        </w:tc>
        <w:tc>
          <w:tcPr>
            <w:tcW w:w="709" w:type="dxa"/>
            <w:vAlign w:val="center"/>
          </w:tcPr>
          <w:p w14:paraId="6EC32C98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53.0%</w:t>
            </w:r>
          </w:p>
        </w:tc>
      </w:tr>
      <w:tr w:rsidR="007214D6" w:rsidRPr="0056471F" w14:paraId="77E2035E" w14:textId="77777777" w:rsidTr="007214D6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vAlign w:val="center"/>
            <w:hideMark/>
          </w:tcPr>
          <w:p w14:paraId="247D702A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Number of diseases</w:t>
            </w:r>
          </w:p>
        </w:tc>
        <w:tc>
          <w:tcPr>
            <w:tcW w:w="528" w:type="dxa"/>
            <w:noWrap/>
            <w:vAlign w:val="center"/>
            <w:hideMark/>
          </w:tcPr>
          <w:p w14:paraId="7B44CA3B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9.9</w:t>
            </w:r>
          </w:p>
        </w:tc>
        <w:tc>
          <w:tcPr>
            <w:tcW w:w="465" w:type="dxa"/>
            <w:noWrap/>
            <w:vAlign w:val="center"/>
            <w:hideMark/>
          </w:tcPr>
          <w:p w14:paraId="190F2482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6.2</w:t>
            </w:r>
          </w:p>
        </w:tc>
        <w:tc>
          <w:tcPr>
            <w:tcW w:w="711" w:type="dxa"/>
            <w:noWrap/>
            <w:vAlign w:val="center"/>
            <w:hideMark/>
          </w:tcPr>
          <w:p w14:paraId="74F8586E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37.2%</w:t>
            </w:r>
          </w:p>
        </w:tc>
        <w:tc>
          <w:tcPr>
            <w:tcW w:w="494" w:type="dxa"/>
            <w:noWrap/>
            <w:vAlign w:val="center"/>
            <w:hideMark/>
          </w:tcPr>
          <w:p w14:paraId="76655F8E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5.7</w:t>
            </w:r>
          </w:p>
        </w:tc>
        <w:tc>
          <w:tcPr>
            <w:tcW w:w="494" w:type="dxa"/>
            <w:noWrap/>
            <w:vAlign w:val="center"/>
            <w:hideMark/>
          </w:tcPr>
          <w:p w14:paraId="2A0FC47F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3.5</w:t>
            </w:r>
          </w:p>
        </w:tc>
        <w:tc>
          <w:tcPr>
            <w:tcW w:w="804" w:type="dxa"/>
            <w:noWrap/>
            <w:vAlign w:val="center"/>
            <w:hideMark/>
          </w:tcPr>
          <w:p w14:paraId="39F203FE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37.0%</w:t>
            </w:r>
          </w:p>
        </w:tc>
        <w:tc>
          <w:tcPr>
            <w:tcW w:w="536" w:type="dxa"/>
            <w:noWrap/>
            <w:vAlign w:val="center"/>
            <w:hideMark/>
          </w:tcPr>
          <w:p w14:paraId="14900889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203.8</w:t>
            </w:r>
          </w:p>
        </w:tc>
        <w:tc>
          <w:tcPr>
            <w:tcW w:w="536" w:type="dxa"/>
            <w:noWrap/>
            <w:vAlign w:val="center"/>
            <w:hideMark/>
          </w:tcPr>
          <w:p w14:paraId="74A41A67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128.8</w:t>
            </w:r>
          </w:p>
        </w:tc>
        <w:tc>
          <w:tcPr>
            <w:tcW w:w="645" w:type="dxa"/>
            <w:noWrap/>
            <w:vAlign w:val="center"/>
            <w:hideMark/>
          </w:tcPr>
          <w:p w14:paraId="5695C8D1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36.8%</w:t>
            </w:r>
          </w:p>
        </w:tc>
        <w:tc>
          <w:tcPr>
            <w:tcW w:w="507" w:type="dxa"/>
            <w:vAlign w:val="center"/>
          </w:tcPr>
          <w:p w14:paraId="4B45ED3D" w14:textId="77777777" w:rsidR="007214D6" w:rsidRPr="003E57FC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16.0</w:t>
            </w:r>
          </w:p>
        </w:tc>
        <w:tc>
          <w:tcPr>
            <w:tcW w:w="567" w:type="dxa"/>
            <w:vAlign w:val="center"/>
          </w:tcPr>
          <w:p w14:paraId="54AB2BE7" w14:textId="77777777" w:rsidR="007214D6" w:rsidRPr="003E57FC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10.3</w:t>
            </w:r>
          </w:p>
        </w:tc>
        <w:tc>
          <w:tcPr>
            <w:tcW w:w="709" w:type="dxa"/>
            <w:vAlign w:val="center"/>
          </w:tcPr>
          <w:p w14:paraId="45C02897" w14:textId="77777777" w:rsidR="007214D6" w:rsidRPr="0056471F" w:rsidRDefault="007214D6" w:rsidP="007214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35.6%</w:t>
            </w:r>
          </w:p>
        </w:tc>
      </w:tr>
      <w:tr w:rsidR="007214D6" w:rsidRPr="0056471F" w14:paraId="713FA0D5" w14:textId="77777777" w:rsidTr="00721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vAlign w:val="center"/>
            <w:hideMark/>
          </w:tcPr>
          <w:p w14:paraId="34A8172C" w14:textId="77777777" w:rsidR="007214D6" w:rsidRPr="0056471F" w:rsidRDefault="007214D6" w:rsidP="007214D6">
            <w:pPr>
              <w:jc w:val="center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Multimorbidity</w:t>
            </w:r>
          </w:p>
        </w:tc>
        <w:tc>
          <w:tcPr>
            <w:tcW w:w="528" w:type="dxa"/>
            <w:noWrap/>
            <w:vAlign w:val="center"/>
            <w:hideMark/>
          </w:tcPr>
          <w:p w14:paraId="2F8DCDB9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0.4</w:t>
            </w:r>
          </w:p>
        </w:tc>
        <w:tc>
          <w:tcPr>
            <w:tcW w:w="465" w:type="dxa"/>
            <w:noWrap/>
            <w:vAlign w:val="center"/>
            <w:hideMark/>
          </w:tcPr>
          <w:p w14:paraId="6E1A0AC5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0.2</w:t>
            </w:r>
          </w:p>
        </w:tc>
        <w:tc>
          <w:tcPr>
            <w:tcW w:w="711" w:type="dxa"/>
            <w:noWrap/>
            <w:vAlign w:val="center"/>
            <w:hideMark/>
          </w:tcPr>
          <w:p w14:paraId="781C1C3A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59.5%</w:t>
            </w:r>
          </w:p>
        </w:tc>
        <w:tc>
          <w:tcPr>
            <w:tcW w:w="494" w:type="dxa"/>
            <w:noWrap/>
            <w:vAlign w:val="center"/>
            <w:hideMark/>
          </w:tcPr>
          <w:p w14:paraId="6973D63A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0.9</w:t>
            </w:r>
          </w:p>
        </w:tc>
        <w:tc>
          <w:tcPr>
            <w:tcW w:w="494" w:type="dxa"/>
            <w:noWrap/>
            <w:vAlign w:val="center"/>
            <w:hideMark/>
          </w:tcPr>
          <w:p w14:paraId="1BEE6456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0.12</w:t>
            </w:r>
          </w:p>
        </w:tc>
        <w:tc>
          <w:tcPr>
            <w:tcW w:w="804" w:type="dxa"/>
            <w:noWrap/>
            <w:vAlign w:val="center"/>
            <w:hideMark/>
          </w:tcPr>
          <w:p w14:paraId="238BF4FC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99.3%</w:t>
            </w:r>
          </w:p>
        </w:tc>
        <w:tc>
          <w:tcPr>
            <w:tcW w:w="536" w:type="dxa"/>
            <w:noWrap/>
            <w:vAlign w:val="center"/>
            <w:hideMark/>
          </w:tcPr>
          <w:p w14:paraId="4B4234CC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132.6</w:t>
            </w:r>
          </w:p>
        </w:tc>
        <w:tc>
          <w:tcPr>
            <w:tcW w:w="536" w:type="dxa"/>
            <w:noWrap/>
            <w:vAlign w:val="center"/>
            <w:hideMark/>
          </w:tcPr>
          <w:p w14:paraId="45F05A5D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75.6</w:t>
            </w:r>
          </w:p>
        </w:tc>
        <w:tc>
          <w:tcPr>
            <w:tcW w:w="645" w:type="dxa"/>
            <w:noWrap/>
            <w:vAlign w:val="center"/>
            <w:hideMark/>
          </w:tcPr>
          <w:p w14:paraId="30C77CF9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42.9%</w:t>
            </w:r>
          </w:p>
        </w:tc>
        <w:tc>
          <w:tcPr>
            <w:tcW w:w="507" w:type="dxa"/>
            <w:vAlign w:val="center"/>
          </w:tcPr>
          <w:p w14:paraId="70123877" w14:textId="77777777" w:rsidR="007214D6" w:rsidRPr="003E57FC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12.9</w:t>
            </w:r>
          </w:p>
        </w:tc>
        <w:tc>
          <w:tcPr>
            <w:tcW w:w="567" w:type="dxa"/>
            <w:vAlign w:val="center"/>
          </w:tcPr>
          <w:p w14:paraId="060D2F89" w14:textId="77777777" w:rsidR="007214D6" w:rsidRPr="003E57FC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4"/>
                <w:szCs w:val="14"/>
              </w:rPr>
            </w:pPr>
            <w:r w:rsidRPr="0056471F">
              <w:rPr>
                <w:rFonts w:ascii="Calibri" w:hAnsi="Calibri" w:cs="Calibri"/>
                <w:sz w:val="14"/>
                <w:szCs w:val="14"/>
              </w:rPr>
              <w:t>6.1</w:t>
            </w:r>
          </w:p>
        </w:tc>
        <w:tc>
          <w:tcPr>
            <w:tcW w:w="709" w:type="dxa"/>
            <w:vAlign w:val="center"/>
          </w:tcPr>
          <w:p w14:paraId="42E54973" w14:textId="77777777" w:rsidR="007214D6" w:rsidRPr="0056471F" w:rsidRDefault="007214D6" w:rsidP="007214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6471F">
              <w:rPr>
                <w:sz w:val="14"/>
                <w:szCs w:val="14"/>
              </w:rPr>
              <w:t>26.0%</w:t>
            </w:r>
          </w:p>
        </w:tc>
      </w:tr>
    </w:tbl>
    <w:p w14:paraId="310A0656" w14:textId="77777777" w:rsidR="007214D6" w:rsidRDefault="007214D6" w:rsidP="007214D6">
      <w:pPr>
        <w:spacing w:line="480" w:lineRule="auto"/>
        <w:sectPr w:rsidR="007214D6" w:rsidSect="000A2D1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8A1EDED" w14:textId="77777777" w:rsidR="0056792B" w:rsidRDefault="0056792B" w:rsidP="00542F76">
      <w:pPr>
        <w:rPr>
          <w:b/>
        </w:rPr>
      </w:pPr>
    </w:p>
    <w:p w14:paraId="3AACD787" w14:textId="5088BA01" w:rsidR="00D47489" w:rsidRPr="00D47489" w:rsidRDefault="00542F76" w:rsidP="00D47489">
      <w:pPr>
        <w:rPr>
          <w:b/>
          <w:i/>
        </w:rPr>
      </w:pPr>
      <w:bookmarkStart w:id="1" w:name="_Ref107925539"/>
      <w:r>
        <w:rPr>
          <w:b/>
        </w:rPr>
        <w:t>Supplementary Table</w:t>
      </w:r>
      <w:bookmarkEnd w:id="1"/>
      <w:r w:rsidR="007214D6">
        <w:rPr>
          <w:b/>
        </w:rPr>
        <w:t xml:space="preserve"> 6</w:t>
      </w:r>
      <w:r w:rsidRPr="00E741BF">
        <w:rPr>
          <w:b/>
        </w:rPr>
        <w:t xml:space="preserve">: Distribution of covariates by number of diseases in </w:t>
      </w:r>
      <w:r w:rsidR="00C63700">
        <w:rPr>
          <w:b/>
        </w:rPr>
        <w:t xml:space="preserve">the </w:t>
      </w:r>
      <w:r w:rsidRPr="00E741BF">
        <w:rPr>
          <w:b/>
        </w:rPr>
        <w:t xml:space="preserve">UK Biobank </w:t>
      </w:r>
      <w:r>
        <w:rPr>
          <w:b/>
        </w:rPr>
        <w:t>subset with primary care data, restricted to those with at least 12 months follow up</w:t>
      </w:r>
    </w:p>
    <w:p w14:paraId="33A35935" w14:textId="77777777" w:rsidR="0056792B" w:rsidRPr="0056792B" w:rsidRDefault="0056792B" w:rsidP="0056792B"/>
    <w:tbl>
      <w:tblPr>
        <w:tblStyle w:val="PlainTable23"/>
        <w:tblW w:w="13488" w:type="dxa"/>
        <w:tblLayout w:type="fixed"/>
        <w:tblLook w:val="04A0" w:firstRow="1" w:lastRow="0" w:firstColumn="1" w:lastColumn="0" w:noHBand="0" w:noVBand="1"/>
      </w:tblPr>
      <w:tblGrid>
        <w:gridCol w:w="851"/>
        <w:gridCol w:w="730"/>
        <w:gridCol w:w="1134"/>
        <w:gridCol w:w="1418"/>
        <w:gridCol w:w="1417"/>
        <w:gridCol w:w="1418"/>
        <w:gridCol w:w="1559"/>
        <w:gridCol w:w="1701"/>
        <w:gridCol w:w="1559"/>
        <w:gridCol w:w="1701"/>
      </w:tblGrid>
      <w:tr w:rsidR="00542F76" w:rsidRPr="00043A76" w14:paraId="0A59FCAC" w14:textId="77777777" w:rsidTr="00567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14:paraId="1CA222B8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Number of diseases</w:t>
            </w:r>
          </w:p>
        </w:tc>
        <w:tc>
          <w:tcPr>
            <w:tcW w:w="730" w:type="dxa"/>
            <w:vMerge w:val="restart"/>
            <w:vAlign w:val="center"/>
          </w:tcPr>
          <w:p w14:paraId="131AA5DE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</w:rPr>
            </w:pPr>
            <w:r>
              <w:rPr>
                <w:sz w:val="14"/>
                <w:szCs w:val="14"/>
              </w:rPr>
              <w:t>Overall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0059F1E5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Age median(IQR)</w:t>
            </w:r>
          </w:p>
        </w:tc>
        <w:tc>
          <w:tcPr>
            <w:tcW w:w="1418" w:type="dxa"/>
            <w:noWrap/>
            <w:vAlign w:val="center"/>
            <w:hideMark/>
          </w:tcPr>
          <w:p w14:paraId="15A1932B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Sex</w:t>
            </w:r>
          </w:p>
        </w:tc>
        <w:tc>
          <w:tcPr>
            <w:tcW w:w="1417" w:type="dxa"/>
            <w:noWrap/>
            <w:vAlign w:val="center"/>
            <w:hideMark/>
          </w:tcPr>
          <w:p w14:paraId="72979C35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Ethnicity</w:t>
            </w:r>
          </w:p>
        </w:tc>
        <w:tc>
          <w:tcPr>
            <w:tcW w:w="1418" w:type="dxa"/>
            <w:vMerge w:val="restart"/>
            <w:vAlign w:val="center"/>
            <w:hideMark/>
          </w:tcPr>
          <w:p w14:paraId="3D507F51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SES</w:t>
            </w:r>
          </w:p>
          <w:p w14:paraId="54311F37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median(IQR)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7B87642F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BMI</w:t>
            </w:r>
          </w:p>
          <w:p w14:paraId="141B4BCC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median(IQR)</w:t>
            </w:r>
          </w:p>
        </w:tc>
        <w:tc>
          <w:tcPr>
            <w:tcW w:w="1701" w:type="dxa"/>
            <w:noWrap/>
            <w:vAlign w:val="center"/>
            <w:hideMark/>
          </w:tcPr>
          <w:p w14:paraId="76379A29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Smoking</w:t>
            </w:r>
          </w:p>
        </w:tc>
        <w:tc>
          <w:tcPr>
            <w:tcW w:w="1559" w:type="dxa"/>
            <w:noWrap/>
            <w:vAlign w:val="center"/>
            <w:hideMark/>
          </w:tcPr>
          <w:p w14:paraId="4E221AEB" w14:textId="77777777" w:rsidR="00542F76" w:rsidRPr="00043A76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Alcohol</w:t>
            </w:r>
          </w:p>
        </w:tc>
        <w:tc>
          <w:tcPr>
            <w:tcW w:w="1701" w:type="dxa"/>
            <w:noWrap/>
            <w:vAlign w:val="center"/>
            <w:hideMark/>
          </w:tcPr>
          <w:p w14:paraId="0D6F8550" w14:textId="1B3E0251" w:rsidR="00542F76" w:rsidRPr="00043A76" w:rsidRDefault="00C63700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MHT</w:t>
            </w:r>
          </w:p>
        </w:tc>
      </w:tr>
      <w:tr w:rsidR="00542F76" w:rsidRPr="00043A76" w14:paraId="79160AF4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393F0536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vMerge/>
            <w:vAlign w:val="center"/>
          </w:tcPr>
          <w:p w14:paraId="41B7C155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4180B61E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01D76762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Female (N(%))</w:t>
            </w:r>
          </w:p>
        </w:tc>
        <w:tc>
          <w:tcPr>
            <w:tcW w:w="1417" w:type="dxa"/>
            <w:noWrap/>
            <w:vAlign w:val="center"/>
            <w:hideMark/>
          </w:tcPr>
          <w:p w14:paraId="3FA5BCD8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White (N(%))</w:t>
            </w:r>
          </w:p>
        </w:tc>
        <w:tc>
          <w:tcPr>
            <w:tcW w:w="1418" w:type="dxa"/>
            <w:vMerge/>
            <w:vAlign w:val="center"/>
            <w:hideMark/>
          </w:tcPr>
          <w:p w14:paraId="544A84AF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vAlign w:val="center"/>
          </w:tcPr>
          <w:p w14:paraId="49D112BA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701" w:type="dxa"/>
            <w:noWrap/>
            <w:vAlign w:val="center"/>
          </w:tcPr>
          <w:p w14:paraId="74C84BA6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Current (N(%))</w:t>
            </w:r>
          </w:p>
        </w:tc>
        <w:tc>
          <w:tcPr>
            <w:tcW w:w="1559" w:type="dxa"/>
            <w:noWrap/>
            <w:vAlign w:val="center"/>
            <w:hideMark/>
          </w:tcPr>
          <w:p w14:paraId="430B1697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Daily</w:t>
            </w:r>
          </w:p>
        </w:tc>
        <w:tc>
          <w:tcPr>
            <w:tcW w:w="1701" w:type="dxa"/>
            <w:noWrap/>
            <w:vAlign w:val="center"/>
            <w:hideMark/>
          </w:tcPr>
          <w:p w14:paraId="1B6E7F4A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Ever (N(%))</w:t>
            </w:r>
          </w:p>
        </w:tc>
      </w:tr>
      <w:tr w:rsidR="00542F76" w:rsidRPr="00043A76" w14:paraId="115BB749" w14:textId="77777777" w:rsidTr="0056792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5DAF2102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vAlign w:val="center"/>
          </w:tcPr>
          <w:p w14:paraId="229238FF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77443</w:t>
            </w:r>
          </w:p>
          <w:p w14:paraId="5EA15E5C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(38.0%)</w:t>
            </w:r>
          </w:p>
        </w:tc>
        <w:tc>
          <w:tcPr>
            <w:tcW w:w="1134" w:type="dxa"/>
            <w:noWrap/>
            <w:vAlign w:val="center"/>
            <w:hideMark/>
          </w:tcPr>
          <w:p w14:paraId="6FADD373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55 (48 - 61)</w:t>
            </w:r>
          </w:p>
        </w:tc>
        <w:tc>
          <w:tcPr>
            <w:tcW w:w="1418" w:type="dxa"/>
            <w:noWrap/>
            <w:vAlign w:val="center"/>
            <w:hideMark/>
          </w:tcPr>
          <w:p w14:paraId="7A95CF6C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39188 (36.0%)</w:t>
            </w:r>
          </w:p>
        </w:tc>
        <w:tc>
          <w:tcPr>
            <w:tcW w:w="1417" w:type="dxa"/>
            <w:noWrap/>
            <w:vAlign w:val="center"/>
            <w:hideMark/>
          </w:tcPr>
          <w:p w14:paraId="60434AC2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73218 (37.9%)</w:t>
            </w:r>
          </w:p>
        </w:tc>
        <w:tc>
          <w:tcPr>
            <w:tcW w:w="1418" w:type="dxa"/>
            <w:noWrap/>
            <w:vAlign w:val="center"/>
            <w:hideMark/>
          </w:tcPr>
          <w:p w14:paraId="1097DD4E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-2.25 (-3.7 - 0.2)</w:t>
            </w:r>
          </w:p>
        </w:tc>
        <w:tc>
          <w:tcPr>
            <w:tcW w:w="1559" w:type="dxa"/>
            <w:noWrap/>
            <w:vAlign w:val="center"/>
            <w:hideMark/>
          </w:tcPr>
          <w:p w14:paraId="2D11B13C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26.3 (23.8 - 29.1)</w:t>
            </w:r>
          </w:p>
        </w:tc>
        <w:tc>
          <w:tcPr>
            <w:tcW w:w="1701" w:type="dxa"/>
            <w:noWrap/>
            <w:vAlign w:val="center"/>
          </w:tcPr>
          <w:p w14:paraId="1AC9119B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7637 (35.8%)</w:t>
            </w:r>
          </w:p>
        </w:tc>
        <w:tc>
          <w:tcPr>
            <w:tcW w:w="1559" w:type="dxa"/>
            <w:noWrap/>
            <w:vAlign w:val="center"/>
            <w:hideMark/>
          </w:tcPr>
          <w:p w14:paraId="2EB533BD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15760 (39.2%)</w:t>
            </w:r>
          </w:p>
        </w:tc>
        <w:tc>
          <w:tcPr>
            <w:tcW w:w="1701" w:type="dxa"/>
            <w:noWrap/>
            <w:vAlign w:val="center"/>
          </w:tcPr>
          <w:p w14:paraId="788E979F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11515 (28.1%)</w:t>
            </w:r>
          </w:p>
        </w:tc>
      </w:tr>
      <w:tr w:rsidR="00542F76" w:rsidRPr="00043A76" w14:paraId="1EA3AB98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06931D33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1</w:t>
            </w:r>
          </w:p>
        </w:tc>
        <w:tc>
          <w:tcPr>
            <w:tcW w:w="730" w:type="dxa"/>
            <w:vAlign w:val="center"/>
          </w:tcPr>
          <w:p w14:paraId="54D3F169" w14:textId="77777777" w:rsidR="00542F76" w:rsidRPr="003F0ECF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58718</w:t>
            </w:r>
          </w:p>
          <w:p w14:paraId="61E138B6" w14:textId="77777777" w:rsidR="00542F76" w:rsidRPr="003F0ECF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(28.8%)</w:t>
            </w:r>
          </w:p>
        </w:tc>
        <w:tc>
          <w:tcPr>
            <w:tcW w:w="1134" w:type="dxa"/>
            <w:noWrap/>
            <w:vAlign w:val="center"/>
            <w:hideMark/>
          </w:tcPr>
          <w:p w14:paraId="184989B8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58 (50 - 63)</w:t>
            </w:r>
          </w:p>
        </w:tc>
        <w:tc>
          <w:tcPr>
            <w:tcW w:w="1418" w:type="dxa"/>
            <w:noWrap/>
            <w:vAlign w:val="center"/>
            <w:hideMark/>
          </w:tcPr>
          <w:p w14:paraId="58350506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31614 (29.0%)</w:t>
            </w:r>
          </w:p>
        </w:tc>
        <w:tc>
          <w:tcPr>
            <w:tcW w:w="1417" w:type="dxa"/>
            <w:noWrap/>
            <w:vAlign w:val="center"/>
            <w:hideMark/>
          </w:tcPr>
          <w:p w14:paraId="050EA554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55700 (28.8%)</w:t>
            </w:r>
          </w:p>
        </w:tc>
        <w:tc>
          <w:tcPr>
            <w:tcW w:w="1418" w:type="dxa"/>
            <w:noWrap/>
            <w:vAlign w:val="center"/>
            <w:hideMark/>
          </w:tcPr>
          <w:p w14:paraId="1DE93B71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-2.24 (-3.7 - 0.2)</w:t>
            </w:r>
          </w:p>
        </w:tc>
        <w:tc>
          <w:tcPr>
            <w:tcW w:w="1559" w:type="dxa"/>
            <w:noWrap/>
            <w:vAlign w:val="center"/>
            <w:hideMark/>
          </w:tcPr>
          <w:p w14:paraId="179A332C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26.8 (24.2 - 29.8)</w:t>
            </w:r>
          </w:p>
        </w:tc>
        <w:tc>
          <w:tcPr>
            <w:tcW w:w="1701" w:type="dxa"/>
            <w:noWrap/>
            <w:vAlign w:val="center"/>
          </w:tcPr>
          <w:p w14:paraId="11A9DFA7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5805 (27.2%)</w:t>
            </w:r>
          </w:p>
        </w:tc>
        <w:tc>
          <w:tcPr>
            <w:tcW w:w="1559" w:type="dxa"/>
            <w:noWrap/>
            <w:vAlign w:val="center"/>
          </w:tcPr>
          <w:p w14:paraId="3CF5B3C7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11956 (29.7%)</w:t>
            </w:r>
          </w:p>
        </w:tc>
        <w:tc>
          <w:tcPr>
            <w:tcW w:w="1701" w:type="dxa"/>
            <w:noWrap/>
            <w:vAlign w:val="center"/>
          </w:tcPr>
          <w:p w14:paraId="38FEB648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11733 (28.6%)</w:t>
            </w:r>
          </w:p>
        </w:tc>
      </w:tr>
      <w:tr w:rsidR="00542F76" w:rsidRPr="00043A76" w14:paraId="6BC91061" w14:textId="77777777" w:rsidTr="0056792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07FAABFB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2</w:t>
            </w:r>
          </w:p>
        </w:tc>
        <w:tc>
          <w:tcPr>
            <w:tcW w:w="730" w:type="dxa"/>
            <w:vAlign w:val="center"/>
          </w:tcPr>
          <w:p w14:paraId="36A473C8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34920</w:t>
            </w:r>
          </w:p>
          <w:p w14:paraId="5DFA90F4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(17.1%)</w:t>
            </w:r>
          </w:p>
        </w:tc>
        <w:tc>
          <w:tcPr>
            <w:tcW w:w="1134" w:type="dxa"/>
            <w:noWrap/>
            <w:vAlign w:val="center"/>
            <w:hideMark/>
          </w:tcPr>
          <w:p w14:paraId="7097BD8D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59 (52 - 64)</w:t>
            </w:r>
          </w:p>
        </w:tc>
        <w:tc>
          <w:tcPr>
            <w:tcW w:w="1418" w:type="dxa"/>
            <w:noWrap/>
            <w:vAlign w:val="center"/>
            <w:hideMark/>
          </w:tcPr>
          <w:p w14:paraId="084FAD0F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19406 (17.8%)</w:t>
            </w:r>
          </w:p>
        </w:tc>
        <w:tc>
          <w:tcPr>
            <w:tcW w:w="1417" w:type="dxa"/>
            <w:noWrap/>
            <w:vAlign w:val="center"/>
            <w:hideMark/>
          </w:tcPr>
          <w:p w14:paraId="73AEBC0A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33109 (17.1%)</w:t>
            </w:r>
          </w:p>
        </w:tc>
        <w:tc>
          <w:tcPr>
            <w:tcW w:w="1418" w:type="dxa"/>
            <w:noWrap/>
            <w:vAlign w:val="center"/>
            <w:hideMark/>
          </w:tcPr>
          <w:p w14:paraId="1170B031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-2.13 (-3.6 - 0.6)</w:t>
            </w:r>
          </w:p>
        </w:tc>
        <w:tc>
          <w:tcPr>
            <w:tcW w:w="1559" w:type="dxa"/>
            <w:noWrap/>
            <w:vAlign w:val="center"/>
            <w:hideMark/>
          </w:tcPr>
          <w:p w14:paraId="2B23F249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27.2 (24.5 - 30.5)</w:t>
            </w:r>
          </w:p>
        </w:tc>
        <w:tc>
          <w:tcPr>
            <w:tcW w:w="1701" w:type="dxa"/>
            <w:noWrap/>
            <w:vAlign w:val="center"/>
          </w:tcPr>
          <w:p w14:paraId="1D12B3FD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3730 (17.5%)</w:t>
            </w:r>
          </w:p>
        </w:tc>
        <w:tc>
          <w:tcPr>
            <w:tcW w:w="1559" w:type="dxa"/>
            <w:noWrap/>
            <w:vAlign w:val="center"/>
          </w:tcPr>
          <w:p w14:paraId="718F9FBD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6803 (16.9%)</w:t>
            </w:r>
          </w:p>
        </w:tc>
        <w:tc>
          <w:tcPr>
            <w:tcW w:w="1701" w:type="dxa"/>
            <w:noWrap/>
            <w:vAlign w:val="center"/>
          </w:tcPr>
          <w:p w14:paraId="2DF003A8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8210 (20.0%)</w:t>
            </w:r>
          </w:p>
        </w:tc>
      </w:tr>
      <w:tr w:rsidR="00542F76" w:rsidRPr="00043A76" w14:paraId="1E9B537B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1B865CF7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3</w:t>
            </w:r>
          </w:p>
        </w:tc>
        <w:tc>
          <w:tcPr>
            <w:tcW w:w="730" w:type="dxa"/>
            <w:vAlign w:val="center"/>
          </w:tcPr>
          <w:p w14:paraId="0CA92FCC" w14:textId="77777777" w:rsidR="00542F76" w:rsidRPr="003F0ECF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17963</w:t>
            </w:r>
          </w:p>
          <w:p w14:paraId="519B6433" w14:textId="77777777" w:rsidR="00542F76" w:rsidRPr="003F0ECF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(8.8%)</w:t>
            </w:r>
          </w:p>
        </w:tc>
        <w:tc>
          <w:tcPr>
            <w:tcW w:w="1134" w:type="dxa"/>
            <w:noWrap/>
            <w:vAlign w:val="center"/>
            <w:hideMark/>
          </w:tcPr>
          <w:p w14:paraId="515FD01E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60 (53 - 64)</w:t>
            </w:r>
          </w:p>
        </w:tc>
        <w:tc>
          <w:tcPr>
            <w:tcW w:w="1418" w:type="dxa"/>
            <w:noWrap/>
            <w:vAlign w:val="center"/>
            <w:hideMark/>
          </w:tcPr>
          <w:p w14:paraId="63BFF5B3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10150 (9.3%)</w:t>
            </w:r>
          </w:p>
        </w:tc>
        <w:tc>
          <w:tcPr>
            <w:tcW w:w="1417" w:type="dxa"/>
            <w:noWrap/>
            <w:vAlign w:val="center"/>
            <w:hideMark/>
          </w:tcPr>
          <w:p w14:paraId="5641B5F5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17051 (8.8%)</w:t>
            </w:r>
          </w:p>
        </w:tc>
        <w:tc>
          <w:tcPr>
            <w:tcW w:w="1418" w:type="dxa"/>
            <w:noWrap/>
            <w:vAlign w:val="center"/>
            <w:hideMark/>
          </w:tcPr>
          <w:p w14:paraId="31EE615B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-1.93 (-3.5 - 0.9)</w:t>
            </w:r>
          </w:p>
        </w:tc>
        <w:tc>
          <w:tcPr>
            <w:tcW w:w="1559" w:type="dxa"/>
            <w:noWrap/>
            <w:vAlign w:val="center"/>
            <w:hideMark/>
          </w:tcPr>
          <w:p w14:paraId="2119A25F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27.8 (24.9 - 31.3)</w:t>
            </w:r>
          </w:p>
        </w:tc>
        <w:tc>
          <w:tcPr>
            <w:tcW w:w="1701" w:type="dxa"/>
            <w:noWrap/>
            <w:vAlign w:val="center"/>
          </w:tcPr>
          <w:p w14:paraId="6F76E6D5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2165 (10.1%)</w:t>
            </w:r>
          </w:p>
        </w:tc>
        <w:tc>
          <w:tcPr>
            <w:tcW w:w="1559" w:type="dxa"/>
            <w:noWrap/>
            <w:vAlign w:val="center"/>
          </w:tcPr>
          <w:p w14:paraId="3F826ECB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3324 (8.3%)</w:t>
            </w:r>
          </w:p>
        </w:tc>
        <w:tc>
          <w:tcPr>
            <w:tcW w:w="1701" w:type="dxa"/>
            <w:noWrap/>
            <w:vAlign w:val="center"/>
          </w:tcPr>
          <w:p w14:paraId="09E12D81" w14:textId="77777777" w:rsidR="00542F76" w:rsidRPr="00043A76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4872 (11.9%)</w:t>
            </w:r>
          </w:p>
        </w:tc>
      </w:tr>
      <w:tr w:rsidR="00542F76" w:rsidRPr="00043A76" w14:paraId="4B543D19" w14:textId="77777777" w:rsidTr="0056792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noWrap/>
            <w:vAlign w:val="center"/>
            <w:hideMark/>
          </w:tcPr>
          <w:p w14:paraId="47DE5034" w14:textId="77777777" w:rsidR="00542F76" w:rsidRPr="00043A76" w:rsidRDefault="00542F76" w:rsidP="0056792B">
            <w:pPr>
              <w:jc w:val="center"/>
              <w:rPr>
                <w:sz w:val="14"/>
                <w:szCs w:val="14"/>
              </w:rPr>
            </w:pPr>
            <w:r w:rsidRPr="00043A76">
              <w:rPr>
                <w:sz w:val="14"/>
                <w:szCs w:val="14"/>
              </w:rPr>
              <w:t>4+</w:t>
            </w:r>
          </w:p>
        </w:tc>
        <w:tc>
          <w:tcPr>
            <w:tcW w:w="730" w:type="dxa"/>
            <w:vAlign w:val="center"/>
          </w:tcPr>
          <w:p w14:paraId="36B7AF69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14872</w:t>
            </w:r>
          </w:p>
          <w:p w14:paraId="3FD124CA" w14:textId="77777777" w:rsidR="00542F76" w:rsidRPr="003F0ECF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F0ECF">
              <w:rPr>
                <w:rFonts w:cstheme="minorHAnsi"/>
                <w:sz w:val="14"/>
                <w:szCs w:val="14"/>
              </w:rPr>
              <w:t>(7.3%)</w:t>
            </w:r>
          </w:p>
        </w:tc>
        <w:tc>
          <w:tcPr>
            <w:tcW w:w="1134" w:type="dxa"/>
            <w:noWrap/>
            <w:vAlign w:val="center"/>
            <w:hideMark/>
          </w:tcPr>
          <w:p w14:paraId="557D2476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61 (55 - 65)</w:t>
            </w:r>
          </w:p>
        </w:tc>
        <w:tc>
          <w:tcPr>
            <w:tcW w:w="1418" w:type="dxa"/>
            <w:noWrap/>
            <w:vAlign w:val="center"/>
            <w:hideMark/>
          </w:tcPr>
          <w:p w14:paraId="3CEC9CDB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8539 (7.8%)</w:t>
            </w:r>
          </w:p>
        </w:tc>
        <w:tc>
          <w:tcPr>
            <w:tcW w:w="1417" w:type="dxa"/>
            <w:noWrap/>
            <w:vAlign w:val="center"/>
            <w:hideMark/>
          </w:tcPr>
          <w:p w14:paraId="5C4A5D2A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14110 (7.3%)</w:t>
            </w:r>
          </w:p>
        </w:tc>
        <w:tc>
          <w:tcPr>
            <w:tcW w:w="1418" w:type="dxa"/>
            <w:noWrap/>
            <w:vAlign w:val="center"/>
            <w:hideMark/>
          </w:tcPr>
          <w:p w14:paraId="2BE50BC5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-1.49 (-3.3 - 1.7)</w:t>
            </w:r>
          </w:p>
        </w:tc>
        <w:tc>
          <w:tcPr>
            <w:tcW w:w="1559" w:type="dxa"/>
            <w:noWrap/>
            <w:vAlign w:val="center"/>
            <w:hideMark/>
          </w:tcPr>
          <w:p w14:paraId="0D01538B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28.7 (25.5 - 32.7)</w:t>
            </w:r>
          </w:p>
        </w:tc>
        <w:tc>
          <w:tcPr>
            <w:tcW w:w="1701" w:type="dxa"/>
            <w:noWrap/>
            <w:vAlign w:val="center"/>
          </w:tcPr>
          <w:p w14:paraId="06EEC036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2021 (9.5%)</w:t>
            </w:r>
          </w:p>
        </w:tc>
        <w:tc>
          <w:tcPr>
            <w:tcW w:w="1559" w:type="dxa"/>
            <w:noWrap/>
            <w:vAlign w:val="center"/>
          </w:tcPr>
          <w:p w14:paraId="10507A63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2394 (5.9%)</w:t>
            </w:r>
          </w:p>
        </w:tc>
        <w:tc>
          <w:tcPr>
            <w:tcW w:w="1701" w:type="dxa"/>
            <w:noWrap/>
            <w:vAlign w:val="center"/>
          </w:tcPr>
          <w:p w14:paraId="7A73E63A" w14:textId="77777777" w:rsidR="00542F76" w:rsidRPr="00043A76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43A76">
              <w:rPr>
                <w:rFonts w:ascii="Calibri" w:hAnsi="Calibri" w:cs="Calibri"/>
                <w:color w:val="000000"/>
                <w:sz w:val="14"/>
                <w:szCs w:val="14"/>
              </w:rPr>
              <w:t>4628 (11.3%)</w:t>
            </w:r>
          </w:p>
        </w:tc>
      </w:tr>
    </w:tbl>
    <w:p w14:paraId="42F6A9BF" w14:textId="77777777" w:rsidR="00542F76" w:rsidRDefault="00542F76" w:rsidP="00542F76">
      <w:pPr>
        <w:rPr>
          <w:b/>
        </w:rPr>
      </w:pPr>
    </w:p>
    <w:p w14:paraId="0BDAE606" w14:textId="77777777" w:rsidR="00542F76" w:rsidRDefault="00542F76" w:rsidP="00542F76">
      <w:pPr>
        <w:rPr>
          <w:b/>
        </w:rPr>
      </w:pPr>
    </w:p>
    <w:p w14:paraId="67B71B4A" w14:textId="77777777" w:rsidR="00542F76" w:rsidRDefault="00542F76" w:rsidP="00542F76">
      <w:pPr>
        <w:rPr>
          <w:b/>
        </w:rPr>
      </w:pPr>
    </w:p>
    <w:p w14:paraId="769EDF0A" w14:textId="77777777" w:rsidR="00542F76" w:rsidRDefault="00542F76" w:rsidP="00542F76">
      <w:pPr>
        <w:sectPr w:rsidR="00542F76" w:rsidSect="00A957A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7DF77D2" w14:textId="21BBE031" w:rsidR="00542F76" w:rsidRPr="00D47489" w:rsidRDefault="007214D6" w:rsidP="00542F76">
      <w:pPr>
        <w:spacing w:after="0"/>
        <w:rPr>
          <w:b/>
        </w:rPr>
      </w:pPr>
      <w:r>
        <w:rPr>
          <w:b/>
        </w:rPr>
        <w:lastRenderedPageBreak/>
        <w:t xml:space="preserve">Supplementary Table </w:t>
      </w:r>
      <w:r w:rsidRPr="00C63700">
        <w:rPr>
          <w:b/>
        </w:rPr>
        <w:t>7</w:t>
      </w:r>
      <w:r w:rsidR="00542F76" w:rsidRPr="00C63700">
        <w:rPr>
          <w:b/>
        </w:rPr>
        <w:t>:</w:t>
      </w:r>
      <w:r w:rsidR="00542F76" w:rsidRPr="00D47489">
        <w:rPr>
          <w:b/>
        </w:rPr>
        <w:t xml:space="preserve"> Association between self-reported individual diseases at recruitment and </w:t>
      </w:r>
      <w:r w:rsidR="002254BF">
        <w:rPr>
          <w:b/>
        </w:rPr>
        <w:t xml:space="preserve">risk of diagnosis of </w:t>
      </w:r>
      <w:r w:rsidR="00542F76" w:rsidRPr="00D47489">
        <w:rPr>
          <w:b/>
        </w:rPr>
        <w:t>lung cancer</w:t>
      </w:r>
    </w:p>
    <w:p w14:paraId="6304906C" w14:textId="77777777" w:rsidR="00542F76" w:rsidRPr="00901E2A" w:rsidRDefault="00542F76" w:rsidP="00542F76">
      <w:pPr>
        <w:spacing w:line="240" w:lineRule="auto"/>
        <w:rPr>
          <w:sz w:val="16"/>
        </w:rPr>
      </w:pPr>
      <w:r>
        <w:rPr>
          <w:sz w:val="16"/>
        </w:rPr>
        <w:t>HR: Hazard ratio. CI: Confidence interval. Bold p-value indicate association maintains statistical significance following correction for multiple testing</w:t>
      </w:r>
    </w:p>
    <w:tbl>
      <w:tblPr>
        <w:tblStyle w:val="PlainTable24"/>
        <w:tblW w:w="6096" w:type="dxa"/>
        <w:jc w:val="center"/>
        <w:tblInd w:w="0" w:type="dxa"/>
        <w:tblLook w:val="04A0" w:firstRow="1" w:lastRow="0" w:firstColumn="1" w:lastColumn="0" w:noHBand="0" w:noVBand="1"/>
      </w:tblPr>
      <w:tblGrid>
        <w:gridCol w:w="1418"/>
        <w:gridCol w:w="1134"/>
        <w:gridCol w:w="1065"/>
        <w:gridCol w:w="567"/>
        <w:gridCol w:w="1015"/>
        <w:gridCol w:w="897"/>
      </w:tblGrid>
      <w:tr w:rsidR="00542F76" w:rsidRPr="001705F2" w14:paraId="1F385871" w14:textId="77777777" w:rsidTr="00567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12576F8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Disease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5551EBF9" w14:textId="77777777" w:rsidR="00542F76" w:rsidRPr="001705F2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Overall</w:t>
            </w:r>
          </w:p>
        </w:tc>
        <w:tc>
          <w:tcPr>
            <w:tcW w:w="1065" w:type="dxa"/>
            <w:noWrap/>
            <w:vAlign w:val="center"/>
            <w:hideMark/>
          </w:tcPr>
          <w:p w14:paraId="42D68E2B" w14:textId="77777777" w:rsidR="00542F76" w:rsidRPr="001705F2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479" w:type="dxa"/>
            <w:gridSpan w:val="3"/>
            <w:noWrap/>
            <w:vAlign w:val="center"/>
            <w:hideMark/>
          </w:tcPr>
          <w:p w14:paraId="3C18D1E0" w14:textId="77777777" w:rsidR="00542F76" w:rsidRPr="001705F2" w:rsidRDefault="00542F76" w:rsidP="005679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Fully Adjusted</w:t>
            </w:r>
          </w:p>
        </w:tc>
      </w:tr>
      <w:tr w:rsidR="00542F76" w:rsidRPr="001705F2" w14:paraId="187769B1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noWrap/>
            <w:vAlign w:val="center"/>
            <w:hideMark/>
          </w:tcPr>
          <w:p w14:paraId="4FA5A744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10EA8BB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N (%)</w:t>
            </w:r>
          </w:p>
        </w:tc>
        <w:tc>
          <w:tcPr>
            <w:tcW w:w="1065" w:type="dxa"/>
            <w:noWrap/>
            <w:vAlign w:val="center"/>
            <w:hideMark/>
          </w:tcPr>
          <w:p w14:paraId="4A6BDD4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N (%)</w:t>
            </w:r>
          </w:p>
        </w:tc>
        <w:tc>
          <w:tcPr>
            <w:tcW w:w="567" w:type="dxa"/>
            <w:noWrap/>
            <w:vAlign w:val="center"/>
            <w:hideMark/>
          </w:tcPr>
          <w:p w14:paraId="2714FAB6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HR</w:t>
            </w:r>
          </w:p>
        </w:tc>
        <w:tc>
          <w:tcPr>
            <w:tcW w:w="1015" w:type="dxa"/>
            <w:noWrap/>
            <w:vAlign w:val="center"/>
            <w:hideMark/>
          </w:tcPr>
          <w:p w14:paraId="6AE2CCA4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95% CI</w:t>
            </w:r>
          </w:p>
        </w:tc>
        <w:tc>
          <w:tcPr>
            <w:tcW w:w="897" w:type="dxa"/>
            <w:noWrap/>
            <w:vAlign w:val="center"/>
            <w:hideMark/>
          </w:tcPr>
          <w:p w14:paraId="19D19615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p-value</w:t>
            </w:r>
          </w:p>
        </w:tc>
      </w:tr>
      <w:tr w:rsidR="00542F76" w:rsidRPr="001705F2" w14:paraId="474B438E" w14:textId="77777777" w:rsidTr="0056792B">
        <w:trPr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381E5869" w14:textId="77777777" w:rsidR="00542F76" w:rsidRPr="001705F2" w:rsidRDefault="00542F76" w:rsidP="0056792B">
            <w:pPr>
              <w:jc w:val="center"/>
              <w:rPr>
                <w:b w:val="0"/>
                <w:bCs w:val="0"/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Alcohol Problems</w:t>
            </w:r>
          </w:p>
        </w:tc>
        <w:tc>
          <w:tcPr>
            <w:tcW w:w="1134" w:type="dxa"/>
            <w:noWrap/>
            <w:vAlign w:val="center"/>
            <w:hideMark/>
          </w:tcPr>
          <w:p w14:paraId="7F3274F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810 (0.2%)</w:t>
            </w:r>
          </w:p>
        </w:tc>
        <w:tc>
          <w:tcPr>
            <w:tcW w:w="1065" w:type="dxa"/>
            <w:noWrap/>
            <w:vAlign w:val="center"/>
          </w:tcPr>
          <w:p w14:paraId="4DBDB96A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33 (0.9%)</w:t>
            </w:r>
          </w:p>
        </w:tc>
        <w:tc>
          <w:tcPr>
            <w:tcW w:w="567" w:type="dxa"/>
            <w:noWrap/>
            <w:vAlign w:val="center"/>
          </w:tcPr>
          <w:p w14:paraId="027EEC41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2.06</w:t>
            </w:r>
          </w:p>
        </w:tc>
        <w:tc>
          <w:tcPr>
            <w:tcW w:w="1015" w:type="dxa"/>
            <w:noWrap/>
            <w:vAlign w:val="center"/>
          </w:tcPr>
          <w:p w14:paraId="5A3A3DC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(1.43 - 2.95)</w:t>
            </w:r>
          </w:p>
        </w:tc>
        <w:tc>
          <w:tcPr>
            <w:tcW w:w="897" w:type="dxa"/>
            <w:noWrap/>
            <w:vAlign w:val="center"/>
          </w:tcPr>
          <w:p w14:paraId="0761A032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0B7A243A" w14:textId="77777777" w:rsidTr="0056792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97" w:type="dxa"/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2D6B6A91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Anorexia/ Bulimia</w:t>
            </w:r>
          </w:p>
        </w:tc>
        <w:tc>
          <w:tcPr>
            <w:tcW w:w="1134" w:type="dxa"/>
            <w:noWrap/>
            <w:vAlign w:val="center"/>
            <w:hideMark/>
          </w:tcPr>
          <w:p w14:paraId="0CE3F733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370 (0.1%)</w:t>
            </w:r>
          </w:p>
        </w:tc>
        <w:tc>
          <w:tcPr>
            <w:tcW w:w="1065" w:type="dxa"/>
            <w:noWrap/>
            <w:vAlign w:val="center"/>
          </w:tcPr>
          <w:p w14:paraId="208F0DAF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 (0%)</w:t>
            </w:r>
          </w:p>
        </w:tc>
        <w:tc>
          <w:tcPr>
            <w:tcW w:w="567" w:type="dxa"/>
            <w:noWrap/>
            <w:vAlign w:val="center"/>
          </w:tcPr>
          <w:p w14:paraId="2B0CC83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1015" w:type="dxa"/>
            <w:noWrap/>
            <w:vAlign w:val="center"/>
          </w:tcPr>
          <w:p w14:paraId="2469D76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542F76" w:rsidRPr="001705F2" w14:paraId="26B659D0" w14:textId="77777777" w:rsidTr="0056792B">
        <w:trPr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67CC7E50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Anxiety</w:t>
            </w:r>
          </w:p>
        </w:tc>
        <w:tc>
          <w:tcPr>
            <w:tcW w:w="1134" w:type="dxa"/>
            <w:noWrap/>
            <w:vAlign w:val="center"/>
            <w:hideMark/>
          </w:tcPr>
          <w:p w14:paraId="2B16BA93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11806 (2.3%)</w:t>
            </w:r>
          </w:p>
        </w:tc>
        <w:tc>
          <w:tcPr>
            <w:tcW w:w="1065" w:type="dxa"/>
            <w:noWrap/>
            <w:vAlign w:val="center"/>
          </w:tcPr>
          <w:p w14:paraId="22006861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80 (2.2%)</w:t>
            </w:r>
          </w:p>
        </w:tc>
        <w:tc>
          <w:tcPr>
            <w:tcW w:w="567" w:type="dxa"/>
            <w:noWrap/>
            <w:vAlign w:val="center"/>
          </w:tcPr>
          <w:p w14:paraId="04B115F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0.89</w:t>
            </w:r>
          </w:p>
        </w:tc>
        <w:tc>
          <w:tcPr>
            <w:tcW w:w="1015" w:type="dxa"/>
            <w:noWrap/>
            <w:vAlign w:val="center"/>
          </w:tcPr>
          <w:p w14:paraId="18A3D46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(0.71 - 1.13)</w:t>
            </w:r>
          </w:p>
        </w:tc>
        <w:tc>
          <w:tcPr>
            <w:tcW w:w="897" w:type="dxa"/>
            <w:noWrap/>
            <w:vAlign w:val="center"/>
          </w:tcPr>
          <w:p w14:paraId="60187E6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0.34</w:t>
            </w:r>
          </w:p>
        </w:tc>
      </w:tr>
      <w:tr w:rsidR="00542F76" w:rsidRPr="001705F2" w14:paraId="29D3F654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3CA047F8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Asthma</w:t>
            </w:r>
          </w:p>
        </w:tc>
        <w:tc>
          <w:tcPr>
            <w:tcW w:w="1134" w:type="dxa"/>
            <w:noWrap/>
            <w:vAlign w:val="center"/>
            <w:hideMark/>
          </w:tcPr>
          <w:p w14:paraId="6BF5D2E7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58257 (11.6%)</w:t>
            </w:r>
          </w:p>
        </w:tc>
        <w:tc>
          <w:tcPr>
            <w:tcW w:w="1065" w:type="dxa"/>
            <w:noWrap/>
            <w:vAlign w:val="center"/>
          </w:tcPr>
          <w:p w14:paraId="50A8D1A4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459 (12.8%)</w:t>
            </w:r>
          </w:p>
        </w:tc>
        <w:tc>
          <w:tcPr>
            <w:tcW w:w="567" w:type="dxa"/>
            <w:noWrap/>
            <w:vAlign w:val="center"/>
          </w:tcPr>
          <w:p w14:paraId="777F65CE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1.21</w:t>
            </w:r>
          </w:p>
        </w:tc>
        <w:tc>
          <w:tcPr>
            <w:tcW w:w="1015" w:type="dxa"/>
            <w:noWrap/>
            <w:vAlign w:val="center"/>
          </w:tcPr>
          <w:p w14:paraId="6D7178E2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(1.09 - 1.34)</w:t>
            </w:r>
          </w:p>
        </w:tc>
        <w:tc>
          <w:tcPr>
            <w:tcW w:w="897" w:type="dxa"/>
            <w:noWrap/>
            <w:vAlign w:val="center"/>
          </w:tcPr>
          <w:p w14:paraId="3537696B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318702EB" w14:textId="77777777" w:rsidTr="0056792B">
        <w:trPr>
          <w:trHeight w:val="1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439DC0CB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Atrial Fibrillation</w:t>
            </w:r>
          </w:p>
        </w:tc>
        <w:tc>
          <w:tcPr>
            <w:tcW w:w="1134" w:type="dxa"/>
            <w:noWrap/>
            <w:vAlign w:val="center"/>
            <w:hideMark/>
          </w:tcPr>
          <w:p w14:paraId="15FA022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3714 (0.7%)</w:t>
            </w:r>
          </w:p>
        </w:tc>
        <w:tc>
          <w:tcPr>
            <w:tcW w:w="1065" w:type="dxa"/>
            <w:noWrap/>
            <w:vAlign w:val="center"/>
          </w:tcPr>
          <w:p w14:paraId="3330E31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37 (1.0%)</w:t>
            </w:r>
          </w:p>
        </w:tc>
        <w:tc>
          <w:tcPr>
            <w:tcW w:w="567" w:type="dxa"/>
            <w:noWrap/>
            <w:vAlign w:val="center"/>
          </w:tcPr>
          <w:p w14:paraId="7585A6A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1.04</w:t>
            </w:r>
          </w:p>
        </w:tc>
        <w:tc>
          <w:tcPr>
            <w:tcW w:w="1015" w:type="dxa"/>
            <w:noWrap/>
            <w:vAlign w:val="center"/>
          </w:tcPr>
          <w:p w14:paraId="23581E3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(0.74 - 1.47)</w:t>
            </w:r>
          </w:p>
        </w:tc>
        <w:tc>
          <w:tcPr>
            <w:tcW w:w="897" w:type="dxa"/>
            <w:noWrap/>
            <w:vAlign w:val="center"/>
          </w:tcPr>
          <w:p w14:paraId="068B855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0.81</w:t>
            </w:r>
          </w:p>
        </w:tc>
      </w:tr>
      <w:tr w:rsidR="00542F76" w:rsidRPr="001705F2" w14:paraId="2B49FE5E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2387C093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Bronchiectasis</w:t>
            </w:r>
          </w:p>
        </w:tc>
        <w:tc>
          <w:tcPr>
            <w:tcW w:w="1134" w:type="dxa"/>
            <w:noWrap/>
            <w:vAlign w:val="center"/>
            <w:hideMark/>
          </w:tcPr>
          <w:p w14:paraId="29F37AA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4761 (0.9%)</w:t>
            </w:r>
          </w:p>
        </w:tc>
        <w:tc>
          <w:tcPr>
            <w:tcW w:w="1065" w:type="dxa"/>
            <w:noWrap/>
            <w:vAlign w:val="center"/>
          </w:tcPr>
          <w:p w14:paraId="7CB53BCB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43 (1.2%)</w:t>
            </w:r>
          </w:p>
        </w:tc>
        <w:tc>
          <w:tcPr>
            <w:tcW w:w="567" w:type="dxa"/>
            <w:noWrap/>
            <w:vAlign w:val="center"/>
          </w:tcPr>
          <w:p w14:paraId="4FC3E6D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0.99</w:t>
            </w:r>
          </w:p>
        </w:tc>
        <w:tc>
          <w:tcPr>
            <w:tcW w:w="1015" w:type="dxa"/>
            <w:noWrap/>
            <w:vAlign w:val="center"/>
          </w:tcPr>
          <w:p w14:paraId="297C798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(0.72 - 1.37)</w:t>
            </w:r>
          </w:p>
        </w:tc>
        <w:tc>
          <w:tcPr>
            <w:tcW w:w="897" w:type="dxa"/>
            <w:noWrap/>
            <w:vAlign w:val="center"/>
          </w:tcPr>
          <w:p w14:paraId="274F6107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0.97</w:t>
            </w:r>
          </w:p>
        </w:tc>
      </w:tr>
      <w:tr w:rsidR="00542F76" w:rsidRPr="001705F2" w14:paraId="40F70C53" w14:textId="77777777" w:rsidTr="0056792B">
        <w:trPr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50B03829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Chronic Kidney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136758D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232 (0.0%)</w:t>
            </w:r>
          </w:p>
        </w:tc>
        <w:tc>
          <w:tcPr>
            <w:tcW w:w="1065" w:type="dxa"/>
            <w:noWrap/>
            <w:vAlign w:val="center"/>
          </w:tcPr>
          <w:p w14:paraId="7EC7B85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 (0.1%)</w:t>
            </w:r>
          </w:p>
        </w:tc>
        <w:tc>
          <w:tcPr>
            <w:tcW w:w="567" w:type="dxa"/>
            <w:noWrap/>
            <w:vAlign w:val="center"/>
          </w:tcPr>
          <w:p w14:paraId="4EF8076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1.79</w:t>
            </w:r>
          </w:p>
        </w:tc>
        <w:tc>
          <w:tcPr>
            <w:tcW w:w="1015" w:type="dxa"/>
            <w:noWrap/>
            <w:vAlign w:val="center"/>
          </w:tcPr>
          <w:p w14:paraId="1C41930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(0.58 - 5.55)</w:t>
            </w:r>
          </w:p>
        </w:tc>
        <w:tc>
          <w:tcPr>
            <w:tcW w:w="897" w:type="dxa"/>
            <w:noWrap/>
            <w:vAlign w:val="center"/>
          </w:tcPr>
          <w:p w14:paraId="1AB23063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0.32</w:t>
            </w:r>
          </w:p>
        </w:tc>
      </w:tr>
      <w:tr w:rsidR="00542F76" w:rsidRPr="001705F2" w14:paraId="1A1ABB4D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60A09521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Chronic Liver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0B86100C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2076 (0.4%)</w:t>
            </w:r>
          </w:p>
        </w:tc>
        <w:tc>
          <w:tcPr>
            <w:tcW w:w="1065" w:type="dxa"/>
            <w:noWrap/>
            <w:vAlign w:val="center"/>
          </w:tcPr>
          <w:p w14:paraId="312255E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25 (0.7%)</w:t>
            </w:r>
          </w:p>
        </w:tc>
        <w:tc>
          <w:tcPr>
            <w:tcW w:w="567" w:type="dxa"/>
            <w:noWrap/>
            <w:vAlign w:val="center"/>
          </w:tcPr>
          <w:p w14:paraId="0D466BF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1.29</w:t>
            </w:r>
          </w:p>
        </w:tc>
        <w:tc>
          <w:tcPr>
            <w:tcW w:w="1015" w:type="dxa"/>
            <w:noWrap/>
            <w:vAlign w:val="center"/>
          </w:tcPr>
          <w:p w14:paraId="61A7BB0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(0.86 - 1.93)</w:t>
            </w:r>
          </w:p>
        </w:tc>
        <w:tc>
          <w:tcPr>
            <w:tcW w:w="897" w:type="dxa"/>
            <w:noWrap/>
            <w:vAlign w:val="center"/>
          </w:tcPr>
          <w:p w14:paraId="7ABF5B33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0.22</w:t>
            </w:r>
          </w:p>
        </w:tc>
      </w:tr>
      <w:tr w:rsidR="00542F76" w:rsidRPr="001705F2" w14:paraId="2946D9FB" w14:textId="77777777" w:rsidTr="0056792B">
        <w:trPr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E90318C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Chronic Sinusitis</w:t>
            </w:r>
          </w:p>
        </w:tc>
        <w:tc>
          <w:tcPr>
            <w:tcW w:w="1134" w:type="dxa"/>
            <w:noWrap/>
            <w:vAlign w:val="center"/>
            <w:hideMark/>
          </w:tcPr>
          <w:p w14:paraId="4CC980A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3099 (0.6%)</w:t>
            </w:r>
          </w:p>
        </w:tc>
        <w:tc>
          <w:tcPr>
            <w:tcW w:w="1065" w:type="dxa"/>
            <w:noWrap/>
            <w:vAlign w:val="center"/>
          </w:tcPr>
          <w:p w14:paraId="69597ABB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19 (0.5%)</w:t>
            </w:r>
          </w:p>
        </w:tc>
        <w:tc>
          <w:tcPr>
            <w:tcW w:w="567" w:type="dxa"/>
            <w:noWrap/>
            <w:vAlign w:val="center"/>
          </w:tcPr>
          <w:p w14:paraId="28C63FA3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0.83</w:t>
            </w:r>
          </w:p>
        </w:tc>
        <w:tc>
          <w:tcPr>
            <w:tcW w:w="1015" w:type="dxa"/>
            <w:noWrap/>
            <w:vAlign w:val="center"/>
          </w:tcPr>
          <w:p w14:paraId="588412A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(0.51 - 1.33)</w:t>
            </w:r>
          </w:p>
        </w:tc>
        <w:tc>
          <w:tcPr>
            <w:tcW w:w="897" w:type="dxa"/>
            <w:noWrap/>
            <w:vAlign w:val="center"/>
          </w:tcPr>
          <w:p w14:paraId="5DCD551B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0.44</w:t>
            </w:r>
          </w:p>
        </w:tc>
      </w:tr>
      <w:tr w:rsidR="00542F76" w:rsidRPr="001705F2" w14:paraId="22D7F930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1E253E9D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Constipation</w:t>
            </w:r>
          </w:p>
        </w:tc>
        <w:tc>
          <w:tcPr>
            <w:tcW w:w="1134" w:type="dxa"/>
            <w:noWrap/>
            <w:vAlign w:val="center"/>
            <w:hideMark/>
          </w:tcPr>
          <w:p w14:paraId="15DFCB0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402 (0.1%)</w:t>
            </w:r>
          </w:p>
        </w:tc>
        <w:tc>
          <w:tcPr>
            <w:tcW w:w="1065" w:type="dxa"/>
            <w:noWrap/>
            <w:vAlign w:val="center"/>
          </w:tcPr>
          <w:p w14:paraId="457BA12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5 (0.1%)</w:t>
            </w:r>
          </w:p>
        </w:tc>
        <w:tc>
          <w:tcPr>
            <w:tcW w:w="567" w:type="dxa"/>
            <w:noWrap/>
            <w:vAlign w:val="center"/>
          </w:tcPr>
          <w:p w14:paraId="32E2536C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2.13</w:t>
            </w:r>
          </w:p>
        </w:tc>
        <w:tc>
          <w:tcPr>
            <w:tcW w:w="1015" w:type="dxa"/>
            <w:noWrap/>
            <w:vAlign w:val="center"/>
          </w:tcPr>
          <w:p w14:paraId="2FA7328C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(0.89 - 5.14)</w:t>
            </w:r>
          </w:p>
        </w:tc>
        <w:tc>
          <w:tcPr>
            <w:tcW w:w="897" w:type="dxa"/>
            <w:noWrap/>
            <w:vAlign w:val="center"/>
          </w:tcPr>
          <w:p w14:paraId="3C4AF64F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0.09</w:t>
            </w:r>
          </w:p>
        </w:tc>
      </w:tr>
      <w:tr w:rsidR="00542F76" w:rsidRPr="001705F2" w14:paraId="33FEC1D8" w14:textId="77777777" w:rsidTr="0056792B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527F5AA9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COPD</w:t>
            </w:r>
          </w:p>
        </w:tc>
        <w:tc>
          <w:tcPr>
            <w:tcW w:w="1134" w:type="dxa"/>
            <w:noWrap/>
            <w:vAlign w:val="center"/>
            <w:hideMark/>
          </w:tcPr>
          <w:p w14:paraId="7AC5F662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11803 (2.3%)</w:t>
            </w:r>
          </w:p>
        </w:tc>
        <w:tc>
          <w:tcPr>
            <w:tcW w:w="1065" w:type="dxa"/>
            <w:noWrap/>
            <w:vAlign w:val="center"/>
          </w:tcPr>
          <w:p w14:paraId="178A0A83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409 (11.4%)</w:t>
            </w:r>
          </w:p>
        </w:tc>
        <w:tc>
          <w:tcPr>
            <w:tcW w:w="567" w:type="dxa"/>
            <w:noWrap/>
            <w:vAlign w:val="center"/>
          </w:tcPr>
          <w:p w14:paraId="25C1EF4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2.45</w:t>
            </w:r>
          </w:p>
        </w:tc>
        <w:tc>
          <w:tcPr>
            <w:tcW w:w="1015" w:type="dxa"/>
            <w:noWrap/>
            <w:vAlign w:val="center"/>
          </w:tcPr>
          <w:p w14:paraId="1C05264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(2.20 - 2.73)</w:t>
            </w:r>
          </w:p>
        </w:tc>
        <w:tc>
          <w:tcPr>
            <w:tcW w:w="897" w:type="dxa"/>
            <w:noWrap/>
            <w:vAlign w:val="center"/>
          </w:tcPr>
          <w:p w14:paraId="0C9B119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62F29B2B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4F5F5C33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Coronary artery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1860FD7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22930 (4.6%)</w:t>
            </w:r>
          </w:p>
        </w:tc>
        <w:tc>
          <w:tcPr>
            <w:tcW w:w="1065" w:type="dxa"/>
            <w:noWrap/>
            <w:vAlign w:val="center"/>
          </w:tcPr>
          <w:p w14:paraId="5BE8E8D7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449 (12.5%)</w:t>
            </w:r>
          </w:p>
        </w:tc>
        <w:tc>
          <w:tcPr>
            <w:tcW w:w="567" w:type="dxa"/>
            <w:noWrap/>
            <w:vAlign w:val="center"/>
          </w:tcPr>
          <w:p w14:paraId="113970C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1.52</w:t>
            </w:r>
          </w:p>
        </w:tc>
        <w:tc>
          <w:tcPr>
            <w:tcW w:w="1015" w:type="dxa"/>
            <w:noWrap/>
            <w:vAlign w:val="center"/>
          </w:tcPr>
          <w:p w14:paraId="63A92324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(1.37 - 1.69)</w:t>
            </w:r>
          </w:p>
        </w:tc>
        <w:tc>
          <w:tcPr>
            <w:tcW w:w="897" w:type="dxa"/>
            <w:noWrap/>
            <w:vAlign w:val="center"/>
          </w:tcPr>
          <w:p w14:paraId="6AB5FE8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7766EFF7" w14:textId="77777777" w:rsidTr="0056792B">
        <w:trPr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1037B2D1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Dementia</w:t>
            </w:r>
          </w:p>
        </w:tc>
        <w:tc>
          <w:tcPr>
            <w:tcW w:w="1134" w:type="dxa"/>
            <w:noWrap/>
            <w:vAlign w:val="center"/>
            <w:hideMark/>
          </w:tcPr>
          <w:p w14:paraId="43D3A882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297 (0.1%)</w:t>
            </w:r>
          </w:p>
        </w:tc>
        <w:tc>
          <w:tcPr>
            <w:tcW w:w="1065" w:type="dxa"/>
            <w:noWrap/>
            <w:vAlign w:val="center"/>
          </w:tcPr>
          <w:p w14:paraId="29F45FF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 (0.1%)</w:t>
            </w:r>
          </w:p>
        </w:tc>
        <w:tc>
          <w:tcPr>
            <w:tcW w:w="567" w:type="dxa"/>
            <w:noWrap/>
            <w:vAlign w:val="center"/>
          </w:tcPr>
          <w:p w14:paraId="1F1341CE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0.46</w:t>
            </w:r>
          </w:p>
        </w:tc>
        <w:tc>
          <w:tcPr>
            <w:tcW w:w="1015" w:type="dxa"/>
            <w:noWrap/>
            <w:vAlign w:val="center"/>
          </w:tcPr>
          <w:p w14:paraId="40D04DF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(0.07 - 3.28)</w:t>
            </w:r>
          </w:p>
        </w:tc>
        <w:tc>
          <w:tcPr>
            <w:tcW w:w="897" w:type="dxa"/>
            <w:noWrap/>
            <w:vAlign w:val="center"/>
          </w:tcPr>
          <w:p w14:paraId="124B8CD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0.44</w:t>
            </w:r>
          </w:p>
        </w:tc>
      </w:tr>
      <w:tr w:rsidR="00542F76" w:rsidRPr="001705F2" w14:paraId="56DCE016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4310CB18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Depression</w:t>
            </w:r>
          </w:p>
        </w:tc>
        <w:tc>
          <w:tcPr>
            <w:tcW w:w="1134" w:type="dxa"/>
            <w:noWrap/>
            <w:vAlign w:val="center"/>
            <w:hideMark/>
          </w:tcPr>
          <w:p w14:paraId="764C350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28446 (5.7%)</w:t>
            </w:r>
          </w:p>
        </w:tc>
        <w:tc>
          <w:tcPr>
            <w:tcW w:w="1065" w:type="dxa"/>
            <w:noWrap/>
            <w:vAlign w:val="center"/>
          </w:tcPr>
          <w:p w14:paraId="649A46AC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272 (7.6%)</w:t>
            </w:r>
          </w:p>
        </w:tc>
        <w:tc>
          <w:tcPr>
            <w:tcW w:w="567" w:type="dxa"/>
            <w:noWrap/>
            <w:vAlign w:val="center"/>
          </w:tcPr>
          <w:p w14:paraId="0D96102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1.11</w:t>
            </w:r>
          </w:p>
        </w:tc>
        <w:tc>
          <w:tcPr>
            <w:tcW w:w="1015" w:type="dxa"/>
            <w:noWrap/>
            <w:vAlign w:val="center"/>
          </w:tcPr>
          <w:p w14:paraId="50F554B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(0.98 - 1.26)</w:t>
            </w:r>
          </w:p>
        </w:tc>
        <w:tc>
          <w:tcPr>
            <w:tcW w:w="897" w:type="dxa"/>
            <w:noWrap/>
            <w:vAlign w:val="center"/>
          </w:tcPr>
          <w:p w14:paraId="6EC0006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0.11</w:t>
            </w:r>
          </w:p>
        </w:tc>
      </w:tr>
      <w:tr w:rsidR="00542F76" w:rsidRPr="001705F2" w14:paraId="6F21FAC3" w14:textId="77777777" w:rsidTr="0056792B">
        <w:trPr>
          <w:trHeight w:val="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28D9650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Diabetes</w:t>
            </w:r>
          </w:p>
        </w:tc>
        <w:tc>
          <w:tcPr>
            <w:tcW w:w="1134" w:type="dxa"/>
            <w:noWrap/>
            <w:vAlign w:val="center"/>
            <w:hideMark/>
          </w:tcPr>
          <w:p w14:paraId="3CCC719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25712 (5.1%)</w:t>
            </w:r>
          </w:p>
        </w:tc>
        <w:tc>
          <w:tcPr>
            <w:tcW w:w="1065" w:type="dxa"/>
            <w:noWrap/>
            <w:vAlign w:val="center"/>
          </w:tcPr>
          <w:p w14:paraId="0A2EE23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311 (8.7%)</w:t>
            </w:r>
          </w:p>
        </w:tc>
        <w:tc>
          <w:tcPr>
            <w:tcW w:w="567" w:type="dxa"/>
            <w:noWrap/>
            <w:vAlign w:val="center"/>
          </w:tcPr>
          <w:p w14:paraId="43A8ED1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1.16</w:t>
            </w:r>
          </w:p>
        </w:tc>
        <w:tc>
          <w:tcPr>
            <w:tcW w:w="1015" w:type="dxa"/>
            <w:noWrap/>
            <w:vAlign w:val="center"/>
          </w:tcPr>
          <w:p w14:paraId="429D2D8E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(1.03 - 1.32)</w:t>
            </w:r>
          </w:p>
        </w:tc>
        <w:tc>
          <w:tcPr>
            <w:tcW w:w="897" w:type="dxa"/>
            <w:noWrap/>
            <w:vAlign w:val="center"/>
          </w:tcPr>
          <w:p w14:paraId="22E9670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0.02</w:t>
            </w:r>
          </w:p>
        </w:tc>
      </w:tr>
      <w:tr w:rsidR="00542F76" w:rsidRPr="001705F2" w14:paraId="0FE1C327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59E03C7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Diverticular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1A03A35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5391 (1.1%)</w:t>
            </w:r>
          </w:p>
        </w:tc>
        <w:tc>
          <w:tcPr>
            <w:tcW w:w="1065" w:type="dxa"/>
            <w:noWrap/>
            <w:vAlign w:val="center"/>
          </w:tcPr>
          <w:p w14:paraId="189EF7DC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65 (1.8%)</w:t>
            </w:r>
          </w:p>
        </w:tc>
        <w:tc>
          <w:tcPr>
            <w:tcW w:w="567" w:type="dxa"/>
            <w:noWrap/>
            <w:vAlign w:val="center"/>
          </w:tcPr>
          <w:p w14:paraId="25977AEE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1.15</w:t>
            </w:r>
          </w:p>
        </w:tc>
        <w:tc>
          <w:tcPr>
            <w:tcW w:w="1015" w:type="dxa"/>
            <w:noWrap/>
            <w:vAlign w:val="center"/>
          </w:tcPr>
          <w:p w14:paraId="3F53C54B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(0.89 - 1.48)</w:t>
            </w:r>
          </w:p>
        </w:tc>
        <w:tc>
          <w:tcPr>
            <w:tcW w:w="897" w:type="dxa"/>
            <w:noWrap/>
            <w:vAlign w:val="center"/>
          </w:tcPr>
          <w:p w14:paraId="0BC4970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0.28</w:t>
            </w:r>
          </w:p>
        </w:tc>
      </w:tr>
      <w:tr w:rsidR="00542F76" w:rsidRPr="001705F2" w14:paraId="2974605B" w14:textId="77777777" w:rsidTr="0056792B">
        <w:trPr>
          <w:trHeight w:val="1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63087513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Psoriasis or eczema</w:t>
            </w:r>
          </w:p>
        </w:tc>
        <w:tc>
          <w:tcPr>
            <w:tcW w:w="1134" w:type="dxa"/>
            <w:noWrap/>
            <w:vAlign w:val="center"/>
            <w:hideMark/>
          </w:tcPr>
          <w:p w14:paraId="568045C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18491 (3.7%)</w:t>
            </w:r>
          </w:p>
        </w:tc>
        <w:tc>
          <w:tcPr>
            <w:tcW w:w="1065" w:type="dxa"/>
            <w:noWrap/>
            <w:vAlign w:val="center"/>
          </w:tcPr>
          <w:p w14:paraId="1202928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146 (4.1%)</w:t>
            </w:r>
          </w:p>
        </w:tc>
        <w:tc>
          <w:tcPr>
            <w:tcW w:w="567" w:type="dxa"/>
            <w:noWrap/>
            <w:vAlign w:val="center"/>
          </w:tcPr>
          <w:p w14:paraId="07BC22B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1.10</w:t>
            </w:r>
          </w:p>
        </w:tc>
        <w:tc>
          <w:tcPr>
            <w:tcW w:w="1015" w:type="dxa"/>
            <w:noWrap/>
            <w:vAlign w:val="center"/>
          </w:tcPr>
          <w:p w14:paraId="578C2F2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(0.93 - 1.31)</w:t>
            </w:r>
          </w:p>
        </w:tc>
        <w:tc>
          <w:tcPr>
            <w:tcW w:w="897" w:type="dxa"/>
            <w:noWrap/>
            <w:vAlign w:val="center"/>
          </w:tcPr>
          <w:p w14:paraId="37FABEBE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0.26</w:t>
            </w:r>
          </w:p>
        </w:tc>
      </w:tr>
      <w:tr w:rsidR="00542F76" w:rsidRPr="001705F2" w14:paraId="45BAC84F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0A15B06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Epilepsy</w:t>
            </w:r>
          </w:p>
        </w:tc>
        <w:tc>
          <w:tcPr>
            <w:tcW w:w="1134" w:type="dxa"/>
            <w:noWrap/>
            <w:vAlign w:val="center"/>
            <w:hideMark/>
          </w:tcPr>
          <w:p w14:paraId="792DD875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4053 (0.8%)</w:t>
            </w:r>
          </w:p>
        </w:tc>
        <w:tc>
          <w:tcPr>
            <w:tcW w:w="1065" w:type="dxa"/>
            <w:noWrap/>
            <w:vAlign w:val="center"/>
          </w:tcPr>
          <w:p w14:paraId="6ED5F444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47 (1.3%)</w:t>
            </w:r>
          </w:p>
        </w:tc>
        <w:tc>
          <w:tcPr>
            <w:tcW w:w="567" w:type="dxa"/>
            <w:noWrap/>
            <w:vAlign w:val="center"/>
          </w:tcPr>
          <w:p w14:paraId="2108C6F9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1.46</w:t>
            </w:r>
          </w:p>
        </w:tc>
        <w:tc>
          <w:tcPr>
            <w:tcW w:w="1015" w:type="dxa"/>
            <w:noWrap/>
            <w:vAlign w:val="center"/>
          </w:tcPr>
          <w:p w14:paraId="68C5F215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(1.08 - 1.96)</w:t>
            </w:r>
          </w:p>
        </w:tc>
        <w:tc>
          <w:tcPr>
            <w:tcW w:w="897" w:type="dxa"/>
            <w:noWrap/>
            <w:vAlign w:val="center"/>
          </w:tcPr>
          <w:p w14:paraId="0CE4EF3E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0.01</w:t>
            </w:r>
          </w:p>
        </w:tc>
      </w:tr>
      <w:tr w:rsidR="00542F76" w:rsidRPr="001705F2" w14:paraId="35A7F754" w14:textId="77777777" w:rsidTr="0056792B">
        <w:trPr>
          <w:trHeight w:val="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29A34DAD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Heart Failure</w:t>
            </w:r>
          </w:p>
        </w:tc>
        <w:tc>
          <w:tcPr>
            <w:tcW w:w="1134" w:type="dxa"/>
            <w:noWrap/>
            <w:vAlign w:val="center"/>
            <w:hideMark/>
          </w:tcPr>
          <w:p w14:paraId="78E7AA8E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314 (0.1%)</w:t>
            </w:r>
          </w:p>
        </w:tc>
        <w:tc>
          <w:tcPr>
            <w:tcW w:w="1065" w:type="dxa"/>
            <w:noWrap/>
            <w:vAlign w:val="center"/>
          </w:tcPr>
          <w:p w14:paraId="6A86F91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7 (0.2%)</w:t>
            </w:r>
          </w:p>
        </w:tc>
        <w:tc>
          <w:tcPr>
            <w:tcW w:w="567" w:type="dxa"/>
            <w:noWrap/>
            <w:vAlign w:val="center"/>
          </w:tcPr>
          <w:p w14:paraId="570E58E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1.80</w:t>
            </w:r>
          </w:p>
        </w:tc>
        <w:tc>
          <w:tcPr>
            <w:tcW w:w="1015" w:type="dxa"/>
            <w:noWrap/>
            <w:vAlign w:val="center"/>
          </w:tcPr>
          <w:p w14:paraId="5C7520DB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(0.81 - 4.02)</w:t>
            </w:r>
          </w:p>
        </w:tc>
        <w:tc>
          <w:tcPr>
            <w:tcW w:w="897" w:type="dxa"/>
            <w:noWrap/>
            <w:vAlign w:val="center"/>
          </w:tcPr>
          <w:p w14:paraId="147A5F5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0.15</w:t>
            </w:r>
          </w:p>
        </w:tc>
      </w:tr>
      <w:tr w:rsidR="00542F76" w:rsidRPr="001705F2" w14:paraId="5F8F1142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7C814E1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Hypertension</w:t>
            </w:r>
          </w:p>
        </w:tc>
        <w:tc>
          <w:tcPr>
            <w:tcW w:w="1134" w:type="dxa"/>
            <w:noWrap/>
            <w:vAlign w:val="center"/>
            <w:hideMark/>
          </w:tcPr>
          <w:p w14:paraId="21D5BA8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133206 (26.5%)</w:t>
            </w:r>
          </w:p>
        </w:tc>
        <w:tc>
          <w:tcPr>
            <w:tcW w:w="1065" w:type="dxa"/>
            <w:noWrap/>
            <w:vAlign w:val="center"/>
          </w:tcPr>
          <w:p w14:paraId="1F61AF2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1343 (37.4%)</w:t>
            </w:r>
          </w:p>
        </w:tc>
        <w:tc>
          <w:tcPr>
            <w:tcW w:w="567" w:type="dxa"/>
            <w:noWrap/>
            <w:vAlign w:val="center"/>
          </w:tcPr>
          <w:p w14:paraId="01882F8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1.18</w:t>
            </w:r>
          </w:p>
        </w:tc>
        <w:tc>
          <w:tcPr>
            <w:tcW w:w="1015" w:type="dxa"/>
            <w:noWrap/>
            <w:vAlign w:val="center"/>
          </w:tcPr>
          <w:p w14:paraId="6094EE4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(1.10 - 1.27)</w:t>
            </w:r>
          </w:p>
        </w:tc>
        <w:tc>
          <w:tcPr>
            <w:tcW w:w="897" w:type="dxa"/>
            <w:noWrap/>
            <w:vAlign w:val="center"/>
          </w:tcPr>
          <w:p w14:paraId="4C868452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62D035EE" w14:textId="77777777" w:rsidTr="0056792B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E95F828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Inflammatory Bowel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2A5DCE9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4229 (0.8%)</w:t>
            </w:r>
          </w:p>
        </w:tc>
        <w:tc>
          <w:tcPr>
            <w:tcW w:w="1065" w:type="dxa"/>
            <w:noWrap/>
            <w:vAlign w:val="center"/>
          </w:tcPr>
          <w:p w14:paraId="6BCAD882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44 (1.2%)</w:t>
            </w:r>
          </w:p>
        </w:tc>
        <w:tc>
          <w:tcPr>
            <w:tcW w:w="567" w:type="dxa"/>
            <w:noWrap/>
            <w:vAlign w:val="center"/>
          </w:tcPr>
          <w:p w14:paraId="5FE0DDC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1.48</w:t>
            </w:r>
          </w:p>
        </w:tc>
        <w:tc>
          <w:tcPr>
            <w:tcW w:w="1015" w:type="dxa"/>
            <w:noWrap/>
            <w:vAlign w:val="center"/>
          </w:tcPr>
          <w:p w14:paraId="50A8DA2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(1.09 - 2.00)</w:t>
            </w:r>
          </w:p>
        </w:tc>
        <w:tc>
          <w:tcPr>
            <w:tcW w:w="897" w:type="dxa"/>
            <w:noWrap/>
            <w:vAlign w:val="center"/>
          </w:tcPr>
          <w:p w14:paraId="78C6199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0.01</w:t>
            </w:r>
          </w:p>
        </w:tc>
      </w:tr>
      <w:tr w:rsidR="00542F76" w:rsidRPr="001705F2" w14:paraId="40AA3F11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68B1CC57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Irritable bowel syndrome</w:t>
            </w:r>
          </w:p>
        </w:tc>
        <w:tc>
          <w:tcPr>
            <w:tcW w:w="1134" w:type="dxa"/>
            <w:noWrap/>
            <w:vAlign w:val="center"/>
            <w:hideMark/>
          </w:tcPr>
          <w:p w14:paraId="07F9207E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11481 (2.3%)</w:t>
            </w:r>
          </w:p>
        </w:tc>
        <w:tc>
          <w:tcPr>
            <w:tcW w:w="1065" w:type="dxa"/>
            <w:noWrap/>
            <w:vAlign w:val="center"/>
          </w:tcPr>
          <w:p w14:paraId="7B60310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80 (2.2%)</w:t>
            </w:r>
          </w:p>
        </w:tc>
        <w:tc>
          <w:tcPr>
            <w:tcW w:w="567" w:type="dxa"/>
            <w:noWrap/>
            <w:vAlign w:val="center"/>
          </w:tcPr>
          <w:p w14:paraId="3446B12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0.93</w:t>
            </w:r>
          </w:p>
        </w:tc>
        <w:tc>
          <w:tcPr>
            <w:tcW w:w="1015" w:type="dxa"/>
            <w:noWrap/>
            <w:vAlign w:val="center"/>
          </w:tcPr>
          <w:p w14:paraId="17077266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(0.74 - 1.17)</w:t>
            </w:r>
          </w:p>
        </w:tc>
        <w:tc>
          <w:tcPr>
            <w:tcW w:w="897" w:type="dxa"/>
            <w:noWrap/>
            <w:vAlign w:val="center"/>
          </w:tcPr>
          <w:p w14:paraId="13BC7A3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0.53</w:t>
            </w:r>
          </w:p>
        </w:tc>
      </w:tr>
      <w:tr w:rsidR="00542F76" w:rsidRPr="001705F2" w14:paraId="72C214C8" w14:textId="77777777" w:rsidTr="0056792B">
        <w:trPr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5E423EE6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Migraine</w:t>
            </w:r>
          </w:p>
        </w:tc>
        <w:tc>
          <w:tcPr>
            <w:tcW w:w="1134" w:type="dxa"/>
            <w:noWrap/>
            <w:vAlign w:val="center"/>
            <w:hideMark/>
          </w:tcPr>
          <w:p w14:paraId="2E73E19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14380 (2.9%)</w:t>
            </w:r>
          </w:p>
        </w:tc>
        <w:tc>
          <w:tcPr>
            <w:tcW w:w="1065" w:type="dxa"/>
            <w:noWrap/>
            <w:vAlign w:val="center"/>
          </w:tcPr>
          <w:p w14:paraId="2EA1FDC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85 (2.4%)</w:t>
            </w:r>
          </w:p>
        </w:tc>
        <w:tc>
          <w:tcPr>
            <w:tcW w:w="567" w:type="dxa"/>
            <w:noWrap/>
            <w:vAlign w:val="center"/>
          </w:tcPr>
          <w:p w14:paraId="17917D4F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1.05</w:t>
            </w:r>
          </w:p>
        </w:tc>
        <w:tc>
          <w:tcPr>
            <w:tcW w:w="1015" w:type="dxa"/>
            <w:noWrap/>
            <w:vAlign w:val="center"/>
          </w:tcPr>
          <w:p w14:paraId="4380F42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(0.84 - 1.32)</w:t>
            </w:r>
          </w:p>
        </w:tc>
        <w:tc>
          <w:tcPr>
            <w:tcW w:w="897" w:type="dxa"/>
            <w:noWrap/>
            <w:vAlign w:val="center"/>
          </w:tcPr>
          <w:p w14:paraId="4523355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0.65</w:t>
            </w:r>
          </w:p>
        </w:tc>
      </w:tr>
      <w:tr w:rsidR="00542F76" w:rsidRPr="001705F2" w14:paraId="16FCD8A1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1AA4361E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Multiple Sclerosis</w:t>
            </w:r>
          </w:p>
        </w:tc>
        <w:tc>
          <w:tcPr>
            <w:tcW w:w="1134" w:type="dxa"/>
            <w:noWrap/>
            <w:vAlign w:val="center"/>
            <w:hideMark/>
          </w:tcPr>
          <w:p w14:paraId="28BCE14F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1777 (0.4%)</w:t>
            </w:r>
          </w:p>
        </w:tc>
        <w:tc>
          <w:tcPr>
            <w:tcW w:w="1065" w:type="dxa"/>
            <w:noWrap/>
            <w:vAlign w:val="center"/>
          </w:tcPr>
          <w:p w14:paraId="711C675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13 (0.4%)</w:t>
            </w:r>
          </w:p>
        </w:tc>
        <w:tc>
          <w:tcPr>
            <w:tcW w:w="567" w:type="dxa"/>
            <w:noWrap/>
            <w:vAlign w:val="center"/>
          </w:tcPr>
          <w:p w14:paraId="69B48389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0.98</w:t>
            </w:r>
          </w:p>
        </w:tc>
        <w:tc>
          <w:tcPr>
            <w:tcW w:w="1015" w:type="dxa"/>
            <w:noWrap/>
            <w:vAlign w:val="center"/>
          </w:tcPr>
          <w:p w14:paraId="4D271B6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(0.57 - 1.69)</w:t>
            </w:r>
          </w:p>
        </w:tc>
        <w:tc>
          <w:tcPr>
            <w:tcW w:w="897" w:type="dxa"/>
            <w:noWrap/>
            <w:vAlign w:val="center"/>
          </w:tcPr>
          <w:p w14:paraId="70520E55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0.94</w:t>
            </w:r>
          </w:p>
        </w:tc>
      </w:tr>
      <w:tr w:rsidR="00542F76" w:rsidRPr="001705F2" w14:paraId="56F09576" w14:textId="77777777" w:rsidTr="0056792B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D0F54CD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Parkinson’s</w:t>
            </w:r>
          </w:p>
        </w:tc>
        <w:tc>
          <w:tcPr>
            <w:tcW w:w="1134" w:type="dxa"/>
            <w:noWrap/>
            <w:vAlign w:val="center"/>
            <w:hideMark/>
          </w:tcPr>
          <w:p w14:paraId="5035452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855 (0.2%)</w:t>
            </w:r>
          </w:p>
        </w:tc>
        <w:tc>
          <w:tcPr>
            <w:tcW w:w="1065" w:type="dxa"/>
            <w:noWrap/>
            <w:vAlign w:val="center"/>
          </w:tcPr>
          <w:p w14:paraId="26AA5BE8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6 (0.2%)</w:t>
            </w:r>
          </w:p>
        </w:tc>
        <w:tc>
          <w:tcPr>
            <w:tcW w:w="567" w:type="dxa"/>
            <w:noWrap/>
            <w:vAlign w:val="center"/>
          </w:tcPr>
          <w:p w14:paraId="7094A75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1.00</w:t>
            </w:r>
          </w:p>
        </w:tc>
        <w:tc>
          <w:tcPr>
            <w:tcW w:w="1015" w:type="dxa"/>
            <w:noWrap/>
            <w:vAlign w:val="center"/>
          </w:tcPr>
          <w:p w14:paraId="11E4F9E5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(0.45 - 2.24)</w:t>
            </w:r>
          </w:p>
        </w:tc>
        <w:tc>
          <w:tcPr>
            <w:tcW w:w="897" w:type="dxa"/>
            <w:noWrap/>
            <w:vAlign w:val="center"/>
          </w:tcPr>
          <w:p w14:paraId="185383B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0.99</w:t>
            </w:r>
          </w:p>
        </w:tc>
      </w:tr>
      <w:tr w:rsidR="00542F76" w:rsidRPr="001705F2" w14:paraId="6B45D9E0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66A2C07B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Peptic Ulcer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0CBF2F1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6122 (1.2%)</w:t>
            </w:r>
          </w:p>
        </w:tc>
        <w:tc>
          <w:tcPr>
            <w:tcW w:w="1065" w:type="dxa"/>
            <w:noWrap/>
            <w:vAlign w:val="center"/>
          </w:tcPr>
          <w:p w14:paraId="1D7F2BC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113 (3.1%)</w:t>
            </w:r>
          </w:p>
        </w:tc>
        <w:tc>
          <w:tcPr>
            <w:tcW w:w="567" w:type="dxa"/>
            <w:noWrap/>
            <w:vAlign w:val="center"/>
          </w:tcPr>
          <w:p w14:paraId="32BE31C7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1.38</w:t>
            </w:r>
          </w:p>
        </w:tc>
        <w:tc>
          <w:tcPr>
            <w:tcW w:w="1015" w:type="dxa"/>
            <w:noWrap/>
            <w:vAlign w:val="center"/>
          </w:tcPr>
          <w:p w14:paraId="45886EA4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(1.14 - 1.68)</w:t>
            </w:r>
          </w:p>
        </w:tc>
        <w:tc>
          <w:tcPr>
            <w:tcW w:w="897" w:type="dxa"/>
            <w:noWrap/>
            <w:vAlign w:val="center"/>
          </w:tcPr>
          <w:p w14:paraId="1E097122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0.001</w:t>
            </w:r>
          </w:p>
        </w:tc>
      </w:tr>
      <w:tr w:rsidR="00542F76" w:rsidRPr="001705F2" w14:paraId="3410AF17" w14:textId="77777777" w:rsidTr="0056792B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1C44CE0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Peripheral Vascular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12C619CD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1434 (0.3%)</w:t>
            </w:r>
          </w:p>
        </w:tc>
        <w:tc>
          <w:tcPr>
            <w:tcW w:w="1065" w:type="dxa"/>
            <w:noWrap/>
            <w:vAlign w:val="center"/>
          </w:tcPr>
          <w:p w14:paraId="54D87AA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30 (0.8%)</w:t>
            </w:r>
          </w:p>
        </w:tc>
        <w:tc>
          <w:tcPr>
            <w:tcW w:w="567" w:type="dxa"/>
            <w:noWrap/>
            <w:vAlign w:val="center"/>
          </w:tcPr>
          <w:p w14:paraId="0FE646D1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2.20</w:t>
            </w:r>
          </w:p>
        </w:tc>
        <w:tc>
          <w:tcPr>
            <w:tcW w:w="1015" w:type="dxa"/>
            <w:noWrap/>
            <w:vAlign w:val="center"/>
          </w:tcPr>
          <w:p w14:paraId="103773DB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(1.50 - 3.21)</w:t>
            </w:r>
          </w:p>
        </w:tc>
        <w:tc>
          <w:tcPr>
            <w:tcW w:w="897" w:type="dxa"/>
            <w:noWrap/>
            <w:vAlign w:val="center"/>
          </w:tcPr>
          <w:p w14:paraId="3A644751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b/>
                <w:sz w:val="14"/>
                <w:szCs w:val="14"/>
              </w:rPr>
              <w:t>&lt;0.001</w:t>
            </w:r>
          </w:p>
        </w:tc>
      </w:tr>
      <w:tr w:rsidR="00542F76" w:rsidRPr="001705F2" w14:paraId="552B7830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F19D5D3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Prostate Disorder</w:t>
            </w:r>
          </w:p>
        </w:tc>
        <w:tc>
          <w:tcPr>
            <w:tcW w:w="1134" w:type="dxa"/>
            <w:noWrap/>
            <w:vAlign w:val="center"/>
            <w:hideMark/>
          </w:tcPr>
          <w:p w14:paraId="1D2D030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8389 (1.7%)</w:t>
            </w:r>
          </w:p>
        </w:tc>
        <w:tc>
          <w:tcPr>
            <w:tcW w:w="1065" w:type="dxa"/>
            <w:noWrap/>
            <w:vAlign w:val="center"/>
          </w:tcPr>
          <w:p w14:paraId="62D900DF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90 (2.5%)</w:t>
            </w:r>
          </w:p>
        </w:tc>
        <w:tc>
          <w:tcPr>
            <w:tcW w:w="567" w:type="dxa"/>
            <w:noWrap/>
            <w:vAlign w:val="center"/>
          </w:tcPr>
          <w:p w14:paraId="3A035E1A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0.96</w:t>
            </w:r>
          </w:p>
        </w:tc>
        <w:tc>
          <w:tcPr>
            <w:tcW w:w="1015" w:type="dxa"/>
            <w:noWrap/>
            <w:vAlign w:val="center"/>
          </w:tcPr>
          <w:p w14:paraId="2E3DE549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(0.77 - 1.20)</w:t>
            </w:r>
          </w:p>
        </w:tc>
        <w:tc>
          <w:tcPr>
            <w:tcW w:w="897" w:type="dxa"/>
            <w:noWrap/>
            <w:vAlign w:val="center"/>
          </w:tcPr>
          <w:p w14:paraId="1791F332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0.74</w:t>
            </w:r>
          </w:p>
        </w:tc>
      </w:tr>
      <w:tr w:rsidR="00542F76" w:rsidRPr="001705F2" w14:paraId="2002951C" w14:textId="77777777" w:rsidTr="0056792B">
        <w:trPr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7FAEBE06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Substance Misuse</w:t>
            </w:r>
          </w:p>
        </w:tc>
        <w:tc>
          <w:tcPr>
            <w:tcW w:w="1134" w:type="dxa"/>
            <w:noWrap/>
            <w:vAlign w:val="center"/>
            <w:hideMark/>
          </w:tcPr>
          <w:p w14:paraId="6DBCDE4B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98 (0.0%)</w:t>
            </w:r>
          </w:p>
        </w:tc>
        <w:tc>
          <w:tcPr>
            <w:tcW w:w="1065" w:type="dxa"/>
            <w:noWrap/>
            <w:vAlign w:val="center"/>
          </w:tcPr>
          <w:p w14:paraId="01A8D5AA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6 (0.2%)</w:t>
            </w:r>
          </w:p>
        </w:tc>
        <w:tc>
          <w:tcPr>
            <w:tcW w:w="567" w:type="dxa"/>
            <w:noWrap/>
            <w:vAlign w:val="center"/>
          </w:tcPr>
          <w:p w14:paraId="45199C52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3.63</w:t>
            </w:r>
          </w:p>
        </w:tc>
        <w:tc>
          <w:tcPr>
            <w:tcW w:w="1015" w:type="dxa"/>
            <w:noWrap/>
            <w:vAlign w:val="center"/>
          </w:tcPr>
          <w:p w14:paraId="028ECD29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(1.50 - 8.76)</w:t>
            </w:r>
          </w:p>
        </w:tc>
        <w:tc>
          <w:tcPr>
            <w:tcW w:w="897" w:type="dxa"/>
            <w:noWrap/>
            <w:vAlign w:val="center"/>
          </w:tcPr>
          <w:p w14:paraId="3B6154E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0.004</w:t>
            </w:r>
          </w:p>
        </w:tc>
      </w:tr>
      <w:tr w:rsidR="00542F76" w:rsidRPr="001705F2" w14:paraId="40E198F5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1E1F1B55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Connective Tissue Disease</w:t>
            </w:r>
          </w:p>
        </w:tc>
        <w:tc>
          <w:tcPr>
            <w:tcW w:w="1134" w:type="dxa"/>
            <w:noWrap/>
            <w:vAlign w:val="center"/>
            <w:hideMark/>
          </w:tcPr>
          <w:p w14:paraId="2A683C49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7431 (1.5%)</w:t>
            </w:r>
          </w:p>
        </w:tc>
        <w:tc>
          <w:tcPr>
            <w:tcW w:w="1065" w:type="dxa"/>
            <w:noWrap/>
            <w:vAlign w:val="center"/>
          </w:tcPr>
          <w:p w14:paraId="7BDD7D08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89 (2.5%)</w:t>
            </w:r>
          </w:p>
        </w:tc>
        <w:tc>
          <w:tcPr>
            <w:tcW w:w="567" w:type="dxa"/>
            <w:noWrap/>
            <w:vAlign w:val="center"/>
          </w:tcPr>
          <w:p w14:paraId="7B1284CD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1.15</w:t>
            </w:r>
          </w:p>
        </w:tc>
        <w:tc>
          <w:tcPr>
            <w:tcW w:w="1015" w:type="dxa"/>
            <w:noWrap/>
            <w:vAlign w:val="center"/>
          </w:tcPr>
          <w:p w14:paraId="107DB81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(0.92 - 1.43)</w:t>
            </w:r>
          </w:p>
        </w:tc>
        <w:tc>
          <w:tcPr>
            <w:tcW w:w="897" w:type="dxa"/>
            <w:noWrap/>
            <w:vAlign w:val="center"/>
          </w:tcPr>
          <w:p w14:paraId="420B26F0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0.22</w:t>
            </w:r>
          </w:p>
        </w:tc>
      </w:tr>
      <w:tr w:rsidR="00542F76" w:rsidRPr="001705F2" w14:paraId="2F0FAB36" w14:textId="77777777" w:rsidTr="0056792B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29B5CBB1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Schizophrenia or Bipolar</w:t>
            </w:r>
          </w:p>
        </w:tc>
        <w:tc>
          <w:tcPr>
            <w:tcW w:w="1134" w:type="dxa"/>
            <w:noWrap/>
            <w:vAlign w:val="center"/>
            <w:hideMark/>
          </w:tcPr>
          <w:p w14:paraId="3E54133A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1995 (0.4%)</w:t>
            </w:r>
          </w:p>
        </w:tc>
        <w:tc>
          <w:tcPr>
            <w:tcW w:w="1065" w:type="dxa"/>
            <w:noWrap/>
            <w:vAlign w:val="center"/>
          </w:tcPr>
          <w:p w14:paraId="3A726E50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24 (0.7%)</w:t>
            </w:r>
          </w:p>
        </w:tc>
        <w:tc>
          <w:tcPr>
            <w:tcW w:w="567" w:type="dxa"/>
            <w:noWrap/>
            <w:vAlign w:val="center"/>
          </w:tcPr>
          <w:p w14:paraId="52FECF8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1.11</w:t>
            </w:r>
          </w:p>
        </w:tc>
        <w:tc>
          <w:tcPr>
            <w:tcW w:w="1015" w:type="dxa"/>
            <w:noWrap/>
            <w:vAlign w:val="center"/>
          </w:tcPr>
          <w:p w14:paraId="146C2711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(0.73 - 1.67)</w:t>
            </w:r>
          </w:p>
        </w:tc>
        <w:tc>
          <w:tcPr>
            <w:tcW w:w="897" w:type="dxa"/>
            <w:noWrap/>
            <w:vAlign w:val="center"/>
          </w:tcPr>
          <w:p w14:paraId="1423736C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0.63</w:t>
            </w:r>
          </w:p>
        </w:tc>
      </w:tr>
      <w:tr w:rsidR="00542F76" w:rsidRPr="001705F2" w14:paraId="69D78589" w14:textId="77777777" w:rsidTr="00567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727FA35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Stroke or TIA</w:t>
            </w:r>
          </w:p>
        </w:tc>
        <w:tc>
          <w:tcPr>
            <w:tcW w:w="1134" w:type="dxa"/>
            <w:noWrap/>
            <w:vAlign w:val="center"/>
            <w:hideMark/>
          </w:tcPr>
          <w:p w14:paraId="23B67096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8312 (1.7%)</w:t>
            </w:r>
          </w:p>
        </w:tc>
        <w:tc>
          <w:tcPr>
            <w:tcW w:w="1065" w:type="dxa"/>
            <w:noWrap/>
            <w:vAlign w:val="center"/>
          </w:tcPr>
          <w:p w14:paraId="290A0036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148 (4.1%)</w:t>
            </w:r>
          </w:p>
        </w:tc>
        <w:tc>
          <w:tcPr>
            <w:tcW w:w="567" w:type="dxa"/>
            <w:noWrap/>
            <w:vAlign w:val="center"/>
          </w:tcPr>
          <w:p w14:paraId="7FB6E9A9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1.34</w:t>
            </w:r>
          </w:p>
        </w:tc>
        <w:tc>
          <w:tcPr>
            <w:tcW w:w="1015" w:type="dxa"/>
            <w:noWrap/>
            <w:vAlign w:val="center"/>
          </w:tcPr>
          <w:p w14:paraId="272EF4A1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(1.13 - 1.59)</w:t>
            </w:r>
          </w:p>
        </w:tc>
        <w:tc>
          <w:tcPr>
            <w:tcW w:w="897" w:type="dxa"/>
            <w:noWrap/>
            <w:vAlign w:val="center"/>
          </w:tcPr>
          <w:p w14:paraId="4F6B7E42" w14:textId="77777777" w:rsidR="00542F76" w:rsidRPr="001705F2" w:rsidRDefault="00542F76" w:rsidP="0056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b/>
                <w:sz w:val="14"/>
                <w:szCs w:val="14"/>
              </w:rPr>
              <w:t>0.001</w:t>
            </w:r>
          </w:p>
        </w:tc>
      </w:tr>
      <w:tr w:rsidR="00542F76" w:rsidRPr="001705F2" w14:paraId="2A3405C9" w14:textId="77777777" w:rsidTr="0056792B">
        <w:trPr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  <w:hideMark/>
          </w:tcPr>
          <w:p w14:paraId="0C2AD7A0" w14:textId="77777777" w:rsidR="00542F76" w:rsidRPr="001705F2" w:rsidRDefault="00542F76" w:rsidP="0056792B">
            <w:pPr>
              <w:jc w:val="center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Thyroid Disorders</w:t>
            </w:r>
          </w:p>
        </w:tc>
        <w:tc>
          <w:tcPr>
            <w:tcW w:w="1134" w:type="dxa"/>
            <w:noWrap/>
            <w:vAlign w:val="center"/>
            <w:hideMark/>
          </w:tcPr>
          <w:p w14:paraId="629EDC74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sz w:val="14"/>
                <w:szCs w:val="14"/>
              </w:rPr>
              <w:t>28700 (5.7%)</w:t>
            </w:r>
          </w:p>
        </w:tc>
        <w:tc>
          <w:tcPr>
            <w:tcW w:w="1065" w:type="dxa"/>
            <w:noWrap/>
            <w:vAlign w:val="center"/>
          </w:tcPr>
          <w:p w14:paraId="037C4B5A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200 (5.6%)</w:t>
            </w:r>
          </w:p>
        </w:tc>
        <w:tc>
          <w:tcPr>
            <w:tcW w:w="567" w:type="dxa"/>
            <w:noWrap/>
            <w:vAlign w:val="center"/>
          </w:tcPr>
          <w:p w14:paraId="52635CD0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0.87</w:t>
            </w:r>
          </w:p>
        </w:tc>
        <w:tc>
          <w:tcPr>
            <w:tcW w:w="1015" w:type="dxa"/>
            <w:noWrap/>
            <w:vAlign w:val="center"/>
          </w:tcPr>
          <w:p w14:paraId="48EC7C57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(0.75 - 1.02)</w:t>
            </w:r>
          </w:p>
        </w:tc>
        <w:tc>
          <w:tcPr>
            <w:tcW w:w="897" w:type="dxa"/>
            <w:noWrap/>
            <w:vAlign w:val="center"/>
          </w:tcPr>
          <w:p w14:paraId="336AFB36" w14:textId="77777777" w:rsidR="00542F76" w:rsidRPr="001705F2" w:rsidRDefault="00542F76" w:rsidP="0056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705F2">
              <w:rPr>
                <w:rFonts w:cs="Calibri"/>
                <w:sz w:val="14"/>
                <w:szCs w:val="14"/>
              </w:rPr>
              <w:t>0.08</w:t>
            </w:r>
          </w:p>
        </w:tc>
      </w:tr>
    </w:tbl>
    <w:p w14:paraId="28CEA838" w14:textId="4556FABF" w:rsidR="00542F76" w:rsidRDefault="00542F76" w:rsidP="00542F76">
      <w:pPr>
        <w:spacing w:after="0"/>
        <w:rPr>
          <w:noProof/>
          <w:sz w:val="18"/>
          <w:lang w:eastAsia="en-GB"/>
        </w:rPr>
      </w:pPr>
      <w:r>
        <w:rPr>
          <w:noProof/>
          <w:sz w:val="18"/>
          <w:lang w:eastAsia="en-GB"/>
        </w:rPr>
        <w:t>Adjusted for sex, region, year of recruitm</w:t>
      </w:r>
      <w:r w:rsidR="00DD6CC9">
        <w:rPr>
          <w:noProof/>
          <w:sz w:val="18"/>
          <w:lang w:eastAsia="en-GB"/>
        </w:rPr>
        <w:t>ent, ethnicity year of birth,</w:t>
      </w:r>
      <w:r>
        <w:rPr>
          <w:noProof/>
          <w:sz w:val="18"/>
          <w:lang w:eastAsia="en-GB"/>
        </w:rPr>
        <w:t xml:space="preserve"> townsend score</w:t>
      </w:r>
      <w:r w:rsidR="00DD6CC9">
        <w:rPr>
          <w:noProof/>
          <w:sz w:val="18"/>
          <w:lang w:eastAsia="en-GB"/>
        </w:rPr>
        <w:t xml:space="preserve">, BMI, smoking, alcohol consumption and </w:t>
      </w:r>
      <w:r w:rsidR="00C63700">
        <w:rPr>
          <w:noProof/>
          <w:sz w:val="18"/>
          <w:lang w:eastAsia="en-GB"/>
        </w:rPr>
        <w:t xml:space="preserve">MHT </w:t>
      </w:r>
      <w:r w:rsidR="00DD6CC9">
        <w:rPr>
          <w:noProof/>
          <w:sz w:val="18"/>
          <w:lang w:eastAsia="en-GB"/>
        </w:rPr>
        <w:t>use</w:t>
      </w:r>
      <w:r w:rsidR="00C63700">
        <w:rPr>
          <w:noProof/>
          <w:sz w:val="18"/>
          <w:lang w:eastAsia="en-GB"/>
        </w:rPr>
        <w:t xml:space="preserve">. Age was used </w:t>
      </w:r>
      <w:r>
        <w:rPr>
          <w:noProof/>
          <w:sz w:val="18"/>
          <w:lang w:eastAsia="en-GB"/>
        </w:rPr>
        <w:t xml:space="preserve">as </w:t>
      </w:r>
      <w:r w:rsidR="00C63700">
        <w:rPr>
          <w:noProof/>
          <w:sz w:val="18"/>
          <w:lang w:eastAsia="en-GB"/>
        </w:rPr>
        <w:t xml:space="preserve">the </w:t>
      </w:r>
      <w:r>
        <w:rPr>
          <w:noProof/>
          <w:sz w:val="18"/>
          <w:lang w:eastAsia="en-GB"/>
        </w:rPr>
        <w:t>underlying time variable</w:t>
      </w:r>
      <w:r w:rsidR="00C63700">
        <w:rPr>
          <w:noProof/>
          <w:sz w:val="18"/>
          <w:lang w:eastAsia="en-GB"/>
        </w:rPr>
        <w:t>.</w:t>
      </w:r>
      <w:bookmarkStart w:id="2" w:name="_GoBack"/>
      <w:bookmarkEnd w:id="2"/>
    </w:p>
    <w:p w14:paraId="1B1828AA" w14:textId="77777777" w:rsidR="00542F76" w:rsidRDefault="00542F76" w:rsidP="00542F76"/>
    <w:p w14:paraId="08DCBDB4" w14:textId="77777777" w:rsidR="00542F76" w:rsidRDefault="00542F76" w:rsidP="00542F76"/>
    <w:p w14:paraId="176661DC" w14:textId="77777777" w:rsidR="00542F76" w:rsidRDefault="00542F76" w:rsidP="00542F76"/>
    <w:p w14:paraId="4DC4E2A1" w14:textId="77777777" w:rsidR="00542F76" w:rsidRDefault="00542F76" w:rsidP="00542F76"/>
    <w:p w14:paraId="15370CB0" w14:textId="77777777" w:rsidR="00542F76" w:rsidRDefault="00542F76" w:rsidP="00542F76"/>
    <w:p w14:paraId="7BEE7960" w14:textId="77777777" w:rsidR="00542F76" w:rsidRDefault="00542F76" w:rsidP="00542F76"/>
    <w:p w14:paraId="06B355FC" w14:textId="77777777" w:rsidR="00542F76" w:rsidRDefault="00542F76" w:rsidP="00542F76"/>
    <w:p w14:paraId="28F64CA3" w14:textId="77777777" w:rsidR="00542F76" w:rsidRDefault="00542F76" w:rsidP="00542F76"/>
    <w:sectPr w:rsidR="00542F76" w:rsidSect="00542F7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4A"/>
    <w:rsid w:val="000542E4"/>
    <w:rsid w:val="00062E2E"/>
    <w:rsid w:val="0007624D"/>
    <w:rsid w:val="00084A23"/>
    <w:rsid w:val="00084ECB"/>
    <w:rsid w:val="000A2D11"/>
    <w:rsid w:val="00141656"/>
    <w:rsid w:val="0017475B"/>
    <w:rsid w:val="00177FEA"/>
    <w:rsid w:val="001A6561"/>
    <w:rsid w:val="001E3D96"/>
    <w:rsid w:val="00204A4B"/>
    <w:rsid w:val="00210BBB"/>
    <w:rsid w:val="002143CA"/>
    <w:rsid w:val="002254BF"/>
    <w:rsid w:val="0024351C"/>
    <w:rsid w:val="002829CF"/>
    <w:rsid w:val="00327D0F"/>
    <w:rsid w:val="003310EC"/>
    <w:rsid w:val="003F1CA9"/>
    <w:rsid w:val="00400B59"/>
    <w:rsid w:val="004125EE"/>
    <w:rsid w:val="004439BF"/>
    <w:rsid w:val="00542F76"/>
    <w:rsid w:val="00550F8F"/>
    <w:rsid w:val="00555282"/>
    <w:rsid w:val="0056792B"/>
    <w:rsid w:val="0059196B"/>
    <w:rsid w:val="00607A4A"/>
    <w:rsid w:val="00641B40"/>
    <w:rsid w:val="006665C3"/>
    <w:rsid w:val="006D5A11"/>
    <w:rsid w:val="007214D6"/>
    <w:rsid w:val="00737067"/>
    <w:rsid w:val="00796D4A"/>
    <w:rsid w:val="007A2335"/>
    <w:rsid w:val="008408AB"/>
    <w:rsid w:val="00894015"/>
    <w:rsid w:val="009B7106"/>
    <w:rsid w:val="00A07A47"/>
    <w:rsid w:val="00A722E7"/>
    <w:rsid w:val="00A957A7"/>
    <w:rsid w:val="00B6172D"/>
    <w:rsid w:val="00BF7D09"/>
    <w:rsid w:val="00C63700"/>
    <w:rsid w:val="00D31778"/>
    <w:rsid w:val="00D47489"/>
    <w:rsid w:val="00DD6CC9"/>
    <w:rsid w:val="00E900E4"/>
    <w:rsid w:val="00EB1D90"/>
    <w:rsid w:val="00EE49B3"/>
    <w:rsid w:val="00F06371"/>
    <w:rsid w:val="00F84F16"/>
    <w:rsid w:val="00FD7021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FD7B"/>
  <w15:chartTrackingRefBased/>
  <w15:docId w15:val="{7917EC16-A810-4255-AC65-97DAD279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3">
    <w:name w:val="Plain Table 23"/>
    <w:basedOn w:val="TableNormal"/>
    <w:next w:val="PlainTable2"/>
    <w:uiPriority w:val="42"/>
    <w:rsid w:val="00607A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2">
    <w:name w:val="Plain Table 2"/>
    <w:basedOn w:val="TableNormal"/>
    <w:uiPriority w:val="42"/>
    <w:rsid w:val="00607A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957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14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6D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D4A"/>
    <w:rPr>
      <w:rFonts w:ascii="Segoe UI" w:hAnsi="Segoe UI" w:cs="Segoe UI"/>
      <w:sz w:val="18"/>
      <w:szCs w:val="18"/>
    </w:rPr>
  </w:style>
  <w:style w:type="table" w:customStyle="1" w:styleId="PlainTable24">
    <w:name w:val="Plain Table 24"/>
    <w:basedOn w:val="TableNormal"/>
    <w:next w:val="PlainTable2"/>
    <w:uiPriority w:val="42"/>
    <w:rsid w:val="006665C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3310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254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4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4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4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4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1919</Words>
  <Characters>10939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Conroy</dc:creator>
  <cp:keywords/>
  <dc:description/>
  <cp:lastModifiedBy>Megan Conroy</cp:lastModifiedBy>
  <cp:revision>2</cp:revision>
  <dcterms:created xsi:type="dcterms:W3CDTF">2023-02-28T08:25:00Z</dcterms:created>
  <dcterms:modified xsi:type="dcterms:W3CDTF">2023-02-28T08:25:00Z</dcterms:modified>
</cp:coreProperties>
</file>