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C4D9" w14:textId="331FA2D2" w:rsidR="00BC4334" w:rsidRPr="00850369" w:rsidRDefault="00BC4334" w:rsidP="00BC4334">
      <w:pPr>
        <w:ind w:right="210"/>
      </w:pPr>
      <w:r w:rsidRPr="00850369">
        <w:t>S</w:t>
      </w:r>
      <w:r w:rsidRPr="00850369">
        <w:rPr>
          <w:rFonts w:hint="eastAsia"/>
        </w:rPr>
        <w:t>u</w:t>
      </w:r>
      <w:r w:rsidRPr="00850369">
        <w:t>pplement table 1. Intra-rater and inter-rater reliability of paraspinal muscle parameters using intraclass correlation coefficient.</w:t>
      </w:r>
    </w:p>
    <w:tbl>
      <w:tblPr>
        <w:tblW w:w="3622" w:type="dxa"/>
        <w:tblInd w:w="108" w:type="dxa"/>
        <w:tblLook w:val="04A0" w:firstRow="1" w:lastRow="0" w:firstColumn="1" w:lastColumn="0" w:noHBand="0" w:noVBand="1"/>
      </w:tblPr>
      <w:tblGrid>
        <w:gridCol w:w="1418"/>
        <w:gridCol w:w="1108"/>
        <w:gridCol w:w="1096"/>
      </w:tblGrid>
      <w:tr w:rsidR="00850369" w:rsidRPr="00850369" w14:paraId="381AB0F1" w14:textId="77777777" w:rsidTr="00070EC0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AD46" w14:textId="77777777" w:rsidR="00BC4334" w:rsidRPr="00850369" w:rsidRDefault="00BC4334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143E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Intra-rater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891B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inter-rater</w:t>
            </w:r>
          </w:p>
        </w:tc>
      </w:tr>
      <w:tr w:rsidR="00850369" w:rsidRPr="00850369" w14:paraId="0D4BF517" w14:textId="77777777" w:rsidTr="00070EC0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E91C" w14:textId="77777777" w:rsidR="00BC4334" w:rsidRPr="00850369" w:rsidRDefault="00BC4334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t>MF FI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D606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0.86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91F3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0.833</w:t>
            </w:r>
          </w:p>
        </w:tc>
      </w:tr>
      <w:tr w:rsidR="00850369" w:rsidRPr="00850369" w14:paraId="6B63D0BF" w14:textId="77777777" w:rsidTr="00070EC0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36B8" w14:textId="77777777" w:rsidR="00BC4334" w:rsidRPr="00850369" w:rsidRDefault="00BC4334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t>ES FI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EFA3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0.881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FBEF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0.82</w:t>
            </w:r>
          </w:p>
        </w:tc>
      </w:tr>
      <w:tr w:rsidR="00850369" w:rsidRPr="00850369" w14:paraId="4D319556" w14:textId="77777777" w:rsidTr="00070EC0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C0FD1" w14:textId="77777777" w:rsidR="00BC4334" w:rsidRPr="00850369" w:rsidRDefault="00BC4334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t xml:space="preserve">MF </w:t>
            </w:r>
            <w:proofErr w:type="spellStart"/>
            <w:r w:rsidRPr="00850369">
              <w:t>rTCSA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BC6F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0.938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4E3BD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0.922</w:t>
            </w:r>
          </w:p>
        </w:tc>
      </w:tr>
      <w:tr w:rsidR="00850369" w:rsidRPr="00850369" w14:paraId="69E46075" w14:textId="77777777" w:rsidTr="00070EC0">
        <w:trPr>
          <w:trHeight w:val="28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3AEF9E" w14:textId="77777777" w:rsidR="00BC4334" w:rsidRPr="00850369" w:rsidRDefault="00BC4334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t xml:space="preserve">ES </w:t>
            </w:r>
            <w:proofErr w:type="spellStart"/>
            <w:r w:rsidRPr="00850369">
              <w:t>rTCSA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073F0A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0.921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A36C7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0.906</w:t>
            </w:r>
          </w:p>
        </w:tc>
      </w:tr>
      <w:tr w:rsidR="00BC4334" w:rsidRPr="00850369" w14:paraId="2D4F869F" w14:textId="77777777" w:rsidTr="00070EC0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5658E" w14:textId="77777777" w:rsidR="00BC4334" w:rsidRPr="00850369" w:rsidRDefault="00BC4334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t xml:space="preserve">PS </w:t>
            </w:r>
            <w:proofErr w:type="spellStart"/>
            <w:r w:rsidRPr="00850369">
              <w:t>rFCSA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FEDB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0.855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0494" w14:textId="77777777" w:rsidR="00BC4334" w:rsidRPr="00850369" w:rsidRDefault="00BC433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0.885</w:t>
            </w:r>
          </w:p>
        </w:tc>
      </w:tr>
    </w:tbl>
    <w:p w14:paraId="5EEC47F8" w14:textId="77777777" w:rsidR="00BC4334" w:rsidRPr="00850369" w:rsidRDefault="00BC4334" w:rsidP="00BC4334">
      <w:pPr>
        <w:widowControl/>
        <w:jc w:val="left"/>
      </w:pPr>
    </w:p>
    <w:p w14:paraId="13EAA8E1" w14:textId="7D86709E" w:rsidR="002530FA" w:rsidRPr="00850369" w:rsidRDefault="002530FA">
      <w:pPr>
        <w:widowControl/>
        <w:jc w:val="left"/>
      </w:pPr>
      <w:r w:rsidRPr="00850369">
        <w:br w:type="page"/>
      </w:r>
    </w:p>
    <w:p w14:paraId="2CBD18BB" w14:textId="61D7DA1D" w:rsidR="002530FA" w:rsidRPr="00850369" w:rsidRDefault="002530FA" w:rsidP="002530FA">
      <w:r w:rsidRPr="00850369">
        <w:lastRenderedPageBreak/>
        <w:t>S</w:t>
      </w:r>
      <w:r w:rsidRPr="00850369">
        <w:rPr>
          <w:rFonts w:hint="eastAsia"/>
        </w:rPr>
        <w:t>u</w:t>
      </w:r>
      <w:r w:rsidRPr="00850369">
        <w:t>pplement table 2. Independent risk factors of bone nonunion identified by logistic regression in the one or two-level fusion group.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2940"/>
        <w:gridCol w:w="3700"/>
        <w:gridCol w:w="1040"/>
      </w:tblGrid>
      <w:tr w:rsidR="00850369" w:rsidRPr="00850369" w14:paraId="5731174B" w14:textId="77777777" w:rsidTr="00070EC0">
        <w:trPr>
          <w:trHeight w:val="28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7621" w14:textId="77777777" w:rsidR="002530FA" w:rsidRPr="00850369" w:rsidRDefault="002530FA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B2AC" w14:textId="77777777" w:rsidR="002530FA" w:rsidRPr="00850369" w:rsidRDefault="002530FA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Odds Ratio (95% Confidence Interval)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2C81" w14:textId="77777777" w:rsidR="002530FA" w:rsidRPr="00850369" w:rsidRDefault="002530FA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P</w:t>
            </w:r>
          </w:p>
        </w:tc>
      </w:tr>
      <w:tr w:rsidR="00850369" w:rsidRPr="00850369" w14:paraId="736CB314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78E90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Age (+1 year)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4D685" w14:textId="0069C917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1.019(0.951,1.092)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68C99" w14:textId="35221BB8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0.596</w:t>
            </w:r>
          </w:p>
        </w:tc>
      </w:tr>
      <w:tr w:rsidR="00850369" w:rsidRPr="00850369" w14:paraId="72B9073E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37FA4" w14:textId="64231F58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 xml:space="preserve">Number of fusion level (+1)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47572" w14:textId="373E7319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7.28(2.231,23.755)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919" w14:textId="02F0A19F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0.001</w:t>
            </w:r>
          </w:p>
        </w:tc>
      </w:tr>
      <w:tr w:rsidR="00850369" w:rsidRPr="00850369" w14:paraId="44E4DB17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7DCB2" w14:textId="06FB0410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Lumbosacral fusion (yes)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A6637" w14:textId="2ECDB15F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1.525(0.626,3.712)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025BF" w14:textId="78D72255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0.353</w:t>
            </w:r>
          </w:p>
        </w:tc>
      </w:tr>
      <w:tr w:rsidR="00850369" w:rsidRPr="00850369" w14:paraId="12CAED84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5DEDE" w14:textId="66D77CBA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 w:hint="eastAsia"/>
                <w:kern w:val="0"/>
                <w:sz w:val="22"/>
              </w:rPr>
              <w:t>S</w:t>
            </w:r>
            <w:r w:rsidRPr="00850369">
              <w:rPr>
                <w:rFonts w:eastAsia="等线" w:cs="Times New Roman"/>
                <w:kern w:val="0"/>
                <w:sz w:val="22"/>
              </w:rPr>
              <w:t>moking (yes)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3B880" w14:textId="2425BC93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0.998(0.985,1.01)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9D5C6" w14:textId="54C99CFF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0.706</w:t>
            </w:r>
          </w:p>
        </w:tc>
      </w:tr>
      <w:tr w:rsidR="00850369" w:rsidRPr="00850369" w14:paraId="227FAFBE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6999A" w14:textId="32766B3B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Mean HU value of L1-4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68B6" w14:textId="23C2CA26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5.411(1.928,15.183)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0D7B2" w14:textId="6382B7F3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0.001</w:t>
            </w:r>
          </w:p>
        </w:tc>
      </w:tr>
      <w:tr w:rsidR="00850369" w:rsidRPr="00850369" w14:paraId="1EE3EA64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4A8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L4 MF FI (+1%)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B37D" w14:textId="4715CCF6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1.074(1.025,1.126)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8FCF" w14:textId="7C15C22A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0.003</w:t>
            </w:r>
          </w:p>
        </w:tc>
      </w:tr>
      <w:tr w:rsidR="00A85574" w:rsidRPr="00850369" w14:paraId="224639CA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D147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L4 ES FI (+1%)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04731" w14:textId="7BED1F8F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0.981(0.93,1.036)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7F7B2" w14:textId="094D14B9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0.497</w:t>
            </w:r>
          </w:p>
        </w:tc>
      </w:tr>
    </w:tbl>
    <w:p w14:paraId="299B53A3" w14:textId="35F8E1A0" w:rsidR="003873EC" w:rsidRPr="00850369" w:rsidRDefault="003873EC"/>
    <w:p w14:paraId="27F48667" w14:textId="6AD4D7A3" w:rsidR="00A85574" w:rsidRPr="00850369" w:rsidRDefault="00A85574">
      <w:pPr>
        <w:widowControl/>
        <w:jc w:val="left"/>
      </w:pPr>
      <w:r w:rsidRPr="00850369">
        <w:br w:type="page"/>
      </w:r>
    </w:p>
    <w:p w14:paraId="6DC1DBD5" w14:textId="2D1A6B9A" w:rsidR="00A85574" w:rsidRPr="00850369" w:rsidRDefault="00A85574" w:rsidP="00A85574">
      <w:r w:rsidRPr="00850369">
        <w:lastRenderedPageBreak/>
        <w:t>S</w:t>
      </w:r>
      <w:r w:rsidRPr="00850369">
        <w:rPr>
          <w:rFonts w:hint="eastAsia"/>
        </w:rPr>
        <w:t>u</w:t>
      </w:r>
      <w:r w:rsidRPr="00850369">
        <w:t>pplement table 3. Independent risk factors of bone nonunion identified by logistic regression in the</w:t>
      </w:r>
      <w:r w:rsidRPr="00850369">
        <w:rPr>
          <w:rFonts w:eastAsia="等线" w:cs="Times New Roman"/>
          <w:kern w:val="0"/>
          <w:sz w:val="22"/>
        </w:rPr>
        <w:t xml:space="preserve"> lumbosacral fusion</w:t>
      </w:r>
      <w:r w:rsidRPr="00850369">
        <w:t xml:space="preserve"> group.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2940"/>
        <w:gridCol w:w="3700"/>
        <w:gridCol w:w="1040"/>
      </w:tblGrid>
      <w:tr w:rsidR="00850369" w:rsidRPr="00850369" w14:paraId="795172D5" w14:textId="77777777" w:rsidTr="00070EC0">
        <w:trPr>
          <w:trHeight w:val="28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6A53" w14:textId="77777777" w:rsidR="00A85574" w:rsidRPr="00850369" w:rsidRDefault="00A85574" w:rsidP="00070EC0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ACAF1" w14:textId="77777777" w:rsidR="00A85574" w:rsidRPr="00850369" w:rsidRDefault="00A8557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Odds Ratio (95% Confidence Interval)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62C2" w14:textId="77777777" w:rsidR="00A85574" w:rsidRPr="00850369" w:rsidRDefault="00A85574" w:rsidP="00070EC0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P</w:t>
            </w:r>
          </w:p>
        </w:tc>
      </w:tr>
      <w:tr w:rsidR="00850369" w:rsidRPr="00850369" w14:paraId="24BFA5AC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44B9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Age (+1 year)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C440D" w14:textId="2AA7206A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1.06(0.978,1.149)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B6E35" w14:textId="5D968E8D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0.154</w:t>
            </w:r>
          </w:p>
        </w:tc>
      </w:tr>
      <w:tr w:rsidR="00850369" w:rsidRPr="00850369" w14:paraId="3C9DB23D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376B9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 xml:space="preserve">Number of fusion level (+1)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E7CBD" w14:textId="752E57D3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2.246(1.26,4.004)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416DB" w14:textId="169ADA24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0.006</w:t>
            </w:r>
          </w:p>
        </w:tc>
      </w:tr>
      <w:tr w:rsidR="00850369" w:rsidRPr="00850369" w14:paraId="5877F6B7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05EC4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 w:hint="eastAsia"/>
                <w:kern w:val="0"/>
                <w:sz w:val="22"/>
              </w:rPr>
              <w:t>S</w:t>
            </w:r>
            <w:r w:rsidRPr="00850369">
              <w:rPr>
                <w:rFonts w:eastAsia="等线" w:cs="Times New Roman"/>
                <w:kern w:val="0"/>
                <w:sz w:val="22"/>
              </w:rPr>
              <w:t>moking (yes)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04856" w14:textId="38FBC92C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0.99(0.975,1.005)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401DB" w14:textId="5B1660E0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0.187</w:t>
            </w:r>
          </w:p>
        </w:tc>
      </w:tr>
      <w:tr w:rsidR="00850369" w:rsidRPr="00850369" w14:paraId="592DA8E3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0A140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Mean HU value of L1-4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6D4C4" w14:textId="6C716A50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2.338(0.642,8.515)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D25BE" w14:textId="08B289BE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0.198</w:t>
            </w:r>
          </w:p>
        </w:tc>
      </w:tr>
      <w:tr w:rsidR="00850369" w:rsidRPr="00850369" w14:paraId="10858D8F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F584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L4 MF FI (+1%)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A139" w14:textId="1D101C02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1.073(1.021,1.128)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BA21" w14:textId="6F659360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0.006</w:t>
            </w:r>
          </w:p>
        </w:tc>
      </w:tr>
      <w:tr w:rsidR="00A85574" w:rsidRPr="00850369" w14:paraId="48B3DA91" w14:textId="77777777" w:rsidTr="00070EC0">
        <w:trPr>
          <w:trHeight w:val="28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6D4E" w14:textId="77777777" w:rsidR="00A85574" w:rsidRPr="00850369" w:rsidRDefault="00A85574" w:rsidP="00A85574">
            <w:pPr>
              <w:widowControl/>
              <w:jc w:val="left"/>
              <w:rPr>
                <w:rFonts w:eastAsia="等线" w:cs="Times New Roman"/>
                <w:kern w:val="0"/>
                <w:sz w:val="22"/>
              </w:rPr>
            </w:pPr>
            <w:r w:rsidRPr="00850369">
              <w:rPr>
                <w:rFonts w:eastAsia="等线" w:cs="Times New Roman"/>
                <w:kern w:val="0"/>
                <w:sz w:val="22"/>
              </w:rPr>
              <w:t>L4 ES FI (+1%)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238AE" w14:textId="7BA60471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0.98(0.926,1.037)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5420D" w14:textId="26D0E972" w:rsidR="00A85574" w:rsidRPr="00850369" w:rsidRDefault="00A85574" w:rsidP="00A85574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850369">
              <w:t>0.48</w:t>
            </w:r>
          </w:p>
        </w:tc>
      </w:tr>
    </w:tbl>
    <w:p w14:paraId="0261673A" w14:textId="77777777" w:rsidR="00A85574" w:rsidRPr="00850369" w:rsidRDefault="00A85574"/>
    <w:sectPr w:rsidR="00A85574" w:rsidRPr="00850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15B2" w14:textId="77777777" w:rsidR="00162A41" w:rsidRDefault="00162A41" w:rsidP="002530FA">
      <w:r>
        <w:separator/>
      </w:r>
    </w:p>
  </w:endnote>
  <w:endnote w:type="continuationSeparator" w:id="0">
    <w:p w14:paraId="6B887D4A" w14:textId="77777777" w:rsidR="00162A41" w:rsidRDefault="00162A41" w:rsidP="0025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2493" w14:textId="77777777" w:rsidR="00162A41" w:rsidRDefault="00162A41" w:rsidP="002530FA">
      <w:r>
        <w:separator/>
      </w:r>
    </w:p>
  </w:footnote>
  <w:footnote w:type="continuationSeparator" w:id="0">
    <w:p w14:paraId="5B1132FA" w14:textId="77777777" w:rsidR="00162A41" w:rsidRDefault="00162A41" w:rsidP="0025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34"/>
    <w:rsid w:val="00162A41"/>
    <w:rsid w:val="002530FA"/>
    <w:rsid w:val="003873EC"/>
    <w:rsid w:val="00850369"/>
    <w:rsid w:val="00A85574"/>
    <w:rsid w:val="00BC4334"/>
    <w:rsid w:val="00E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10B5"/>
  <w15:chartTrackingRefBased/>
  <w15:docId w15:val="{278CB770-86EF-43A8-BC38-B52DCD0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34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0F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0F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gengyu</dc:creator>
  <cp:keywords/>
  <dc:description/>
  <cp:lastModifiedBy>han gengyu</cp:lastModifiedBy>
  <cp:revision>3</cp:revision>
  <dcterms:created xsi:type="dcterms:W3CDTF">2022-02-12T01:30:00Z</dcterms:created>
  <dcterms:modified xsi:type="dcterms:W3CDTF">2022-02-23T15:11:00Z</dcterms:modified>
</cp:coreProperties>
</file>