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rPr>
          <w:rFonts w:ascii="Arial" w:hAnsi="Arial" w:cs="Arial"/>
        </w:rPr>
      </w:pPr>
      <w:r>
        <w:rPr>
          <w:rFonts w:ascii="Arial" w:hAnsi="Arial" w:cs="Arial"/>
          <w:lang w:val="en-US"/>
        </w:rPr>
        <w:drawing>
          <wp:anchor distT="0" distB="0" distL="114300" distR="114300" simplePos="0" relativeHeight="251659264" behindDoc="0" locked="0" layoutInCell="1" allowOverlap="1">
            <wp:simplePos x="0" y="0"/>
            <wp:positionH relativeFrom="margin">
              <wp:posOffset>859790</wp:posOffset>
            </wp:positionH>
            <wp:positionV relativeFrom="margin">
              <wp:posOffset>-251460</wp:posOffset>
            </wp:positionV>
            <wp:extent cx="4013835" cy="826135"/>
            <wp:effectExtent l="0" t="0" r="5715" b="12065"/>
            <wp:wrapSquare wrapText="bothSides"/>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8"/>
                    <a:stretch>
                      <a:fillRect/>
                    </a:stretch>
                  </pic:blipFill>
                  <pic:spPr>
                    <a:xfrm>
                      <a:off x="0" y="0"/>
                      <a:ext cx="4013835" cy="826135"/>
                    </a:xfrm>
                    <a:prstGeom prst="rect">
                      <a:avLst/>
                    </a:prstGeom>
                    <a:noFill/>
                    <a:ln>
                      <a:noFill/>
                    </a:ln>
                  </pic:spPr>
                </pic:pic>
              </a:graphicData>
            </a:graphic>
          </wp:anchor>
        </w:drawing>
      </w:r>
    </w:p>
    <w:p>
      <w:pPr>
        <w:pStyle w:val="135"/>
        <w:rPr>
          <w:rFonts w:ascii="Arial" w:hAnsi="Arial" w:cs="Arial"/>
        </w:rPr>
      </w:pPr>
    </w:p>
    <w:p>
      <w:pPr>
        <w:pStyle w:val="135"/>
        <w:rPr>
          <w:rFonts w:ascii="Arial" w:hAnsi="Arial" w:cs="Arial"/>
        </w:rPr>
      </w:pPr>
    </w:p>
    <w:p>
      <w:pPr>
        <w:pStyle w:val="135"/>
        <w:rPr>
          <w:rFonts w:ascii="Arial" w:hAnsi="Arial" w:cs="Arial"/>
        </w:rPr>
      </w:pPr>
    </w:p>
    <w:p>
      <w:pPr>
        <w:pStyle w:val="135"/>
        <w:rPr>
          <w:rFonts w:ascii="Arial" w:hAnsi="Arial" w:cs="Arial"/>
        </w:rPr>
      </w:pPr>
    </w:p>
    <w:p>
      <w:pPr>
        <w:pStyle w:val="135"/>
        <w:rPr>
          <w:rFonts w:ascii="Arial" w:hAnsi="Arial" w:cs="Arial"/>
          <w:sz w:val="22"/>
          <w:szCs w:val="22"/>
        </w:rPr>
      </w:pPr>
      <w:r>
        <w:rPr>
          <w:rFonts w:ascii="Arial" w:hAnsi="Arial" w:cs="Arial"/>
          <w:sz w:val="22"/>
          <w:szCs w:val="22"/>
        </w:rPr>
        <w:t>SPIRIT 2013 Checklist: Recommended items to address in a clinical trial protocol and related documents*</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6" w:type="dxa"/>
          <w:bottom w:w="0" w:type="dxa"/>
          <w:right w:w="56" w:type="dxa"/>
        </w:tblCellMar>
      </w:tblPr>
      <w:tblGrid>
        <w:gridCol w:w="1495"/>
        <w:gridCol w:w="631"/>
        <w:gridCol w:w="5401"/>
        <w:gridCol w:w="16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pStyle w:val="144"/>
              <w:rPr>
                <w:rFonts w:ascii="Arial" w:hAnsi="Arial" w:cs="Arial"/>
                <w:sz w:val="22"/>
                <w:szCs w:val="22"/>
              </w:rPr>
            </w:pPr>
            <w:r>
              <w:rPr>
                <w:rFonts w:ascii="Arial" w:hAnsi="Arial" w:cs="Arial"/>
                <w:sz w:val="22"/>
                <w:szCs w:val="22"/>
              </w:rPr>
              <w:t>Section/item</w:t>
            </w:r>
          </w:p>
        </w:tc>
        <w:tc>
          <w:tcPr>
            <w:tcW w:w="345" w:type="pct"/>
            <w:noWrap w:val="0"/>
            <w:vAlign w:val="top"/>
          </w:tcPr>
          <w:p>
            <w:pPr>
              <w:pStyle w:val="144"/>
              <w:rPr>
                <w:rFonts w:ascii="Arial" w:hAnsi="Arial" w:cs="Arial"/>
                <w:color w:val="000000"/>
                <w:sz w:val="22"/>
                <w:szCs w:val="22"/>
              </w:rPr>
            </w:pPr>
            <w:r>
              <w:rPr>
                <w:rFonts w:ascii="Arial" w:hAnsi="Arial" w:cs="Arial"/>
                <w:sz w:val="22"/>
                <w:szCs w:val="22"/>
              </w:rPr>
              <w:t>Item</w:t>
            </w:r>
            <w:r>
              <w:rPr>
                <w:rFonts w:ascii="Arial" w:hAnsi="Arial" w:cs="Arial"/>
                <w:color w:val="000000"/>
                <w:sz w:val="22"/>
                <w:szCs w:val="22"/>
              </w:rPr>
              <w:t>No</w:t>
            </w:r>
          </w:p>
        </w:tc>
        <w:tc>
          <w:tcPr>
            <w:tcW w:w="2954" w:type="pct"/>
            <w:noWrap w:val="0"/>
            <w:vAlign w:val="top"/>
          </w:tcPr>
          <w:p>
            <w:pPr>
              <w:pStyle w:val="144"/>
              <w:rPr>
                <w:rFonts w:ascii="Arial" w:hAnsi="Arial" w:cs="Arial"/>
                <w:color w:val="000000"/>
                <w:sz w:val="22"/>
                <w:szCs w:val="22"/>
              </w:rPr>
            </w:pPr>
            <w:r>
              <w:rPr>
                <w:rFonts w:ascii="Arial" w:hAnsi="Arial" w:cs="Arial"/>
                <w:color w:val="000000"/>
                <w:sz w:val="22"/>
                <w:szCs w:val="22"/>
              </w:rPr>
              <w:t>Description</w:t>
            </w:r>
          </w:p>
        </w:tc>
        <w:tc>
          <w:tcPr>
            <w:tcW w:w="882" w:type="pct"/>
            <w:noWrap w:val="0"/>
            <w:vAlign w:val="top"/>
          </w:tcPr>
          <w:p>
            <w:pPr>
              <w:pStyle w:val="144"/>
              <w:rPr>
                <w:rFonts w:ascii="Arial" w:hAnsi="Arial" w:cs="Arial"/>
                <w:color w:val="000000"/>
                <w:sz w:val="22"/>
                <w:szCs w:val="22"/>
              </w:rPr>
            </w:pPr>
            <w:r>
              <w:rPr>
                <w:rFonts w:ascii="Arial" w:hAnsi="Arial" w:cs="Arial"/>
                <w:color w:val="000000"/>
                <w:sz w:val="22"/>
                <w:szCs w:val="22"/>
              </w:rPr>
              <w:t>Page Number on which item is reported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4117" w:type="pct"/>
            <w:gridSpan w:val="3"/>
            <w:noWrap w:val="0"/>
            <w:tcMar>
              <w:top w:w="85" w:type="dxa"/>
              <w:bottom w:w="85" w:type="dxa"/>
            </w:tcMar>
            <w:vAlign w:val="top"/>
          </w:tcPr>
          <w:p>
            <w:pPr>
              <w:rPr>
                <w:rFonts w:ascii="Arial" w:hAnsi="Arial" w:cs="Arial"/>
                <w:sz w:val="22"/>
                <w:szCs w:val="22"/>
              </w:rPr>
            </w:pPr>
            <w:r>
              <w:rPr>
                <w:rFonts w:ascii="Arial" w:hAnsi="Arial" w:cs="Arial"/>
                <w:b/>
                <w:sz w:val="22"/>
                <w:szCs w:val="22"/>
              </w:rPr>
              <w:t>Administrative information</w:t>
            </w:r>
          </w:p>
        </w:tc>
        <w:tc>
          <w:tcPr>
            <w:tcW w:w="882" w:type="pct"/>
            <w:noWrap w:val="0"/>
            <w:vAlign w:val="top"/>
          </w:tcPr>
          <w:p>
            <w:pP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Title</w:t>
            </w:r>
          </w:p>
        </w:tc>
        <w:tc>
          <w:tcPr>
            <w:tcW w:w="345" w:type="pct"/>
            <w:noWrap w:val="0"/>
            <w:vAlign w:val="top"/>
          </w:tcPr>
          <w:p>
            <w:pPr>
              <w:rPr>
                <w:rFonts w:ascii="Arial" w:hAnsi="Arial" w:cs="Arial"/>
                <w:sz w:val="22"/>
                <w:szCs w:val="22"/>
              </w:rPr>
            </w:pPr>
            <w:r>
              <w:rPr>
                <w:rFonts w:ascii="Arial" w:hAnsi="Arial" w:cs="Arial"/>
                <w:sz w:val="22"/>
                <w:szCs w:val="22"/>
              </w:rPr>
              <w:t>1</w:t>
            </w:r>
          </w:p>
        </w:tc>
        <w:tc>
          <w:tcPr>
            <w:tcW w:w="2954" w:type="pct"/>
            <w:noWrap w:val="0"/>
            <w:vAlign w:val="top"/>
          </w:tcPr>
          <w:p>
            <w:pPr>
              <w:rPr>
                <w:rFonts w:ascii="Arial" w:hAnsi="Arial" w:cs="Arial"/>
                <w:sz w:val="22"/>
                <w:szCs w:val="22"/>
              </w:rPr>
            </w:pPr>
            <w:r>
              <w:rPr>
                <w:rFonts w:ascii="Arial" w:hAnsi="Arial" w:cs="Arial"/>
                <w:sz w:val="22"/>
                <w:szCs w:val="22"/>
              </w:rPr>
              <w:t>Descriptive title identifying the study design, population, interventions, and, if applicable, trial acronym</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vMerge w:val="restart"/>
            <w:noWrap w:val="0"/>
            <w:tcMar>
              <w:top w:w="85" w:type="dxa"/>
              <w:bottom w:w="85" w:type="dxa"/>
            </w:tcMar>
            <w:vAlign w:val="top"/>
          </w:tcPr>
          <w:p>
            <w:pPr>
              <w:rPr>
                <w:rFonts w:ascii="Arial" w:hAnsi="Arial" w:cs="Arial"/>
                <w:sz w:val="22"/>
                <w:szCs w:val="22"/>
              </w:rPr>
            </w:pPr>
            <w:r>
              <w:rPr>
                <w:rFonts w:ascii="Arial" w:hAnsi="Arial" w:cs="Arial"/>
                <w:sz w:val="22"/>
                <w:szCs w:val="22"/>
              </w:rPr>
              <w:t>Trial registration</w:t>
            </w:r>
          </w:p>
        </w:tc>
        <w:tc>
          <w:tcPr>
            <w:tcW w:w="345" w:type="pct"/>
            <w:noWrap w:val="0"/>
            <w:vAlign w:val="top"/>
          </w:tcPr>
          <w:p>
            <w:pPr>
              <w:rPr>
                <w:rFonts w:ascii="Arial" w:hAnsi="Arial" w:cs="Arial"/>
                <w:sz w:val="22"/>
                <w:szCs w:val="22"/>
              </w:rPr>
            </w:pPr>
            <w:r>
              <w:rPr>
                <w:rFonts w:ascii="Arial" w:hAnsi="Arial" w:cs="Arial"/>
                <w:sz w:val="22"/>
                <w:szCs w:val="22"/>
              </w:rPr>
              <w:t>2a</w:t>
            </w:r>
          </w:p>
        </w:tc>
        <w:tc>
          <w:tcPr>
            <w:tcW w:w="2954" w:type="pct"/>
            <w:noWrap w:val="0"/>
            <w:vAlign w:val="top"/>
          </w:tcPr>
          <w:p>
            <w:pPr>
              <w:rPr>
                <w:rFonts w:ascii="Arial" w:hAnsi="Arial" w:cs="Arial"/>
                <w:sz w:val="22"/>
                <w:szCs w:val="22"/>
              </w:rPr>
            </w:pPr>
            <w:r>
              <w:rPr>
                <w:rFonts w:ascii="Arial" w:hAnsi="Arial" w:cs="Arial"/>
                <w:sz w:val="22"/>
                <w:szCs w:val="22"/>
              </w:rPr>
              <w:t>Trial identifier and registry name. If not yet registered, name of intended registry</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vMerge w:val="continue"/>
            <w:noWrap w:val="0"/>
            <w:tcMar>
              <w:top w:w="85" w:type="dxa"/>
              <w:bottom w:w="85" w:type="dxa"/>
            </w:tcMar>
            <w:vAlign w:val="top"/>
          </w:tcPr>
          <w:p>
            <w:pPr>
              <w:rPr>
                <w:rFonts w:ascii="Arial" w:hAnsi="Arial" w:cs="Arial"/>
                <w:sz w:val="22"/>
                <w:szCs w:val="22"/>
              </w:rPr>
            </w:pPr>
          </w:p>
        </w:tc>
        <w:tc>
          <w:tcPr>
            <w:tcW w:w="345" w:type="pct"/>
            <w:noWrap w:val="0"/>
            <w:vAlign w:val="top"/>
          </w:tcPr>
          <w:p>
            <w:pPr>
              <w:rPr>
                <w:rFonts w:ascii="Arial" w:hAnsi="Arial" w:cs="Arial"/>
                <w:sz w:val="22"/>
                <w:szCs w:val="22"/>
              </w:rPr>
            </w:pPr>
            <w:r>
              <w:rPr>
                <w:rFonts w:ascii="Arial" w:hAnsi="Arial" w:cs="Arial"/>
                <w:sz w:val="22"/>
                <w:szCs w:val="22"/>
              </w:rPr>
              <w:t>2b</w:t>
            </w:r>
          </w:p>
        </w:tc>
        <w:tc>
          <w:tcPr>
            <w:tcW w:w="2954" w:type="pct"/>
            <w:noWrap w:val="0"/>
            <w:vAlign w:val="top"/>
          </w:tcPr>
          <w:p>
            <w:pPr>
              <w:rPr>
                <w:rFonts w:ascii="Arial" w:hAnsi="Arial" w:cs="Arial"/>
                <w:sz w:val="22"/>
                <w:szCs w:val="22"/>
              </w:rPr>
            </w:pPr>
            <w:r>
              <w:rPr>
                <w:rFonts w:ascii="Arial" w:hAnsi="Arial" w:cs="Arial"/>
                <w:sz w:val="22"/>
                <w:szCs w:val="22"/>
              </w:rPr>
              <w:t>All items from the World Health Organization Trial Registration Data Set</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Protocol version</w:t>
            </w:r>
          </w:p>
        </w:tc>
        <w:tc>
          <w:tcPr>
            <w:tcW w:w="345" w:type="pct"/>
            <w:noWrap w:val="0"/>
            <w:vAlign w:val="top"/>
          </w:tcPr>
          <w:p>
            <w:pPr>
              <w:rPr>
                <w:rFonts w:ascii="Arial" w:hAnsi="Arial" w:cs="Arial"/>
                <w:sz w:val="22"/>
                <w:szCs w:val="22"/>
              </w:rPr>
            </w:pPr>
            <w:r>
              <w:rPr>
                <w:rFonts w:ascii="Arial" w:hAnsi="Arial" w:cs="Arial"/>
                <w:sz w:val="22"/>
                <w:szCs w:val="22"/>
              </w:rPr>
              <w:t>3</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Date and version identifier</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Funding</w:t>
            </w:r>
          </w:p>
        </w:tc>
        <w:tc>
          <w:tcPr>
            <w:tcW w:w="345" w:type="pct"/>
            <w:noWrap w:val="0"/>
            <w:vAlign w:val="top"/>
          </w:tcPr>
          <w:p>
            <w:pPr>
              <w:rPr>
                <w:rFonts w:ascii="Arial" w:hAnsi="Arial" w:cs="Arial"/>
                <w:sz w:val="22"/>
                <w:szCs w:val="22"/>
              </w:rPr>
            </w:pPr>
            <w:r>
              <w:rPr>
                <w:rFonts w:ascii="Arial" w:hAnsi="Arial" w:cs="Arial"/>
                <w:sz w:val="22"/>
                <w:szCs w:val="22"/>
              </w:rPr>
              <w:t>4</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Sources and types of financial, material, and other support</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vMerge w:val="restart"/>
            <w:noWrap w:val="0"/>
            <w:tcMar>
              <w:top w:w="85" w:type="dxa"/>
              <w:bottom w:w="85" w:type="dxa"/>
            </w:tcMar>
            <w:vAlign w:val="top"/>
          </w:tcPr>
          <w:p>
            <w:pPr>
              <w:rPr>
                <w:rFonts w:ascii="Arial" w:hAnsi="Arial" w:cs="Arial"/>
                <w:sz w:val="22"/>
                <w:szCs w:val="22"/>
              </w:rPr>
            </w:pPr>
            <w:r>
              <w:rPr>
                <w:rFonts w:ascii="Arial" w:hAnsi="Arial" w:cs="Arial"/>
                <w:sz w:val="22"/>
                <w:szCs w:val="22"/>
              </w:rPr>
              <w:t>Roles and responsibilities</w:t>
            </w:r>
          </w:p>
        </w:tc>
        <w:tc>
          <w:tcPr>
            <w:tcW w:w="345" w:type="pct"/>
            <w:noWrap w:val="0"/>
            <w:vAlign w:val="top"/>
          </w:tcPr>
          <w:p>
            <w:pPr>
              <w:rPr>
                <w:rFonts w:ascii="Arial" w:hAnsi="Arial" w:cs="Arial"/>
                <w:sz w:val="22"/>
                <w:szCs w:val="22"/>
              </w:rPr>
            </w:pPr>
            <w:r>
              <w:rPr>
                <w:rFonts w:ascii="Arial" w:hAnsi="Arial" w:cs="Arial"/>
                <w:sz w:val="22"/>
                <w:szCs w:val="22"/>
              </w:rPr>
              <w:t>5a</w:t>
            </w:r>
          </w:p>
        </w:tc>
        <w:tc>
          <w:tcPr>
            <w:tcW w:w="2954" w:type="pct"/>
            <w:noWrap w:val="0"/>
            <w:vAlign w:val="top"/>
          </w:tcPr>
          <w:p>
            <w:pPr>
              <w:rPr>
                <w:rFonts w:ascii="Arial" w:hAnsi="Arial" w:cs="Arial"/>
                <w:sz w:val="22"/>
                <w:szCs w:val="22"/>
              </w:rPr>
            </w:pPr>
            <w:r>
              <w:rPr>
                <w:rFonts w:ascii="Arial" w:hAnsi="Arial" w:cs="Arial"/>
                <w:sz w:val="22"/>
                <w:szCs w:val="22"/>
              </w:rPr>
              <w:t>Names, affiliations, and roles of protocol contributors</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21-22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3" w:hRule="atLeast"/>
        </w:trPr>
        <w:tc>
          <w:tcPr>
            <w:tcW w:w="817" w:type="pct"/>
            <w:vMerge w:val="continue"/>
            <w:noWrap w:val="0"/>
            <w:tcMar>
              <w:top w:w="85" w:type="dxa"/>
              <w:bottom w:w="85" w:type="dxa"/>
            </w:tcMar>
            <w:vAlign w:val="top"/>
          </w:tcPr>
          <w:p>
            <w:pPr>
              <w:rPr>
                <w:rFonts w:ascii="Arial" w:hAnsi="Arial" w:cs="Arial"/>
                <w:sz w:val="22"/>
                <w:szCs w:val="22"/>
              </w:rPr>
            </w:pPr>
          </w:p>
        </w:tc>
        <w:tc>
          <w:tcPr>
            <w:tcW w:w="345" w:type="pct"/>
            <w:noWrap w:val="0"/>
            <w:vAlign w:val="top"/>
          </w:tcPr>
          <w:p>
            <w:pPr>
              <w:rPr>
                <w:rFonts w:ascii="Arial" w:hAnsi="Arial" w:cs="Arial"/>
                <w:sz w:val="22"/>
                <w:szCs w:val="22"/>
              </w:rPr>
            </w:pPr>
            <w:r>
              <w:rPr>
                <w:rFonts w:ascii="Arial" w:hAnsi="Arial" w:cs="Arial"/>
                <w:sz w:val="22"/>
                <w:szCs w:val="22"/>
              </w:rPr>
              <w:t>5b</w:t>
            </w:r>
          </w:p>
        </w:tc>
        <w:tc>
          <w:tcPr>
            <w:tcW w:w="2954" w:type="pct"/>
            <w:noWrap w:val="0"/>
            <w:vAlign w:val="top"/>
          </w:tcPr>
          <w:p>
            <w:pPr>
              <w:rPr>
                <w:rFonts w:ascii="Arial" w:hAnsi="Arial" w:cs="Arial"/>
                <w:sz w:val="22"/>
                <w:szCs w:val="22"/>
              </w:rPr>
            </w:pPr>
            <w:r>
              <w:rPr>
                <w:rFonts w:ascii="Arial" w:hAnsi="Arial" w:cs="Arial"/>
                <w:sz w:val="22"/>
                <w:szCs w:val="22"/>
              </w:rPr>
              <w:t>Name and contact information for the trial sponsor</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21-22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p>
        </w:tc>
        <w:tc>
          <w:tcPr>
            <w:tcW w:w="345" w:type="pct"/>
            <w:noWrap w:val="0"/>
            <w:vAlign w:val="top"/>
          </w:tcPr>
          <w:p>
            <w:pPr>
              <w:rPr>
                <w:rFonts w:ascii="Arial" w:hAnsi="Arial" w:cs="Arial"/>
                <w:sz w:val="22"/>
                <w:szCs w:val="22"/>
              </w:rPr>
            </w:pPr>
            <w:r>
              <w:rPr>
                <w:rFonts w:ascii="Arial" w:hAnsi="Arial" w:cs="Arial"/>
                <w:sz w:val="22"/>
                <w:szCs w:val="22"/>
              </w:rPr>
              <w:t>5c</w:t>
            </w:r>
          </w:p>
        </w:tc>
        <w:tc>
          <w:tcPr>
            <w:tcW w:w="2954" w:type="pct"/>
            <w:noWrap w:val="0"/>
            <w:vAlign w:val="top"/>
          </w:tcPr>
          <w:p>
            <w:pPr>
              <w:rPr>
                <w:rFonts w:ascii="Arial" w:hAnsi="Arial" w:cs="Arial"/>
                <w:sz w:val="22"/>
                <w:szCs w:val="22"/>
              </w:rPr>
            </w:pPr>
            <w:r>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21-22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p>
        </w:tc>
        <w:tc>
          <w:tcPr>
            <w:tcW w:w="345" w:type="pct"/>
            <w:noWrap w:val="0"/>
            <w:vAlign w:val="top"/>
          </w:tcPr>
          <w:p>
            <w:pPr>
              <w:rPr>
                <w:rFonts w:ascii="Arial" w:hAnsi="Arial" w:cs="Arial"/>
                <w:sz w:val="22"/>
                <w:szCs w:val="22"/>
              </w:rPr>
            </w:pPr>
            <w:r>
              <w:rPr>
                <w:rFonts w:ascii="Arial" w:hAnsi="Arial" w:cs="Arial"/>
                <w:sz w:val="22"/>
                <w:szCs w:val="22"/>
              </w:rPr>
              <w:t>5d</w:t>
            </w:r>
          </w:p>
        </w:tc>
        <w:tc>
          <w:tcPr>
            <w:tcW w:w="2954" w:type="pct"/>
            <w:noWrap w:val="0"/>
            <w:vAlign w:val="top"/>
          </w:tcPr>
          <w:p>
            <w:pPr>
              <w:rPr>
                <w:rFonts w:ascii="Arial" w:hAnsi="Arial" w:cs="Arial"/>
                <w:sz w:val="22"/>
                <w:szCs w:val="22"/>
              </w:rPr>
            </w:pPr>
            <w:r>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pStyle w:val="146"/>
              <w:rPr>
                <w:rFonts w:ascii="Arial" w:hAnsi="Arial" w:cs="Arial"/>
                <w:sz w:val="22"/>
                <w:szCs w:val="22"/>
              </w:rPr>
            </w:pPr>
            <w:r>
              <w:rPr>
                <w:rFonts w:ascii="Arial" w:hAnsi="Arial" w:cs="Arial"/>
                <w:sz w:val="22"/>
                <w:szCs w:val="22"/>
              </w:rPr>
              <w:t>Introduction</w:t>
            </w:r>
          </w:p>
        </w:tc>
        <w:tc>
          <w:tcPr>
            <w:tcW w:w="345" w:type="pct"/>
            <w:noWrap w:val="0"/>
            <w:vAlign w:val="top"/>
          </w:tcPr>
          <w:p>
            <w:pPr>
              <w:rPr>
                <w:rFonts w:ascii="Arial" w:hAnsi="Arial" w:cs="Arial"/>
                <w:sz w:val="22"/>
                <w:szCs w:val="22"/>
              </w:rPr>
            </w:pPr>
          </w:p>
        </w:tc>
        <w:tc>
          <w:tcPr>
            <w:tcW w:w="2954" w:type="pct"/>
            <w:noWrap w:val="0"/>
            <w:vAlign w:val="top"/>
          </w:tcPr>
          <w:p>
            <w:pPr>
              <w:rPr>
                <w:rFonts w:ascii="Arial" w:hAnsi="Arial" w:cs="Arial"/>
                <w:sz w:val="22"/>
                <w:szCs w:val="22"/>
              </w:rPr>
            </w:pPr>
          </w:p>
        </w:tc>
        <w:tc>
          <w:tcPr>
            <w:tcW w:w="882" w:type="pct"/>
            <w:noWrap w:val="0"/>
            <w:vAlign w:val="top"/>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Background and rationale</w:t>
            </w:r>
          </w:p>
        </w:tc>
        <w:tc>
          <w:tcPr>
            <w:tcW w:w="345" w:type="pct"/>
            <w:noWrap w:val="0"/>
            <w:vAlign w:val="top"/>
          </w:tcPr>
          <w:p>
            <w:pPr>
              <w:rPr>
                <w:rFonts w:ascii="Arial" w:hAnsi="Arial" w:cs="Arial"/>
                <w:sz w:val="22"/>
                <w:szCs w:val="22"/>
              </w:rPr>
            </w:pPr>
            <w:r>
              <w:rPr>
                <w:rFonts w:ascii="Arial" w:hAnsi="Arial" w:cs="Arial"/>
                <w:sz w:val="22"/>
                <w:szCs w:val="22"/>
              </w:rPr>
              <w:t>6a</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p>
        </w:tc>
        <w:tc>
          <w:tcPr>
            <w:tcW w:w="345" w:type="pct"/>
            <w:noWrap w:val="0"/>
            <w:vAlign w:val="top"/>
          </w:tcPr>
          <w:p>
            <w:pPr>
              <w:rPr>
                <w:rFonts w:ascii="Arial" w:hAnsi="Arial" w:cs="Arial"/>
                <w:sz w:val="22"/>
                <w:szCs w:val="22"/>
              </w:rPr>
            </w:pPr>
            <w:r>
              <w:rPr>
                <w:rFonts w:ascii="Arial" w:hAnsi="Arial" w:cs="Arial"/>
                <w:sz w:val="22"/>
                <w:szCs w:val="22"/>
              </w:rPr>
              <w:t>6b</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Explanation for choice of comparators</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Objectives</w:t>
            </w:r>
          </w:p>
        </w:tc>
        <w:tc>
          <w:tcPr>
            <w:tcW w:w="345" w:type="pct"/>
            <w:noWrap w:val="0"/>
            <w:vAlign w:val="top"/>
          </w:tcPr>
          <w:p>
            <w:pPr>
              <w:rPr>
                <w:rFonts w:ascii="Arial" w:hAnsi="Arial" w:cs="Arial"/>
                <w:sz w:val="22"/>
                <w:szCs w:val="22"/>
              </w:rPr>
            </w:pPr>
            <w:r>
              <w:rPr>
                <w:rFonts w:ascii="Arial" w:hAnsi="Arial" w:cs="Arial"/>
                <w:sz w:val="22"/>
                <w:szCs w:val="22"/>
              </w:rPr>
              <w:t>7</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Specific objectives or hypotheses</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1238"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Trial design</w:t>
            </w:r>
          </w:p>
        </w:tc>
        <w:tc>
          <w:tcPr>
            <w:tcW w:w="345" w:type="pct"/>
            <w:noWrap w:val="0"/>
            <w:vAlign w:val="top"/>
          </w:tcPr>
          <w:p>
            <w:pPr>
              <w:rPr>
                <w:rFonts w:ascii="Arial" w:hAnsi="Arial" w:cs="Arial"/>
                <w:sz w:val="22"/>
                <w:szCs w:val="22"/>
              </w:rPr>
            </w:pPr>
            <w:r>
              <w:rPr>
                <w:rFonts w:ascii="Arial" w:hAnsi="Arial" w:cs="Arial"/>
                <w:sz w:val="22"/>
                <w:szCs w:val="22"/>
              </w:rPr>
              <w:t>8</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4117" w:type="pct"/>
            <w:gridSpan w:val="3"/>
            <w:shd w:val="clear" w:color="auto" w:fill="FFFFFF"/>
            <w:noWrap w:val="0"/>
            <w:tcMar>
              <w:top w:w="85" w:type="dxa"/>
              <w:bottom w:w="85" w:type="dxa"/>
            </w:tcMar>
            <w:vAlign w:val="top"/>
          </w:tcPr>
          <w:p>
            <w:pPr>
              <w:pStyle w:val="146"/>
              <w:rPr>
                <w:rFonts w:ascii="Arial" w:hAnsi="Arial" w:cs="Arial"/>
                <w:sz w:val="22"/>
                <w:szCs w:val="22"/>
              </w:rPr>
            </w:pPr>
            <w:r>
              <w:rPr>
                <w:rFonts w:ascii="Arial" w:hAnsi="Arial" w:cs="Arial"/>
                <w:sz w:val="22"/>
                <w:szCs w:val="22"/>
              </w:rPr>
              <w:t>Methods: Participants, interventions, and outcomes</w:t>
            </w:r>
          </w:p>
        </w:tc>
        <w:tc>
          <w:tcPr>
            <w:tcW w:w="882" w:type="pct"/>
            <w:shd w:val="clear" w:color="auto" w:fill="FFFFFF"/>
            <w:noWrap w:val="0"/>
            <w:vAlign w:val="top"/>
          </w:tcPr>
          <w:p>
            <w:pPr>
              <w:pStyle w:val="146"/>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Study setting</w:t>
            </w:r>
          </w:p>
        </w:tc>
        <w:tc>
          <w:tcPr>
            <w:tcW w:w="345" w:type="pct"/>
            <w:noWrap w:val="0"/>
            <w:vAlign w:val="top"/>
          </w:tcPr>
          <w:p>
            <w:pPr>
              <w:rPr>
                <w:rFonts w:ascii="Arial" w:hAnsi="Arial" w:cs="Arial"/>
                <w:sz w:val="22"/>
                <w:szCs w:val="22"/>
              </w:rPr>
            </w:pPr>
            <w:r>
              <w:rPr>
                <w:rFonts w:ascii="Arial" w:hAnsi="Arial" w:cs="Arial"/>
                <w:sz w:val="22"/>
                <w:szCs w:val="22"/>
              </w:rPr>
              <w:t>9</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Eligibility criteria</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10</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vMerge w:val="restar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Interventions</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11a</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Interventions for each group with sufficient detail to allow replication, including how and when they will be administered</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vMerge w:val="continue"/>
            <w:shd w:val="clear" w:color="auto" w:fill="FFFFFF"/>
            <w:noWrap w:val="0"/>
            <w:tcMar>
              <w:top w:w="85" w:type="dxa"/>
              <w:bottom w:w="85" w:type="dxa"/>
            </w:tcMar>
            <w:vAlign w:val="top"/>
          </w:tcPr>
          <w:p>
            <w:pPr>
              <w:rPr>
                <w:rFonts w:ascii="Arial" w:hAnsi="Arial" w:cs="Arial"/>
                <w:sz w:val="22"/>
                <w:szCs w:val="22"/>
              </w:rPr>
            </w:pP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11b</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882" w:type="pct"/>
            <w:shd w:val="clear" w:color="auto" w:fill="FFFFFF"/>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vMerge w:val="continue"/>
            <w:shd w:val="clear" w:color="auto" w:fill="FFFFFF"/>
            <w:noWrap w:val="0"/>
            <w:tcMar>
              <w:top w:w="85" w:type="dxa"/>
              <w:bottom w:w="85" w:type="dxa"/>
            </w:tcMar>
            <w:vAlign w:val="top"/>
          </w:tcPr>
          <w:p>
            <w:pPr>
              <w:rPr>
                <w:rFonts w:ascii="Arial" w:hAnsi="Arial" w:cs="Arial"/>
                <w:sz w:val="22"/>
                <w:szCs w:val="22"/>
              </w:rPr>
            </w:pP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11c</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Strategies to improve adherence to intervention protocols, and any procedures for monitoring adherence (eg, drug tablet return, laboratory tests)</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14-15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vMerge w:val="continue"/>
            <w:shd w:val="clear" w:color="auto" w:fill="FFFFFF"/>
            <w:noWrap w:val="0"/>
            <w:tcMar>
              <w:top w:w="85" w:type="dxa"/>
              <w:bottom w:w="85" w:type="dxa"/>
            </w:tcMar>
            <w:vAlign w:val="top"/>
          </w:tcPr>
          <w:p>
            <w:pPr>
              <w:rPr>
                <w:rFonts w:ascii="Arial" w:hAnsi="Arial" w:cs="Arial"/>
                <w:sz w:val="22"/>
                <w:szCs w:val="22"/>
              </w:rPr>
            </w:pP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11d</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Relevant concomitant care and interventions that are permitted or prohibited during the trial</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Outcomes</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12</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11-13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Participant timeline</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13</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Time schedule of enrolment, interventions (including any run-ins and washouts), assessments, and visits for participants. A schematic diagram is highly recommended (see Figure)</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Figure 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Sample size</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14</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Recruitment</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15</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Strategies for achieving adequate participant enrolment to reach target sample size</w:t>
            </w:r>
          </w:p>
        </w:tc>
        <w:tc>
          <w:tcPr>
            <w:tcW w:w="882" w:type="pct"/>
            <w:shd w:val="clear" w:color="auto" w:fill="FFFFFF"/>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4117" w:type="pct"/>
            <w:gridSpan w:val="3"/>
            <w:shd w:val="clear" w:color="auto" w:fill="FFFFFF"/>
            <w:noWrap w:val="0"/>
            <w:tcMar>
              <w:top w:w="85" w:type="dxa"/>
              <w:bottom w:w="85" w:type="dxa"/>
            </w:tcMar>
            <w:vAlign w:val="top"/>
          </w:tcPr>
          <w:p>
            <w:pPr>
              <w:rPr>
                <w:rFonts w:ascii="Arial" w:hAnsi="Arial" w:cs="Arial"/>
                <w:sz w:val="22"/>
                <w:szCs w:val="22"/>
              </w:rPr>
            </w:pPr>
            <w:r>
              <w:rPr>
                <w:rFonts w:ascii="Arial" w:hAnsi="Arial" w:cs="Arial"/>
                <w:b/>
                <w:sz w:val="22"/>
                <w:szCs w:val="22"/>
              </w:rPr>
              <w:t>Methods: Assignment of interventions (for controlled trials)</w:t>
            </w:r>
          </w:p>
        </w:tc>
        <w:tc>
          <w:tcPr>
            <w:tcW w:w="882" w:type="pct"/>
            <w:shd w:val="clear" w:color="auto" w:fill="FFFFFF"/>
            <w:noWrap w:val="0"/>
            <w:vAlign w:val="top"/>
          </w:tcPr>
          <w:p>
            <w:pP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Allocation:</w:t>
            </w:r>
          </w:p>
        </w:tc>
        <w:tc>
          <w:tcPr>
            <w:tcW w:w="345" w:type="pct"/>
            <w:shd w:val="clear" w:color="auto" w:fill="FFFFFF"/>
            <w:noWrap w:val="0"/>
            <w:vAlign w:val="top"/>
          </w:tcPr>
          <w:p>
            <w:pPr>
              <w:rPr>
                <w:rFonts w:ascii="Arial" w:hAnsi="Arial" w:cs="Arial"/>
                <w:sz w:val="22"/>
                <w:szCs w:val="22"/>
              </w:rPr>
            </w:pPr>
          </w:p>
        </w:tc>
        <w:tc>
          <w:tcPr>
            <w:tcW w:w="2954" w:type="pct"/>
            <w:shd w:val="clear" w:color="auto" w:fill="FFFFFF"/>
            <w:noWrap w:val="0"/>
            <w:tcMar>
              <w:top w:w="85" w:type="dxa"/>
              <w:bottom w:w="85" w:type="dxa"/>
            </w:tcMar>
            <w:vAlign w:val="top"/>
          </w:tcPr>
          <w:p>
            <w:pPr>
              <w:rPr>
                <w:rFonts w:ascii="Arial" w:hAnsi="Arial" w:cs="Arial"/>
                <w:sz w:val="22"/>
                <w:szCs w:val="22"/>
              </w:rPr>
            </w:pPr>
          </w:p>
        </w:tc>
        <w:tc>
          <w:tcPr>
            <w:tcW w:w="882" w:type="pct"/>
            <w:shd w:val="clear" w:color="auto" w:fill="FFFFFF"/>
            <w:noWrap w:val="0"/>
            <w:vAlign w:val="top"/>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tabs>
                <w:tab w:val="left" w:pos="180"/>
              </w:tabs>
              <w:ind w:left="270"/>
              <w:rPr>
                <w:rFonts w:ascii="Arial" w:hAnsi="Arial" w:cs="Arial"/>
                <w:sz w:val="22"/>
                <w:szCs w:val="22"/>
              </w:rPr>
            </w:pPr>
            <w:r>
              <w:rPr>
                <w:rFonts w:ascii="Arial" w:hAnsi="Arial" w:cs="Arial"/>
                <w:sz w:val="22"/>
                <w:szCs w:val="22"/>
              </w:rPr>
              <w:t>Sequence generation</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16a</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ind w:left="270"/>
              <w:rPr>
                <w:rFonts w:ascii="Arial" w:hAnsi="Arial" w:cs="Arial"/>
                <w:sz w:val="22"/>
                <w:szCs w:val="22"/>
              </w:rPr>
            </w:pPr>
            <w:r>
              <w:rPr>
                <w:rFonts w:ascii="Arial" w:hAnsi="Arial" w:cs="Arial"/>
                <w:sz w:val="22"/>
                <w:szCs w:val="22"/>
              </w:rPr>
              <w:t>Allocation concealment mechanism</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16b</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ind w:left="270"/>
              <w:rPr>
                <w:rFonts w:ascii="Arial" w:hAnsi="Arial" w:cs="Arial"/>
                <w:sz w:val="22"/>
                <w:szCs w:val="22"/>
              </w:rPr>
            </w:pPr>
            <w:r>
              <w:rPr>
                <w:rFonts w:ascii="Arial" w:hAnsi="Arial" w:cs="Arial"/>
                <w:sz w:val="22"/>
                <w:szCs w:val="22"/>
              </w:rPr>
              <w:t>Implementation</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16c</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Who will generate the allocation sequence, who will enrol participants, and who will assign participants to interventions</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Blinding (masking)</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17a</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Who will be blinded after assignment to interventions (eg, trial participants, care providers, outcome assessors, data analysts), and how</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17b</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If blinded, circumstances under which unblinding is permissible, and procedure for revealing a participant’s allocated intervention during the trial</w:t>
            </w:r>
          </w:p>
        </w:tc>
        <w:tc>
          <w:tcPr>
            <w:tcW w:w="882" w:type="pct"/>
            <w:shd w:val="clear" w:color="auto" w:fill="FFFFFF"/>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4117" w:type="pct"/>
            <w:gridSpan w:val="3"/>
            <w:shd w:val="clear" w:color="auto" w:fill="FFFFFF"/>
            <w:noWrap w:val="0"/>
            <w:tcMar>
              <w:top w:w="85" w:type="dxa"/>
              <w:bottom w:w="85" w:type="dxa"/>
            </w:tcMar>
            <w:vAlign w:val="top"/>
          </w:tcPr>
          <w:p>
            <w:pPr>
              <w:rPr>
                <w:rFonts w:ascii="Arial" w:hAnsi="Arial" w:cs="Arial"/>
                <w:sz w:val="22"/>
                <w:szCs w:val="22"/>
              </w:rPr>
            </w:pPr>
            <w:r>
              <w:rPr>
                <w:rFonts w:ascii="Arial" w:hAnsi="Arial" w:cs="Arial"/>
                <w:b/>
                <w:sz w:val="22"/>
                <w:szCs w:val="22"/>
              </w:rPr>
              <w:t>Methods: Data collection, management, and analysis</w:t>
            </w:r>
          </w:p>
        </w:tc>
        <w:tc>
          <w:tcPr>
            <w:tcW w:w="882" w:type="pct"/>
            <w:shd w:val="clear" w:color="auto" w:fill="FFFFFF"/>
            <w:noWrap w:val="0"/>
            <w:vAlign w:val="top"/>
          </w:tcPr>
          <w:p>
            <w:pP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Data collection methods</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18a</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 xml:space="preserve">Plans for assessment and collection of outcome, baseline, and other trial data, including any </w:t>
            </w:r>
            <w:r>
              <w:rPr>
                <w:rFonts w:ascii="Arial" w:hAnsi="Arial" w:cs="Arial"/>
                <w:bCs/>
                <w:sz w:val="22"/>
                <w:szCs w:val="22"/>
              </w:rPr>
              <w:t>related processes to promote data quality</w:t>
            </w:r>
            <w:r>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15-16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18b</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Data management</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19</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 xml:space="preserve">Plans for data entry, coding, security, and storage, including any </w:t>
            </w:r>
            <w:r>
              <w:rPr>
                <w:rFonts w:ascii="Arial" w:hAnsi="Arial" w:cs="Arial"/>
                <w:bCs/>
                <w:sz w:val="22"/>
                <w:szCs w:val="22"/>
              </w:rPr>
              <w:t>related processes to promote data quality</w:t>
            </w:r>
            <w:r>
              <w:rPr>
                <w:rFonts w:ascii="Arial" w:hAnsi="Arial" w:cs="Arial"/>
                <w:sz w:val="22"/>
                <w:szCs w:val="22"/>
              </w:rPr>
              <w:t xml:space="preserve"> (eg, double data entry</w:t>
            </w:r>
            <w:r>
              <w:rPr>
                <w:rFonts w:ascii="Arial" w:hAnsi="Arial" w:cs="Arial"/>
                <w:bCs/>
                <w:sz w:val="22"/>
                <w:szCs w:val="22"/>
              </w:rPr>
              <w:t>; range checks for data values</w:t>
            </w:r>
            <w:r>
              <w:rPr>
                <w:rFonts w:ascii="Arial" w:hAnsi="Arial" w:cs="Arial"/>
                <w:sz w:val="22"/>
                <w:szCs w:val="22"/>
              </w:rPr>
              <w:t>). Reference to where details of data management procedures can be found, if not in the protocol</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15-16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Statistical methods</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20a</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Statistical methods for analysing primary and secondary outcomes. Reference to where other details of the statistical analysis plan can be found, if not in the protocol</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16-18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20b</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Methods for any additional analyses (eg, subgroup and adjusted analyses)</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16-18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20c</w:t>
            </w:r>
          </w:p>
        </w:tc>
        <w:tc>
          <w:tcPr>
            <w:tcW w:w="2954" w:type="pct"/>
            <w:shd w:val="clear" w:color="auto" w:fill="FFFFFF"/>
            <w:noWrap w:val="0"/>
            <w:vAlign w:val="top"/>
          </w:tcPr>
          <w:p>
            <w:pPr>
              <w:rPr>
                <w:rFonts w:ascii="Arial" w:hAnsi="Arial" w:cs="Arial"/>
                <w:sz w:val="22"/>
                <w:szCs w:val="22"/>
              </w:rPr>
            </w:pPr>
            <w:r>
              <w:rPr>
                <w:rFonts w:ascii="Arial" w:hAnsi="Arial" w:cs="Arial"/>
                <w:sz w:val="22"/>
                <w:szCs w:val="22"/>
              </w:rPr>
              <w:t>Definition of analysis population relating to protocol non-adherence (eg, as randomised analysis), and any statistical methods to handle missing data (eg, multiple imputation)</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4117" w:type="pct"/>
            <w:gridSpan w:val="3"/>
            <w:shd w:val="clear" w:color="auto" w:fill="FFFFFF"/>
            <w:noWrap w:val="0"/>
            <w:tcMar>
              <w:top w:w="85" w:type="dxa"/>
              <w:bottom w:w="85" w:type="dxa"/>
            </w:tcMar>
            <w:vAlign w:val="top"/>
          </w:tcPr>
          <w:p>
            <w:pPr>
              <w:rPr>
                <w:rFonts w:ascii="Arial" w:hAnsi="Arial" w:cs="Arial"/>
                <w:sz w:val="22"/>
                <w:szCs w:val="22"/>
              </w:rPr>
            </w:pPr>
            <w:r>
              <w:rPr>
                <w:rFonts w:ascii="Arial" w:hAnsi="Arial" w:cs="Arial"/>
                <w:b/>
                <w:sz w:val="22"/>
                <w:szCs w:val="22"/>
              </w:rPr>
              <w:t>Methods: Monitoring</w:t>
            </w:r>
          </w:p>
        </w:tc>
        <w:tc>
          <w:tcPr>
            <w:tcW w:w="882" w:type="pct"/>
            <w:shd w:val="clear" w:color="auto" w:fill="FFFFFF"/>
            <w:noWrap w:val="0"/>
            <w:vAlign w:val="top"/>
          </w:tcPr>
          <w:p>
            <w:pP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Data monitoring</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21a</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491" w:hRule="atLeast"/>
        </w:trPr>
        <w:tc>
          <w:tcPr>
            <w:tcW w:w="817" w:type="pct"/>
            <w:shd w:val="clear" w:color="auto" w:fill="FFFFFF"/>
            <w:noWrap w:val="0"/>
            <w:tcMar>
              <w:top w:w="85" w:type="dxa"/>
              <w:bottom w:w="85" w:type="dxa"/>
            </w:tcMar>
            <w:vAlign w:val="top"/>
          </w:tcPr>
          <w:p>
            <w:pPr>
              <w:rPr>
                <w:rFonts w:ascii="Arial" w:hAnsi="Arial" w:cs="Arial"/>
                <w:sz w:val="22"/>
                <w:szCs w:val="22"/>
              </w:rPr>
            </w:pP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21b</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Description of any interim analyses and stopping guidelines, including who will have access to these interim results and make the final decision to terminate the trial</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Harms</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22</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Auditing</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23</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Frequency and procedures for auditing trial conduct, if any, and whether the process will be independent from investigators and the sponsor</w:t>
            </w:r>
          </w:p>
        </w:tc>
        <w:tc>
          <w:tcPr>
            <w:tcW w:w="882" w:type="pct"/>
            <w:shd w:val="clear" w:color="auto" w:fill="FFFFFF"/>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4117" w:type="pct"/>
            <w:gridSpan w:val="3"/>
            <w:noWrap w:val="0"/>
            <w:tcMar>
              <w:top w:w="85" w:type="dxa"/>
              <w:bottom w:w="85" w:type="dxa"/>
            </w:tcMar>
            <w:vAlign w:val="top"/>
          </w:tcPr>
          <w:p>
            <w:pPr>
              <w:pStyle w:val="146"/>
              <w:rPr>
                <w:rFonts w:ascii="Arial" w:hAnsi="Arial" w:cs="Arial"/>
                <w:sz w:val="22"/>
                <w:szCs w:val="22"/>
              </w:rPr>
            </w:pPr>
            <w:r>
              <w:rPr>
                <w:rFonts w:ascii="Arial" w:hAnsi="Arial" w:cs="Arial"/>
                <w:sz w:val="22"/>
                <w:szCs w:val="22"/>
              </w:rPr>
              <w:t>Ethics and dissemination</w:t>
            </w:r>
          </w:p>
        </w:tc>
        <w:tc>
          <w:tcPr>
            <w:tcW w:w="882" w:type="pct"/>
            <w:noWrap w:val="0"/>
            <w:vAlign w:val="top"/>
          </w:tcPr>
          <w:p>
            <w:pPr>
              <w:pStyle w:val="146"/>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Research ethics approval</w:t>
            </w:r>
          </w:p>
        </w:tc>
        <w:tc>
          <w:tcPr>
            <w:tcW w:w="345" w:type="pct"/>
            <w:noWrap w:val="0"/>
            <w:vAlign w:val="top"/>
          </w:tcPr>
          <w:p>
            <w:pPr>
              <w:rPr>
                <w:rFonts w:ascii="Arial" w:hAnsi="Arial" w:cs="Arial"/>
                <w:sz w:val="22"/>
                <w:szCs w:val="22"/>
              </w:rPr>
            </w:pPr>
            <w:r>
              <w:rPr>
                <w:rFonts w:ascii="Arial" w:hAnsi="Arial" w:cs="Arial"/>
                <w:sz w:val="22"/>
                <w:szCs w:val="22"/>
              </w:rPr>
              <w:t>24</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Plans for seeking research ethics committee/institutional review board (REC/IRB) approval</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18-19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Protocol amendments</w:t>
            </w:r>
          </w:p>
        </w:tc>
        <w:tc>
          <w:tcPr>
            <w:tcW w:w="345" w:type="pct"/>
            <w:noWrap w:val="0"/>
            <w:vAlign w:val="top"/>
          </w:tcPr>
          <w:p>
            <w:pPr>
              <w:rPr>
                <w:rFonts w:ascii="Arial" w:hAnsi="Arial" w:cs="Arial"/>
                <w:sz w:val="22"/>
                <w:szCs w:val="22"/>
              </w:rPr>
            </w:pPr>
            <w:r>
              <w:rPr>
                <w:rFonts w:ascii="Arial" w:hAnsi="Arial" w:cs="Arial"/>
                <w:sz w:val="22"/>
                <w:szCs w:val="22"/>
              </w:rPr>
              <w:t>25</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18-19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Consent or assent</w:t>
            </w:r>
          </w:p>
        </w:tc>
        <w:tc>
          <w:tcPr>
            <w:tcW w:w="345" w:type="pct"/>
            <w:noWrap w:val="0"/>
            <w:vAlign w:val="top"/>
          </w:tcPr>
          <w:p>
            <w:pPr>
              <w:rPr>
                <w:rFonts w:ascii="Arial" w:hAnsi="Arial" w:cs="Arial"/>
                <w:sz w:val="22"/>
                <w:szCs w:val="22"/>
              </w:rPr>
            </w:pPr>
            <w:r>
              <w:rPr>
                <w:rFonts w:ascii="Arial" w:hAnsi="Arial" w:cs="Arial"/>
                <w:sz w:val="22"/>
                <w:szCs w:val="22"/>
              </w:rPr>
              <w:t>26a</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Who will obtain informed consent or assent from potential trial participants or authorised surrogates, and how (see Item 32)</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p>
        </w:tc>
        <w:tc>
          <w:tcPr>
            <w:tcW w:w="345" w:type="pct"/>
            <w:noWrap w:val="0"/>
            <w:vAlign w:val="top"/>
          </w:tcPr>
          <w:p>
            <w:pPr>
              <w:rPr>
                <w:rFonts w:ascii="Arial" w:hAnsi="Arial" w:cs="Arial"/>
                <w:sz w:val="22"/>
                <w:szCs w:val="22"/>
              </w:rPr>
            </w:pPr>
            <w:r>
              <w:rPr>
                <w:rFonts w:ascii="Arial" w:hAnsi="Arial" w:cs="Arial"/>
                <w:sz w:val="22"/>
                <w:szCs w:val="22"/>
              </w:rPr>
              <w:t>26b</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Additional consent provisions for collection and use of participant data and biological specimens in ancillary studies, if applicable</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Supplement 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Confidentiality</w:t>
            </w:r>
          </w:p>
        </w:tc>
        <w:tc>
          <w:tcPr>
            <w:tcW w:w="345" w:type="pct"/>
            <w:noWrap w:val="0"/>
            <w:vAlign w:val="top"/>
          </w:tcPr>
          <w:p>
            <w:pPr>
              <w:rPr>
                <w:rFonts w:ascii="Arial" w:hAnsi="Arial" w:cs="Arial"/>
                <w:sz w:val="22"/>
                <w:szCs w:val="22"/>
              </w:rPr>
            </w:pPr>
            <w:r>
              <w:rPr>
                <w:rFonts w:ascii="Arial" w:hAnsi="Arial" w:cs="Arial"/>
                <w:sz w:val="22"/>
                <w:szCs w:val="22"/>
              </w:rPr>
              <w:t>27</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Supplement 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Declaration of interests</w:t>
            </w:r>
          </w:p>
        </w:tc>
        <w:tc>
          <w:tcPr>
            <w:tcW w:w="345" w:type="pct"/>
            <w:noWrap w:val="0"/>
            <w:vAlign w:val="top"/>
          </w:tcPr>
          <w:p>
            <w:pPr>
              <w:rPr>
                <w:rFonts w:ascii="Arial" w:hAnsi="Arial" w:cs="Arial"/>
                <w:sz w:val="22"/>
                <w:szCs w:val="22"/>
              </w:rPr>
            </w:pPr>
            <w:r>
              <w:rPr>
                <w:rFonts w:ascii="Arial" w:hAnsi="Arial" w:cs="Arial"/>
                <w:sz w:val="22"/>
                <w:szCs w:val="22"/>
              </w:rPr>
              <w:t>28</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Financial and other competing interests for principal investigators for the overall trial and each study site</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Access to data</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29</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Statement of who will have access to the final trial dataset, and disclosure of contractual agreements that limit such access for investigators</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56" w:type="dxa"/>
            <w:bottom w:w="0" w:type="dxa"/>
            <w:right w:w="56" w:type="dxa"/>
          </w:tblCellMar>
        </w:tblPrEx>
        <w:trPr>
          <w:cantSplit/>
          <w:trHeight w:val="259" w:hRule="atLeast"/>
        </w:trPr>
        <w:tc>
          <w:tcPr>
            <w:tcW w:w="817"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Ancillary and post-trial care</w:t>
            </w:r>
          </w:p>
        </w:tc>
        <w:tc>
          <w:tcPr>
            <w:tcW w:w="345" w:type="pct"/>
            <w:shd w:val="clear" w:color="auto" w:fill="FFFFFF"/>
            <w:noWrap w:val="0"/>
            <w:vAlign w:val="top"/>
          </w:tcPr>
          <w:p>
            <w:pPr>
              <w:rPr>
                <w:rFonts w:ascii="Arial" w:hAnsi="Arial" w:cs="Arial"/>
                <w:sz w:val="22"/>
                <w:szCs w:val="22"/>
              </w:rPr>
            </w:pPr>
            <w:r>
              <w:rPr>
                <w:rFonts w:ascii="Arial" w:hAnsi="Arial" w:cs="Arial"/>
                <w:sz w:val="22"/>
                <w:szCs w:val="22"/>
              </w:rPr>
              <w:t>30</w:t>
            </w:r>
          </w:p>
        </w:tc>
        <w:tc>
          <w:tcPr>
            <w:tcW w:w="2954" w:type="pct"/>
            <w:shd w:val="clear" w:color="auto" w:fill="FFFFFF"/>
            <w:noWrap w:val="0"/>
            <w:tcMar>
              <w:top w:w="85" w:type="dxa"/>
              <w:bottom w:w="85" w:type="dxa"/>
            </w:tcMar>
            <w:vAlign w:val="top"/>
          </w:tcPr>
          <w:p>
            <w:pPr>
              <w:rPr>
                <w:rFonts w:ascii="Arial" w:hAnsi="Arial" w:cs="Arial"/>
                <w:sz w:val="22"/>
                <w:szCs w:val="22"/>
              </w:rPr>
            </w:pPr>
            <w:r>
              <w:rPr>
                <w:rFonts w:ascii="Arial" w:hAnsi="Arial" w:cs="Arial"/>
                <w:sz w:val="22"/>
                <w:szCs w:val="22"/>
              </w:rPr>
              <w:t>Provisions, if any, for ancillary and post-trial care, and for compensation to those who suffer harm from trial participation</w:t>
            </w:r>
          </w:p>
        </w:tc>
        <w:tc>
          <w:tcPr>
            <w:tcW w:w="882" w:type="pct"/>
            <w:shd w:val="clear" w:color="auto" w:fill="FFFFFF"/>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Supplment 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Dissemination policy</w:t>
            </w:r>
          </w:p>
        </w:tc>
        <w:tc>
          <w:tcPr>
            <w:tcW w:w="345" w:type="pct"/>
            <w:noWrap w:val="0"/>
            <w:vAlign w:val="top"/>
          </w:tcPr>
          <w:p>
            <w:pPr>
              <w:rPr>
                <w:rFonts w:ascii="Arial" w:hAnsi="Arial" w:cs="Arial"/>
                <w:sz w:val="22"/>
                <w:szCs w:val="22"/>
              </w:rPr>
            </w:pPr>
            <w:r>
              <w:rPr>
                <w:rFonts w:ascii="Arial" w:hAnsi="Arial" w:cs="Arial"/>
                <w:sz w:val="22"/>
                <w:szCs w:val="22"/>
              </w:rPr>
              <w:t>31a</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p>
        </w:tc>
        <w:tc>
          <w:tcPr>
            <w:tcW w:w="345" w:type="pct"/>
            <w:noWrap w:val="0"/>
            <w:vAlign w:val="top"/>
          </w:tcPr>
          <w:p>
            <w:pPr>
              <w:rPr>
                <w:rFonts w:ascii="Arial" w:hAnsi="Arial" w:cs="Arial"/>
                <w:sz w:val="22"/>
                <w:szCs w:val="22"/>
              </w:rPr>
            </w:pPr>
            <w:r>
              <w:rPr>
                <w:rFonts w:ascii="Arial" w:hAnsi="Arial" w:cs="Arial"/>
                <w:sz w:val="22"/>
                <w:szCs w:val="22"/>
              </w:rPr>
              <w:t>31b</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Authorship eligibility guidelines and any intended use of professional writers</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p>
        </w:tc>
        <w:tc>
          <w:tcPr>
            <w:tcW w:w="345" w:type="pct"/>
            <w:noWrap w:val="0"/>
            <w:vAlign w:val="top"/>
          </w:tcPr>
          <w:p>
            <w:pPr>
              <w:rPr>
                <w:rFonts w:ascii="Arial" w:hAnsi="Arial" w:cs="Arial"/>
                <w:sz w:val="22"/>
                <w:szCs w:val="22"/>
              </w:rPr>
            </w:pPr>
            <w:r>
              <w:rPr>
                <w:rFonts w:ascii="Arial" w:hAnsi="Arial" w:cs="Arial"/>
                <w:sz w:val="22"/>
                <w:szCs w:val="22"/>
              </w:rPr>
              <w:t>31c</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Plans, if any, for granting public access to the full protocol, participant-level dataset, and statistical code</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N</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pStyle w:val="146"/>
              <w:rPr>
                <w:rFonts w:ascii="Arial" w:hAnsi="Arial" w:cs="Arial"/>
                <w:sz w:val="22"/>
                <w:szCs w:val="22"/>
              </w:rPr>
            </w:pPr>
            <w:r>
              <w:rPr>
                <w:rFonts w:ascii="Arial" w:hAnsi="Arial" w:cs="Arial"/>
                <w:sz w:val="22"/>
                <w:szCs w:val="22"/>
              </w:rPr>
              <w:t>Appendices</w:t>
            </w:r>
          </w:p>
        </w:tc>
        <w:tc>
          <w:tcPr>
            <w:tcW w:w="345" w:type="pct"/>
            <w:noWrap w:val="0"/>
            <w:vAlign w:val="top"/>
          </w:tcPr>
          <w:p>
            <w:pPr>
              <w:rPr>
                <w:rFonts w:ascii="Arial" w:hAnsi="Arial" w:cs="Arial"/>
                <w:sz w:val="22"/>
                <w:szCs w:val="22"/>
              </w:rPr>
            </w:pPr>
          </w:p>
        </w:tc>
        <w:tc>
          <w:tcPr>
            <w:tcW w:w="2954" w:type="pct"/>
            <w:noWrap w:val="0"/>
            <w:vAlign w:val="top"/>
          </w:tcPr>
          <w:p>
            <w:pPr>
              <w:rPr>
                <w:rFonts w:ascii="Arial" w:hAnsi="Arial" w:cs="Arial"/>
                <w:sz w:val="22"/>
                <w:szCs w:val="22"/>
              </w:rPr>
            </w:pPr>
          </w:p>
        </w:tc>
        <w:tc>
          <w:tcPr>
            <w:tcW w:w="882" w:type="pct"/>
            <w:noWrap w:val="0"/>
            <w:vAlign w:val="top"/>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Informed consent materials</w:t>
            </w:r>
          </w:p>
        </w:tc>
        <w:tc>
          <w:tcPr>
            <w:tcW w:w="345" w:type="pct"/>
            <w:noWrap w:val="0"/>
            <w:vAlign w:val="top"/>
          </w:tcPr>
          <w:p>
            <w:pPr>
              <w:rPr>
                <w:rFonts w:ascii="Arial" w:hAnsi="Arial" w:cs="Arial"/>
                <w:sz w:val="22"/>
                <w:szCs w:val="22"/>
              </w:rPr>
            </w:pPr>
            <w:r>
              <w:rPr>
                <w:rFonts w:ascii="Arial" w:hAnsi="Arial" w:cs="Arial"/>
                <w:sz w:val="22"/>
                <w:szCs w:val="22"/>
              </w:rPr>
              <w:t>32</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Model consent form and other related documentation given to participants and authorised surrogates</w:t>
            </w:r>
          </w:p>
        </w:tc>
        <w:tc>
          <w:tcPr>
            <w:tcW w:w="882" w:type="pct"/>
            <w:noWrap w:val="0"/>
            <w:vAlign w:val="top"/>
          </w:tcPr>
          <w:p>
            <w:pPr>
              <w:rPr>
                <w:rFonts w:hint="default" w:ascii="Arial" w:hAnsi="Arial" w:eastAsia="宋体" w:cs="Arial"/>
                <w:sz w:val="22"/>
                <w:szCs w:val="22"/>
                <w:lang w:val="en-US" w:eastAsia="zh-CN"/>
              </w:rPr>
            </w:pPr>
            <w:r>
              <w:rPr>
                <w:rFonts w:hint="eastAsia" w:ascii="Arial" w:hAnsi="Arial" w:eastAsia="宋体" w:cs="Arial"/>
                <w:sz w:val="22"/>
                <w:szCs w:val="22"/>
                <w:lang w:val="en-US" w:eastAsia="zh-CN"/>
              </w:rPr>
              <w:t>Supplement 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59" w:hRule="atLeast"/>
        </w:trPr>
        <w:tc>
          <w:tcPr>
            <w:tcW w:w="817" w:type="pct"/>
            <w:noWrap w:val="0"/>
            <w:tcMar>
              <w:top w:w="85" w:type="dxa"/>
              <w:bottom w:w="85" w:type="dxa"/>
            </w:tcMar>
            <w:vAlign w:val="top"/>
          </w:tcPr>
          <w:p>
            <w:pPr>
              <w:rPr>
                <w:rFonts w:ascii="Arial" w:hAnsi="Arial" w:cs="Arial"/>
                <w:sz w:val="22"/>
                <w:szCs w:val="22"/>
              </w:rPr>
            </w:pPr>
            <w:r>
              <w:rPr>
                <w:rFonts w:ascii="Arial" w:hAnsi="Arial" w:cs="Arial"/>
                <w:sz w:val="22"/>
                <w:szCs w:val="22"/>
              </w:rPr>
              <w:t>Biological specimens</w:t>
            </w:r>
          </w:p>
        </w:tc>
        <w:tc>
          <w:tcPr>
            <w:tcW w:w="345" w:type="pct"/>
            <w:noWrap w:val="0"/>
            <w:vAlign w:val="top"/>
          </w:tcPr>
          <w:p>
            <w:pPr>
              <w:rPr>
                <w:rFonts w:ascii="Arial" w:hAnsi="Arial" w:cs="Arial"/>
                <w:sz w:val="22"/>
                <w:szCs w:val="22"/>
              </w:rPr>
            </w:pPr>
            <w:r>
              <w:rPr>
                <w:rFonts w:ascii="Arial" w:hAnsi="Arial" w:cs="Arial"/>
                <w:sz w:val="22"/>
                <w:szCs w:val="22"/>
              </w:rPr>
              <w:t>33</w:t>
            </w:r>
          </w:p>
        </w:tc>
        <w:tc>
          <w:tcPr>
            <w:tcW w:w="2954" w:type="pct"/>
            <w:noWrap w:val="0"/>
            <w:tcMar>
              <w:top w:w="85" w:type="dxa"/>
              <w:bottom w:w="85" w:type="dxa"/>
            </w:tcMar>
            <w:vAlign w:val="top"/>
          </w:tcPr>
          <w:p>
            <w:pPr>
              <w:rPr>
                <w:rFonts w:ascii="Arial" w:hAnsi="Arial" w:cs="Arial"/>
                <w:sz w:val="22"/>
                <w:szCs w:val="22"/>
              </w:rPr>
            </w:pPr>
            <w:r>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882" w:type="pct"/>
            <w:noWrap w:val="0"/>
            <w:vAlign w:val="top"/>
          </w:tcPr>
          <w:p>
            <w:pPr>
              <w:rPr>
                <w:rFonts w:hint="eastAsia" w:ascii="Arial" w:hAnsi="Arial" w:eastAsia="宋体" w:cs="Arial"/>
                <w:sz w:val="22"/>
                <w:szCs w:val="22"/>
                <w:lang w:val="en-US" w:eastAsia="zh-CN"/>
              </w:rPr>
            </w:pPr>
            <w:r>
              <w:rPr>
                <w:rFonts w:hint="eastAsia" w:ascii="Arial" w:hAnsi="Arial" w:eastAsia="宋体" w:cs="Arial"/>
                <w:sz w:val="22"/>
                <w:szCs w:val="22"/>
                <w:lang w:val="en-US" w:eastAsia="zh-CN"/>
              </w:rPr>
              <w:t>N</w:t>
            </w:r>
          </w:p>
        </w:tc>
      </w:tr>
    </w:tbl>
    <w:p>
      <w:pPr>
        <w:rPr>
          <w:rFonts w:ascii="Arial" w:hAnsi="Arial" w:cs="Arial"/>
          <w:sz w:val="22"/>
          <w:szCs w:val="22"/>
        </w:rPr>
      </w:pPr>
      <w:r>
        <w:rPr>
          <w:rFonts w:ascii="Arial" w:hAnsi="Arial" w:cs="Arial"/>
          <w:sz w:val="22"/>
          <w:szCs w:val="22"/>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r>
        <w:rPr>
          <w:rFonts w:ascii="Arial" w:hAnsi="Arial" w:cs="Arial"/>
          <w:sz w:val="22"/>
          <w:szCs w:val="22"/>
        </w:rPr>
        <w:fldChar w:fldCharType="begin"/>
      </w:r>
      <w:r>
        <w:rPr>
          <w:rFonts w:ascii="Arial" w:hAnsi="Arial" w:cs="Arial"/>
          <w:sz w:val="22"/>
          <w:szCs w:val="22"/>
        </w:rPr>
        <w:instrText xml:space="preserve"> HYPERLINK "http://www.creativecommons.org/licenses/by-nc-nd/3.0/" \t "_blank" </w:instrText>
      </w:r>
      <w:r>
        <w:rPr>
          <w:rFonts w:ascii="Arial" w:hAnsi="Arial" w:cs="Arial"/>
          <w:sz w:val="22"/>
          <w:szCs w:val="22"/>
        </w:rPr>
        <w:fldChar w:fldCharType="separate"/>
      </w:r>
      <w:r>
        <w:rPr>
          <w:rStyle w:val="51"/>
          <w:rFonts w:ascii="Arial" w:hAnsi="Arial" w:cs="Arial"/>
          <w:sz w:val="22"/>
          <w:szCs w:val="22"/>
        </w:rPr>
        <w:t>Attribution-NonCommercial-NoDerivs 3.0 U</w:t>
      </w:r>
      <w:bookmarkStart w:id="0" w:name="_Hlt344887163"/>
      <w:bookmarkStart w:id="1" w:name="_Hlt344887164"/>
      <w:r>
        <w:rPr>
          <w:rStyle w:val="51"/>
          <w:rFonts w:ascii="Arial" w:hAnsi="Arial" w:cs="Arial"/>
          <w:sz w:val="22"/>
          <w:szCs w:val="22"/>
        </w:rPr>
        <w:t>n</w:t>
      </w:r>
      <w:bookmarkEnd w:id="0"/>
      <w:bookmarkEnd w:id="1"/>
      <w:r>
        <w:rPr>
          <w:rStyle w:val="51"/>
          <w:rFonts w:ascii="Arial" w:hAnsi="Arial" w:cs="Arial"/>
          <w:sz w:val="22"/>
          <w:szCs w:val="22"/>
        </w:rPr>
        <w:t>ported</w:t>
      </w:r>
      <w:r>
        <w:rPr>
          <w:rFonts w:ascii="Arial" w:hAnsi="Arial" w:cs="Arial"/>
          <w:sz w:val="22"/>
          <w:szCs w:val="22"/>
        </w:rPr>
        <w:fldChar w:fldCharType="end"/>
      </w:r>
      <w:r>
        <w:rPr>
          <w:rFonts w:ascii="Arial" w:hAnsi="Arial" w:cs="Arial"/>
          <w:sz w:val="22"/>
          <w:szCs w:val="22"/>
        </w:rPr>
        <w:t>” license.</w:t>
      </w:r>
    </w:p>
    <w:p>
      <w:pPr>
        <w:shd w:val="clear" w:color="auto" w:fill="FFFFFF"/>
        <w:rPr>
          <w:rFonts w:ascii="Arial" w:hAnsi="Arial" w:cs="Arial"/>
          <w:sz w:val="22"/>
          <w:szCs w:val="22"/>
        </w:rPr>
      </w:pPr>
    </w:p>
    <w:sectPr>
      <w:footerReference r:id="rId5" w:type="default"/>
      <w:footerReference r:id="rId6" w:type="even"/>
      <w:pgSz w:w="11909" w:h="16834"/>
      <w:pgMar w:top="990" w:right="1440" w:bottom="1440" w:left="1440" w:header="54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7"/>
      </w:rPr>
    </w:pPr>
    <w:r>
      <w:rPr>
        <w:rStyle w:val="47"/>
      </w:rPr>
      <w:fldChar w:fldCharType="begin"/>
    </w:r>
    <w:r>
      <w:rPr>
        <w:rStyle w:val="47"/>
      </w:rPr>
      <w:instrText xml:space="preserve">PAGE  </w:instrText>
    </w:r>
    <w:r>
      <w:rPr>
        <w:rStyle w:val="47"/>
      </w:rPr>
      <w:fldChar w:fldCharType="separate"/>
    </w:r>
    <w:r>
      <w:rPr>
        <w:rStyle w:val="47"/>
      </w:rPr>
      <w:t>1</w:t>
    </w:r>
    <w:r>
      <w:rPr>
        <w:rStyle w:val="47"/>
      </w:rPr>
      <w:fldChar w:fldCharType="end"/>
    </w: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3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decimal"/>
      <w:pStyle w:val="123"/>
      <w:lvlText w:val="%1"/>
      <w:lvlJc w:val="left"/>
      <w:pPr>
        <w:tabs>
          <w:tab w:val="left" w:pos="515"/>
        </w:tabs>
        <w:ind w:left="628" w:hanging="340"/>
      </w:pPr>
      <w:rPr>
        <w:rFonts w:hint="default"/>
      </w:rPr>
    </w:lvl>
  </w:abstractNum>
  <w:abstractNum w:abstractNumId="1">
    <w:nsid w:val="0D3A128F"/>
    <w:multiLevelType w:val="multilevel"/>
    <w:tmpl w:val="0D3A128F"/>
    <w:lvl w:ilvl="0" w:tentative="0">
      <w:start w:val="1"/>
      <w:numFmt w:val="decimal"/>
      <w:pStyle w:val="138"/>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3EB1FAD"/>
    <w:multiLevelType w:val="multilevel"/>
    <w:tmpl w:val="23EB1FAD"/>
    <w:lvl w:ilvl="0" w:tentative="0">
      <w:start w:val="1"/>
      <w:numFmt w:val="none"/>
      <w:pStyle w:val="132"/>
      <w:lvlText w:val="Table - %1"/>
      <w:lvlJc w:val="left"/>
      <w:pPr>
        <w:tabs>
          <w:tab w:val="left" w:pos="360"/>
        </w:tabs>
        <w:ind w:left="360" w:hanging="360"/>
      </w:pPr>
      <w:rPr>
        <w:rFonts w:hint="default" w:ascii="Times New Roman" w:hAnsi="Times New Roman"/>
        <w:color w:val="3366FF"/>
        <w:sz w:val="20"/>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3">
    <w:nsid w:val="2A623996"/>
    <w:multiLevelType w:val="multilevel"/>
    <w:tmpl w:val="2A623996"/>
    <w:lvl w:ilvl="0" w:tentative="0">
      <w:start w:val="1"/>
      <w:numFmt w:val="none"/>
      <w:pStyle w:val="172"/>
      <w:lvlText w:val="%1Video -"/>
      <w:lvlJc w:val="left"/>
      <w:pPr>
        <w:tabs>
          <w:tab w:val="left" w:pos="360"/>
        </w:tabs>
        <w:ind w:left="360" w:hanging="360"/>
      </w:pPr>
      <w:rPr>
        <w:rFonts w:hint="default"/>
        <w:color w:val="666699"/>
      </w:rPr>
    </w:lvl>
    <w:lvl w:ilvl="1" w:tentative="0">
      <w:start w:val="1"/>
      <w:numFmt w:val="lowerLetter"/>
      <w:lvlText w:val="%2)"/>
      <w:lvlJc w:val="left"/>
      <w:pPr>
        <w:tabs>
          <w:tab w:val="left" w:pos="720"/>
        </w:tabs>
        <w:ind w:left="720" w:hanging="360"/>
      </w:pPr>
      <w:rPr>
        <w:rFonts w:hint="default"/>
      </w:rPr>
    </w:lvl>
    <w:lvl w:ilvl="2" w:tentative="0">
      <w:start w:val="1"/>
      <w:numFmt w:val="lowerRoman"/>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4">
    <w:nsid w:val="2C5A46B2"/>
    <w:multiLevelType w:val="multilevel"/>
    <w:tmpl w:val="2C5A46B2"/>
    <w:lvl w:ilvl="0" w:tentative="0">
      <w:start w:val="1"/>
      <w:numFmt w:val="none"/>
      <w:pStyle w:val="168"/>
      <w:lvlText w:val="%1supp-file -"/>
      <w:lvlJc w:val="left"/>
      <w:pPr>
        <w:tabs>
          <w:tab w:val="left" w:pos="360"/>
        </w:tabs>
        <w:ind w:left="360" w:hanging="360"/>
      </w:pPr>
      <w:rPr>
        <w:rFonts w:hint="default" w:ascii="Times New Roman" w:hAnsi="Times New Roman"/>
        <w:color w:val="33CCCC"/>
        <w:sz w:val="20"/>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5">
    <w:nsid w:val="3AC26C30"/>
    <w:multiLevelType w:val="multilevel"/>
    <w:tmpl w:val="3AC26C30"/>
    <w:lvl w:ilvl="0" w:tentative="0">
      <w:start w:val="1"/>
      <w:numFmt w:val="none"/>
      <w:suff w:val="space"/>
      <w:lvlText w:val="Accepted:"/>
      <w:lvlJc w:val="left"/>
      <w:pPr>
        <w:ind w:left="0" w:firstLine="0"/>
      </w:pPr>
    </w:lvl>
    <w:lvl w:ilvl="1" w:tentative="0">
      <w:start w:val="1"/>
      <w:numFmt w:val="upperLetter"/>
      <w:pStyle w:val="4"/>
      <w:lvlText w:val="%2."/>
      <w:lvlJc w:val="left"/>
      <w:pPr>
        <w:tabs>
          <w:tab w:val="left" w:pos="1080"/>
        </w:tabs>
        <w:ind w:left="720" w:firstLine="0"/>
      </w:pPr>
    </w:lvl>
    <w:lvl w:ilvl="2" w:tentative="0">
      <w:start w:val="1"/>
      <w:numFmt w:val="decimal"/>
      <w:pStyle w:val="5"/>
      <w:lvlText w:val="%3."/>
      <w:lvlJc w:val="left"/>
      <w:pPr>
        <w:tabs>
          <w:tab w:val="left" w:pos="1800"/>
        </w:tabs>
        <w:ind w:left="1440" w:firstLine="0"/>
      </w:pPr>
    </w:lvl>
    <w:lvl w:ilvl="3" w:tentative="0">
      <w:start w:val="1"/>
      <w:numFmt w:val="lowerLetter"/>
      <w:pStyle w:val="6"/>
      <w:lvlText w:val="%4)"/>
      <w:lvlJc w:val="left"/>
      <w:pPr>
        <w:tabs>
          <w:tab w:val="left" w:pos="2520"/>
        </w:tabs>
        <w:ind w:left="2160" w:firstLine="0"/>
      </w:pPr>
    </w:lvl>
    <w:lvl w:ilvl="4" w:tentative="0">
      <w:start w:val="1"/>
      <w:numFmt w:val="decimal"/>
      <w:pStyle w:val="7"/>
      <w:lvlText w:val="(%5)"/>
      <w:lvlJc w:val="left"/>
      <w:pPr>
        <w:tabs>
          <w:tab w:val="left" w:pos="3240"/>
        </w:tabs>
        <w:ind w:left="2880" w:firstLine="0"/>
      </w:pPr>
    </w:lvl>
    <w:lvl w:ilvl="5" w:tentative="0">
      <w:start w:val="1"/>
      <w:numFmt w:val="lowerLetter"/>
      <w:pStyle w:val="8"/>
      <w:lvlText w:val="(%6)"/>
      <w:lvlJc w:val="left"/>
      <w:pPr>
        <w:tabs>
          <w:tab w:val="left" w:pos="3960"/>
        </w:tabs>
        <w:ind w:left="3600" w:firstLine="0"/>
      </w:pPr>
    </w:lvl>
    <w:lvl w:ilvl="6" w:tentative="0">
      <w:start w:val="1"/>
      <w:numFmt w:val="lowerRoman"/>
      <w:pStyle w:val="9"/>
      <w:lvlText w:val="(%7)"/>
      <w:lvlJc w:val="left"/>
      <w:pPr>
        <w:tabs>
          <w:tab w:val="left" w:pos="4680"/>
        </w:tabs>
        <w:ind w:left="4320" w:firstLine="0"/>
      </w:pPr>
    </w:lvl>
    <w:lvl w:ilvl="7" w:tentative="0">
      <w:start w:val="1"/>
      <w:numFmt w:val="lowerLetter"/>
      <w:pStyle w:val="10"/>
      <w:lvlText w:val="(%8)"/>
      <w:lvlJc w:val="left"/>
      <w:pPr>
        <w:tabs>
          <w:tab w:val="left" w:pos="5400"/>
        </w:tabs>
        <w:ind w:left="5040" w:firstLine="0"/>
      </w:pPr>
    </w:lvl>
    <w:lvl w:ilvl="8" w:tentative="0">
      <w:start w:val="1"/>
      <w:numFmt w:val="lowerRoman"/>
      <w:pStyle w:val="11"/>
      <w:lvlText w:val="(%9)"/>
      <w:lvlJc w:val="left"/>
      <w:pPr>
        <w:tabs>
          <w:tab w:val="left" w:pos="6120"/>
        </w:tabs>
        <w:ind w:left="5760" w:firstLine="0"/>
      </w:pPr>
    </w:lvl>
  </w:abstractNum>
  <w:abstractNum w:abstractNumId="6">
    <w:nsid w:val="3D494CB4"/>
    <w:multiLevelType w:val="multilevel"/>
    <w:tmpl w:val="3D494CB4"/>
    <w:lvl w:ilvl="0" w:tentative="0">
      <w:start w:val="1"/>
      <w:numFmt w:val="none"/>
      <w:pStyle w:val="97"/>
      <w:lvlText w:val="Figure - "/>
      <w:lvlJc w:val="left"/>
      <w:pPr>
        <w:tabs>
          <w:tab w:val="left" w:pos="270"/>
        </w:tabs>
        <w:ind w:left="270" w:hanging="360"/>
      </w:pPr>
      <w:rPr>
        <w:color w:val="3366FF"/>
        <w:sz w:val="20"/>
      </w:rPr>
    </w:lvl>
    <w:lvl w:ilvl="1" w:tentative="0">
      <w:start w:val="1"/>
      <w:numFmt w:val="lowerLetter"/>
      <w:lvlText w:val="%2."/>
      <w:lvlJc w:val="left"/>
      <w:pPr>
        <w:tabs>
          <w:tab w:val="left" w:pos="990"/>
        </w:tabs>
        <w:ind w:left="990" w:hanging="360"/>
      </w:pPr>
      <w:rPr>
        <w:rFonts w:hint="default"/>
      </w:rPr>
    </w:lvl>
    <w:lvl w:ilvl="2" w:tentative="0">
      <w:start w:val="1"/>
      <w:numFmt w:val="lowerRoman"/>
      <w:lvlText w:val="%3."/>
      <w:lvlJc w:val="right"/>
      <w:pPr>
        <w:tabs>
          <w:tab w:val="left" w:pos="1710"/>
        </w:tabs>
        <w:ind w:left="1710" w:hanging="180"/>
      </w:pPr>
      <w:rPr>
        <w:rFonts w:hint="default"/>
      </w:rPr>
    </w:lvl>
    <w:lvl w:ilvl="3" w:tentative="0">
      <w:start w:val="1"/>
      <w:numFmt w:val="decimal"/>
      <w:lvlText w:val="%4."/>
      <w:lvlJc w:val="left"/>
      <w:pPr>
        <w:tabs>
          <w:tab w:val="left" w:pos="2430"/>
        </w:tabs>
        <w:ind w:left="2430" w:hanging="360"/>
      </w:pPr>
      <w:rPr>
        <w:rFonts w:hint="default"/>
      </w:rPr>
    </w:lvl>
    <w:lvl w:ilvl="4" w:tentative="0">
      <w:start w:val="1"/>
      <w:numFmt w:val="lowerLetter"/>
      <w:lvlText w:val="%5."/>
      <w:lvlJc w:val="left"/>
      <w:pPr>
        <w:tabs>
          <w:tab w:val="left" w:pos="3150"/>
        </w:tabs>
        <w:ind w:left="3150" w:hanging="360"/>
      </w:pPr>
      <w:rPr>
        <w:rFonts w:hint="default"/>
      </w:rPr>
    </w:lvl>
    <w:lvl w:ilvl="5" w:tentative="0">
      <w:start w:val="1"/>
      <w:numFmt w:val="lowerRoman"/>
      <w:lvlText w:val="%6."/>
      <w:lvlJc w:val="right"/>
      <w:pPr>
        <w:tabs>
          <w:tab w:val="left" w:pos="3870"/>
        </w:tabs>
        <w:ind w:left="3870" w:hanging="180"/>
      </w:pPr>
      <w:rPr>
        <w:rFonts w:hint="default"/>
      </w:rPr>
    </w:lvl>
    <w:lvl w:ilvl="6" w:tentative="0">
      <w:start w:val="1"/>
      <w:numFmt w:val="decimal"/>
      <w:lvlText w:val="%7."/>
      <w:lvlJc w:val="left"/>
      <w:pPr>
        <w:tabs>
          <w:tab w:val="left" w:pos="4590"/>
        </w:tabs>
        <w:ind w:left="4590" w:hanging="360"/>
      </w:pPr>
      <w:rPr>
        <w:rFonts w:hint="default"/>
      </w:rPr>
    </w:lvl>
    <w:lvl w:ilvl="7" w:tentative="0">
      <w:start w:val="1"/>
      <w:numFmt w:val="lowerLetter"/>
      <w:lvlText w:val="%8."/>
      <w:lvlJc w:val="left"/>
      <w:pPr>
        <w:tabs>
          <w:tab w:val="left" w:pos="5310"/>
        </w:tabs>
        <w:ind w:left="5310" w:hanging="360"/>
      </w:pPr>
      <w:rPr>
        <w:rFonts w:hint="default"/>
      </w:rPr>
    </w:lvl>
    <w:lvl w:ilvl="8" w:tentative="0">
      <w:start w:val="1"/>
      <w:numFmt w:val="lowerRoman"/>
      <w:lvlText w:val="%9."/>
      <w:lvlJc w:val="right"/>
      <w:pPr>
        <w:tabs>
          <w:tab w:val="left" w:pos="6030"/>
        </w:tabs>
        <w:ind w:left="6030" w:hanging="180"/>
      </w:pPr>
      <w:rPr>
        <w:rFonts w:hint="default"/>
      </w:rPr>
    </w:lvl>
  </w:abstractNum>
  <w:abstractNum w:abstractNumId="7">
    <w:nsid w:val="72211B93"/>
    <w:multiLevelType w:val="multilevel"/>
    <w:tmpl w:val="72211B93"/>
    <w:lvl w:ilvl="0" w:tentative="0">
      <w:start w:val="1"/>
      <w:numFmt w:val="decimal"/>
      <w:pStyle w:val="80"/>
      <w:lvlText w:val="A%1"/>
      <w:lvlJc w:val="left"/>
      <w:pPr>
        <w:tabs>
          <w:tab w:val="left" w:pos="432"/>
        </w:tabs>
        <w:ind w:left="432" w:hanging="432"/>
      </w:pPr>
      <w:rPr>
        <w:rFonts w:hint="default"/>
        <w:color w:val="3366FF"/>
        <w:sz w:val="20"/>
        <w:vertAlign w:val="superscript"/>
      </w:rPr>
    </w:lvl>
    <w:lvl w:ilvl="1" w:tentative="0">
      <w:start w:val="1"/>
      <w:numFmt w:val="decima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796038DA"/>
    <w:multiLevelType w:val="multilevel"/>
    <w:tmpl w:val="796038DA"/>
    <w:lvl w:ilvl="0" w:tentative="0">
      <w:start w:val="1"/>
      <w:numFmt w:val="none"/>
      <w:pStyle w:val="173"/>
      <w:lvlText w:val="%1Audio - "/>
      <w:lvlJc w:val="left"/>
      <w:pPr>
        <w:tabs>
          <w:tab w:val="left" w:pos="360"/>
        </w:tabs>
        <w:ind w:left="360" w:hanging="360"/>
      </w:pPr>
      <w:rPr>
        <w:rFonts w:hint="default"/>
        <w:color w:val="333399"/>
      </w:rPr>
    </w:lvl>
    <w:lvl w:ilvl="1" w:tentative="0">
      <w:start w:val="1"/>
      <w:numFmt w:val="lowerLetter"/>
      <w:lvlText w:val="%2)"/>
      <w:lvlJc w:val="left"/>
      <w:pPr>
        <w:tabs>
          <w:tab w:val="left" w:pos="720"/>
        </w:tabs>
        <w:ind w:left="720" w:hanging="360"/>
      </w:pPr>
      <w:rPr>
        <w:rFonts w:hint="default"/>
      </w:rPr>
    </w:lvl>
    <w:lvl w:ilvl="2" w:tentative="0">
      <w:start w:val="1"/>
      <w:numFmt w:val="lowerRoman"/>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num w:numId="1">
    <w:abstractNumId w:val="5"/>
  </w:num>
  <w:num w:numId="2">
    <w:abstractNumId w:val="7"/>
  </w:num>
  <w:num w:numId="3">
    <w:abstractNumId w:val="6"/>
  </w:num>
  <w:num w:numId="4">
    <w:abstractNumId w:val="0"/>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linkStyles/>
  <w:attachedTemplate r:id="rId1"/>
  <w:documentProtection w:enforcement="0"/>
  <w:defaultTabStop w:val="720"/>
  <w:hyphenationZone w:val="360"/>
  <w:drawingGridHorizontalSpacing w:val="120"/>
  <w:displayHorizontalDrawingGridEvery w:val="2"/>
  <w:displayVerticalDrawingGridEvery w:val="1"/>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ZjQzZTQyNzk3MmY5OGUxOTdhODlmYzJhZDI5MWYifQ=="/>
  </w:docVars>
  <w:rsids>
    <w:rsidRoot w:val="00B77D2F"/>
    <w:rsid w:val="0002462C"/>
    <w:rsid w:val="000552DB"/>
    <w:rsid w:val="001356F4"/>
    <w:rsid w:val="001C1C12"/>
    <w:rsid w:val="00264C8B"/>
    <w:rsid w:val="002B3AD5"/>
    <w:rsid w:val="003B0E5B"/>
    <w:rsid w:val="0059652A"/>
    <w:rsid w:val="00597B0B"/>
    <w:rsid w:val="005C1A6C"/>
    <w:rsid w:val="005F6C7E"/>
    <w:rsid w:val="006142BA"/>
    <w:rsid w:val="006171BD"/>
    <w:rsid w:val="00694A43"/>
    <w:rsid w:val="00833918"/>
    <w:rsid w:val="009C0EA0"/>
    <w:rsid w:val="00A07FFA"/>
    <w:rsid w:val="00AB0263"/>
    <w:rsid w:val="00AB3ABC"/>
    <w:rsid w:val="00B41EB2"/>
    <w:rsid w:val="00B63B99"/>
    <w:rsid w:val="00B73C82"/>
    <w:rsid w:val="00C70EE9"/>
    <w:rsid w:val="00D71B07"/>
    <w:rsid w:val="00D828EF"/>
    <w:rsid w:val="00F60FD4"/>
    <w:rsid w:val="00F84ADB"/>
    <w:rsid w:val="2EE6493E"/>
    <w:rsid w:val="4CCC1DA2"/>
    <w:rsid w:val="4FBD2082"/>
    <w:rsid w:val="54BE7D41"/>
    <w:rsid w:val="5779126B"/>
    <w:rsid w:val="5C53547B"/>
    <w:rsid w:val="5D1A4CC3"/>
    <w:rsid w:val="5F5B4959"/>
    <w:rsid w:val="657F27E5"/>
    <w:rsid w:val="70437D55"/>
    <w:rsid w:val="768C5A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Times New Roman" w:cs="Times New Roman"/>
      <w:sz w:val="24"/>
      <w:lang w:val="en-GB" w:eastAsia="en-US" w:bidi="ar-SA"/>
    </w:rPr>
  </w:style>
  <w:style w:type="paragraph" w:styleId="3">
    <w:name w:val="heading 1"/>
    <w:basedOn w:val="1"/>
    <w:next w:val="1"/>
    <w:link w:val="55"/>
    <w:qFormat/>
    <w:uiPriority w:val="0"/>
    <w:pPr>
      <w:keepNext/>
      <w:spacing w:before="240" w:after="60"/>
      <w:outlineLvl w:val="0"/>
    </w:pPr>
    <w:rPr>
      <w:rFonts w:ascii="Arial" w:hAnsi="Arial"/>
      <w:b/>
      <w:bCs/>
      <w:kern w:val="32"/>
      <w:sz w:val="32"/>
      <w:szCs w:val="32"/>
    </w:rPr>
  </w:style>
  <w:style w:type="paragraph" w:styleId="4">
    <w:name w:val="heading 2"/>
    <w:basedOn w:val="1"/>
    <w:next w:val="1"/>
    <w:link w:val="56"/>
    <w:qFormat/>
    <w:uiPriority w:val="0"/>
    <w:pPr>
      <w:keepNext/>
      <w:numPr>
        <w:ilvl w:val="1"/>
        <w:numId w:val="1"/>
      </w:numPr>
      <w:spacing w:before="240" w:after="60" w:line="240" w:lineRule="auto"/>
      <w:outlineLvl w:val="1"/>
    </w:pPr>
    <w:rPr>
      <w:rFonts w:ascii="Arial" w:hAnsi="Arial"/>
      <w:b/>
      <w:i/>
    </w:rPr>
  </w:style>
  <w:style w:type="paragraph" w:styleId="5">
    <w:name w:val="heading 3"/>
    <w:basedOn w:val="1"/>
    <w:next w:val="1"/>
    <w:link w:val="57"/>
    <w:qFormat/>
    <w:uiPriority w:val="0"/>
    <w:pPr>
      <w:keepNext/>
      <w:numPr>
        <w:ilvl w:val="2"/>
        <w:numId w:val="1"/>
      </w:numPr>
      <w:spacing w:before="240" w:after="60" w:line="240" w:lineRule="auto"/>
      <w:outlineLvl w:val="2"/>
    </w:pPr>
    <w:rPr>
      <w:rFonts w:ascii="Arial" w:hAnsi="Arial"/>
    </w:rPr>
  </w:style>
  <w:style w:type="paragraph" w:styleId="6">
    <w:name w:val="heading 4"/>
    <w:basedOn w:val="1"/>
    <w:next w:val="1"/>
    <w:link w:val="58"/>
    <w:qFormat/>
    <w:uiPriority w:val="0"/>
    <w:pPr>
      <w:keepNext/>
      <w:numPr>
        <w:ilvl w:val="3"/>
        <w:numId w:val="1"/>
      </w:numPr>
      <w:spacing w:before="240" w:after="60" w:line="240" w:lineRule="auto"/>
      <w:outlineLvl w:val="3"/>
    </w:pPr>
    <w:rPr>
      <w:rFonts w:ascii="Arial" w:hAnsi="Arial"/>
      <w:b/>
    </w:rPr>
  </w:style>
  <w:style w:type="paragraph" w:styleId="7">
    <w:name w:val="heading 5"/>
    <w:basedOn w:val="1"/>
    <w:next w:val="1"/>
    <w:link w:val="59"/>
    <w:qFormat/>
    <w:uiPriority w:val="0"/>
    <w:pPr>
      <w:numPr>
        <w:ilvl w:val="4"/>
        <w:numId w:val="1"/>
      </w:numPr>
      <w:spacing w:before="240" w:after="60" w:line="240" w:lineRule="auto"/>
      <w:outlineLvl w:val="4"/>
    </w:pPr>
    <w:rPr>
      <w:sz w:val="22"/>
    </w:rPr>
  </w:style>
  <w:style w:type="paragraph" w:styleId="8">
    <w:name w:val="heading 6"/>
    <w:basedOn w:val="1"/>
    <w:next w:val="1"/>
    <w:link w:val="60"/>
    <w:qFormat/>
    <w:uiPriority w:val="0"/>
    <w:pPr>
      <w:numPr>
        <w:ilvl w:val="5"/>
        <w:numId w:val="1"/>
      </w:numPr>
      <w:spacing w:before="240" w:after="60" w:line="240" w:lineRule="auto"/>
      <w:outlineLvl w:val="5"/>
    </w:pPr>
    <w:rPr>
      <w:i/>
      <w:sz w:val="22"/>
    </w:rPr>
  </w:style>
  <w:style w:type="paragraph" w:styleId="9">
    <w:name w:val="heading 7"/>
    <w:basedOn w:val="1"/>
    <w:next w:val="1"/>
    <w:link w:val="61"/>
    <w:qFormat/>
    <w:uiPriority w:val="0"/>
    <w:pPr>
      <w:numPr>
        <w:ilvl w:val="6"/>
        <w:numId w:val="1"/>
      </w:numPr>
      <w:spacing w:before="240" w:after="60" w:line="240" w:lineRule="auto"/>
      <w:outlineLvl w:val="6"/>
    </w:pPr>
    <w:rPr>
      <w:rFonts w:ascii="Arial" w:hAnsi="Arial"/>
      <w:sz w:val="20"/>
    </w:rPr>
  </w:style>
  <w:style w:type="paragraph" w:styleId="10">
    <w:name w:val="heading 8"/>
    <w:basedOn w:val="1"/>
    <w:next w:val="1"/>
    <w:link w:val="62"/>
    <w:qFormat/>
    <w:uiPriority w:val="0"/>
    <w:pPr>
      <w:numPr>
        <w:ilvl w:val="7"/>
        <w:numId w:val="1"/>
      </w:numPr>
      <w:spacing w:before="240" w:after="60" w:line="240" w:lineRule="auto"/>
      <w:outlineLvl w:val="7"/>
    </w:pPr>
    <w:rPr>
      <w:rFonts w:ascii="Arial" w:hAnsi="Arial"/>
      <w:i/>
      <w:sz w:val="20"/>
    </w:rPr>
  </w:style>
  <w:style w:type="paragraph" w:styleId="11">
    <w:name w:val="heading 9"/>
    <w:basedOn w:val="1"/>
    <w:next w:val="1"/>
    <w:link w:val="63"/>
    <w:qFormat/>
    <w:uiPriority w:val="0"/>
    <w:pPr>
      <w:numPr>
        <w:ilvl w:val="8"/>
        <w:numId w:val="1"/>
      </w:numPr>
      <w:spacing w:before="240" w:after="60" w:line="240" w:lineRule="auto"/>
      <w:outlineLvl w:val="8"/>
    </w:pPr>
    <w:rPr>
      <w:rFonts w:ascii="Arial" w:hAnsi="Arial"/>
      <w:b/>
      <w:i/>
      <w:sz w:val="18"/>
    </w:rPr>
  </w:style>
  <w:style w:type="character" w:default="1" w:styleId="45">
    <w:name w:val="Default Paragraph Font"/>
    <w:semiHidden/>
    <w:qFormat/>
    <w:uiPriority w:val="0"/>
  </w:style>
  <w:style w:type="table" w:default="1" w:styleId="44">
    <w:name w:val="Normal Table"/>
    <w:unhideWhenUsed/>
    <w:qFormat/>
    <w:uiPriority w:val="99"/>
    <w:tblPr>
      <w:tblCellMar>
        <w:top w:w="0" w:type="dxa"/>
        <w:left w:w="108" w:type="dxa"/>
        <w:bottom w:w="0" w:type="dxa"/>
        <w:right w:w="108" w:type="dxa"/>
      </w:tblCellMar>
    </w:tblPr>
  </w:style>
  <w:style w:type="paragraph" w:styleId="2">
    <w:name w:val="macro"/>
    <w:link w:val="54"/>
    <w:semiHidden/>
    <w:qFormat/>
    <w:uiPriority w:val="0"/>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eastAsia="Times New Roman" w:cs="Times New Roman"/>
      <w:lang w:val="en-GB" w:eastAsia="en-US" w:bidi="ar-SA"/>
    </w:rPr>
  </w:style>
  <w:style w:type="paragraph" w:styleId="12">
    <w:name w:val="List 3"/>
    <w:basedOn w:val="1"/>
    <w:qFormat/>
    <w:uiPriority w:val="0"/>
    <w:pPr>
      <w:ind w:left="849" w:hanging="283"/>
    </w:pPr>
  </w:style>
  <w:style w:type="paragraph" w:styleId="13">
    <w:name w:val="List Number 2"/>
    <w:basedOn w:val="1"/>
    <w:qFormat/>
    <w:uiPriority w:val="0"/>
    <w:pPr>
      <w:tabs>
        <w:tab w:val="left" w:pos="643"/>
      </w:tabs>
      <w:ind w:left="643" w:hanging="360"/>
    </w:pPr>
  </w:style>
  <w:style w:type="paragraph" w:styleId="14">
    <w:name w:val="Note Heading"/>
    <w:basedOn w:val="1"/>
    <w:next w:val="1"/>
    <w:link w:val="64"/>
    <w:qFormat/>
    <w:uiPriority w:val="0"/>
  </w:style>
  <w:style w:type="paragraph" w:styleId="15">
    <w:name w:val="List Bullet 4"/>
    <w:basedOn w:val="1"/>
    <w:qFormat/>
    <w:uiPriority w:val="0"/>
    <w:pPr>
      <w:tabs>
        <w:tab w:val="left" w:pos="1209"/>
      </w:tabs>
      <w:ind w:left="1209" w:hanging="360"/>
    </w:pPr>
  </w:style>
  <w:style w:type="paragraph" w:styleId="16">
    <w:name w:val="List Number"/>
    <w:basedOn w:val="1"/>
    <w:qFormat/>
    <w:uiPriority w:val="0"/>
    <w:pPr>
      <w:tabs>
        <w:tab w:val="left" w:pos="360"/>
      </w:tabs>
      <w:ind w:left="360" w:hanging="360"/>
    </w:pPr>
  </w:style>
  <w:style w:type="paragraph" w:styleId="17">
    <w:name w:val="caption"/>
    <w:basedOn w:val="1"/>
    <w:next w:val="1"/>
    <w:qFormat/>
    <w:uiPriority w:val="0"/>
    <w:pPr>
      <w:spacing w:before="120" w:after="120" w:line="240" w:lineRule="auto"/>
    </w:pPr>
    <w:rPr>
      <w:b/>
      <w:sz w:val="20"/>
    </w:rPr>
  </w:style>
  <w:style w:type="paragraph" w:styleId="18">
    <w:name w:val="List Bullet"/>
    <w:basedOn w:val="1"/>
    <w:qFormat/>
    <w:uiPriority w:val="0"/>
    <w:pPr>
      <w:tabs>
        <w:tab w:val="left" w:pos="360"/>
      </w:tabs>
      <w:spacing w:line="240" w:lineRule="auto"/>
      <w:ind w:left="360" w:hanging="360"/>
    </w:pPr>
  </w:style>
  <w:style w:type="paragraph" w:styleId="19">
    <w:name w:val="Document Map"/>
    <w:basedOn w:val="1"/>
    <w:link w:val="65"/>
    <w:semiHidden/>
    <w:qFormat/>
    <w:uiPriority w:val="0"/>
    <w:pPr>
      <w:shd w:val="clear" w:color="auto" w:fill="000080"/>
    </w:pPr>
    <w:rPr>
      <w:rFonts w:ascii="Tahoma" w:hAnsi="Tahoma"/>
      <w:sz w:val="20"/>
    </w:rPr>
  </w:style>
  <w:style w:type="paragraph" w:styleId="20">
    <w:name w:val="annotation text"/>
    <w:basedOn w:val="1"/>
    <w:link w:val="66"/>
    <w:unhideWhenUsed/>
    <w:qFormat/>
    <w:uiPriority w:val="99"/>
    <w:rPr>
      <w:sz w:val="20"/>
    </w:rPr>
  </w:style>
  <w:style w:type="paragraph" w:styleId="21">
    <w:name w:val="List Bullet 3"/>
    <w:basedOn w:val="1"/>
    <w:qFormat/>
    <w:uiPriority w:val="0"/>
    <w:pPr>
      <w:tabs>
        <w:tab w:val="left" w:pos="926"/>
      </w:tabs>
      <w:ind w:left="926" w:hanging="360"/>
    </w:pPr>
  </w:style>
  <w:style w:type="paragraph" w:styleId="22">
    <w:name w:val="List Number 3"/>
    <w:basedOn w:val="1"/>
    <w:qFormat/>
    <w:uiPriority w:val="0"/>
    <w:pPr>
      <w:tabs>
        <w:tab w:val="left" w:pos="926"/>
      </w:tabs>
      <w:ind w:left="926" w:hanging="360"/>
    </w:pPr>
  </w:style>
  <w:style w:type="paragraph" w:styleId="23">
    <w:name w:val="List 2"/>
    <w:basedOn w:val="1"/>
    <w:qFormat/>
    <w:uiPriority w:val="0"/>
    <w:pPr>
      <w:ind w:left="566" w:hanging="283"/>
    </w:pPr>
  </w:style>
  <w:style w:type="paragraph" w:styleId="24">
    <w:name w:val="List Continue"/>
    <w:basedOn w:val="1"/>
    <w:qFormat/>
    <w:uiPriority w:val="0"/>
    <w:pPr>
      <w:spacing w:after="120"/>
      <w:ind w:left="283"/>
    </w:pPr>
  </w:style>
  <w:style w:type="paragraph" w:styleId="25">
    <w:name w:val="List Bullet 2"/>
    <w:basedOn w:val="1"/>
    <w:qFormat/>
    <w:uiPriority w:val="0"/>
    <w:pPr>
      <w:tabs>
        <w:tab w:val="left" w:pos="515"/>
      </w:tabs>
      <w:ind w:left="628" w:hanging="340"/>
    </w:pPr>
  </w:style>
  <w:style w:type="paragraph" w:styleId="26">
    <w:name w:val="List Bullet 5"/>
    <w:basedOn w:val="1"/>
    <w:qFormat/>
    <w:uiPriority w:val="0"/>
    <w:pPr>
      <w:tabs>
        <w:tab w:val="left" w:pos="1492"/>
      </w:tabs>
      <w:ind w:left="1492" w:hanging="360"/>
    </w:pPr>
  </w:style>
  <w:style w:type="paragraph" w:styleId="27">
    <w:name w:val="List Number 4"/>
    <w:basedOn w:val="1"/>
    <w:qFormat/>
    <w:uiPriority w:val="0"/>
    <w:pPr>
      <w:tabs>
        <w:tab w:val="left" w:pos="1209"/>
      </w:tabs>
      <w:ind w:left="1209" w:hanging="360"/>
    </w:pPr>
  </w:style>
  <w:style w:type="paragraph" w:styleId="28">
    <w:name w:val="List Continue 5"/>
    <w:basedOn w:val="1"/>
    <w:qFormat/>
    <w:uiPriority w:val="0"/>
    <w:pPr>
      <w:spacing w:after="120"/>
      <w:ind w:left="1415"/>
    </w:pPr>
  </w:style>
  <w:style w:type="paragraph" w:styleId="29">
    <w:name w:val="Balloon Text"/>
    <w:basedOn w:val="1"/>
    <w:link w:val="67"/>
    <w:unhideWhenUsed/>
    <w:qFormat/>
    <w:uiPriority w:val="99"/>
    <w:pPr>
      <w:spacing w:line="240" w:lineRule="auto"/>
    </w:pPr>
    <w:rPr>
      <w:rFonts w:ascii="Tahoma" w:hAnsi="Tahoma"/>
      <w:sz w:val="16"/>
      <w:szCs w:val="16"/>
    </w:rPr>
  </w:style>
  <w:style w:type="paragraph" w:styleId="30">
    <w:name w:val="footer"/>
    <w:basedOn w:val="1"/>
    <w:link w:val="68"/>
    <w:qFormat/>
    <w:uiPriority w:val="0"/>
    <w:pPr>
      <w:tabs>
        <w:tab w:val="center" w:pos="4153"/>
        <w:tab w:val="right" w:pos="8306"/>
      </w:tabs>
      <w:spacing w:line="240" w:lineRule="auto"/>
    </w:pPr>
    <w:rPr>
      <w:rFonts w:ascii="Arial" w:hAnsi="Arial"/>
      <w:sz w:val="20"/>
    </w:rPr>
  </w:style>
  <w:style w:type="paragraph" w:styleId="31">
    <w:name w:val="header"/>
    <w:basedOn w:val="1"/>
    <w:link w:val="69"/>
    <w:qFormat/>
    <w:uiPriority w:val="0"/>
    <w:pPr>
      <w:tabs>
        <w:tab w:val="center" w:pos="4153"/>
        <w:tab w:val="right" w:pos="8306"/>
      </w:tabs>
      <w:spacing w:line="240" w:lineRule="auto"/>
    </w:pPr>
    <w:rPr>
      <w:sz w:val="18"/>
    </w:rPr>
  </w:style>
  <w:style w:type="paragraph" w:styleId="32">
    <w:name w:val="List Continue 4"/>
    <w:basedOn w:val="1"/>
    <w:qFormat/>
    <w:uiPriority w:val="0"/>
    <w:pPr>
      <w:spacing w:after="120"/>
      <w:ind w:left="1132"/>
    </w:pPr>
  </w:style>
  <w:style w:type="paragraph" w:styleId="33">
    <w:name w:val="Subtitle"/>
    <w:basedOn w:val="1"/>
    <w:link w:val="70"/>
    <w:qFormat/>
    <w:uiPriority w:val="0"/>
    <w:pPr>
      <w:spacing w:after="60"/>
      <w:outlineLvl w:val="1"/>
    </w:pPr>
    <w:rPr>
      <w:i/>
    </w:rPr>
  </w:style>
  <w:style w:type="paragraph" w:styleId="34">
    <w:name w:val="List Number 5"/>
    <w:basedOn w:val="1"/>
    <w:qFormat/>
    <w:uiPriority w:val="0"/>
    <w:pPr>
      <w:tabs>
        <w:tab w:val="left" w:pos="1492"/>
      </w:tabs>
      <w:ind w:left="1492" w:hanging="360"/>
    </w:pPr>
  </w:style>
  <w:style w:type="paragraph" w:styleId="35">
    <w:name w:val="List"/>
    <w:basedOn w:val="1"/>
    <w:qFormat/>
    <w:uiPriority w:val="0"/>
    <w:pPr>
      <w:ind w:left="283" w:hanging="283"/>
    </w:pPr>
  </w:style>
  <w:style w:type="paragraph" w:styleId="36">
    <w:name w:val="footnote text"/>
    <w:basedOn w:val="1"/>
    <w:link w:val="71"/>
    <w:semiHidden/>
    <w:qFormat/>
    <w:uiPriority w:val="0"/>
    <w:pPr>
      <w:spacing w:line="240" w:lineRule="auto"/>
    </w:pPr>
    <w:rPr>
      <w:sz w:val="20"/>
    </w:rPr>
  </w:style>
  <w:style w:type="paragraph" w:styleId="37">
    <w:name w:val="List 5"/>
    <w:basedOn w:val="1"/>
    <w:qFormat/>
    <w:uiPriority w:val="0"/>
    <w:pPr>
      <w:ind w:left="1415" w:hanging="283"/>
    </w:pPr>
  </w:style>
  <w:style w:type="paragraph" w:styleId="38">
    <w:name w:val="List 4"/>
    <w:basedOn w:val="1"/>
    <w:qFormat/>
    <w:uiPriority w:val="0"/>
    <w:pPr>
      <w:ind w:left="1132" w:hanging="283"/>
    </w:pPr>
  </w:style>
  <w:style w:type="paragraph" w:styleId="39">
    <w:name w:val="List Continue 2"/>
    <w:basedOn w:val="1"/>
    <w:qFormat/>
    <w:uiPriority w:val="0"/>
    <w:pPr>
      <w:spacing w:after="120"/>
      <w:ind w:left="566"/>
    </w:pPr>
  </w:style>
  <w:style w:type="paragraph" w:styleId="40">
    <w:name w:val="Message Header"/>
    <w:basedOn w:val="1"/>
    <w:link w:val="72"/>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paragraph" w:styleId="41">
    <w:name w:val="List Continue 3"/>
    <w:basedOn w:val="1"/>
    <w:qFormat/>
    <w:uiPriority w:val="0"/>
    <w:pPr>
      <w:spacing w:after="120"/>
      <w:ind w:left="849"/>
    </w:pPr>
  </w:style>
  <w:style w:type="paragraph" w:styleId="42">
    <w:name w:val="Title"/>
    <w:basedOn w:val="1"/>
    <w:link w:val="73"/>
    <w:qFormat/>
    <w:uiPriority w:val="0"/>
    <w:pPr>
      <w:spacing w:before="60" w:after="60"/>
      <w:outlineLvl w:val="0"/>
    </w:pPr>
    <w:rPr>
      <w:b/>
      <w:sz w:val="28"/>
    </w:rPr>
  </w:style>
  <w:style w:type="paragraph" w:styleId="43">
    <w:name w:val="annotation subject"/>
    <w:basedOn w:val="20"/>
    <w:next w:val="20"/>
    <w:link w:val="74"/>
    <w:unhideWhenUsed/>
    <w:qFormat/>
    <w:uiPriority w:val="99"/>
    <w:rPr>
      <w:b/>
      <w:bCs/>
    </w:r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20"/>
    <w:rPr>
      <w:i/>
      <w:iCs/>
    </w:rPr>
  </w:style>
  <w:style w:type="character" w:styleId="50">
    <w:name w:val="line number"/>
    <w:basedOn w:val="45"/>
    <w:qFormat/>
    <w:uiPriority w:val="0"/>
  </w:style>
  <w:style w:type="character" w:styleId="51">
    <w:name w:val="Hyperlink"/>
    <w:qFormat/>
    <w:uiPriority w:val="0"/>
    <w:rPr>
      <w:color w:val="0000FF"/>
      <w:u w:val="single"/>
    </w:rPr>
  </w:style>
  <w:style w:type="character" w:styleId="52">
    <w:name w:val="annotation reference"/>
    <w:unhideWhenUsed/>
    <w:qFormat/>
    <w:uiPriority w:val="99"/>
    <w:rPr>
      <w:sz w:val="16"/>
      <w:szCs w:val="16"/>
    </w:rPr>
  </w:style>
  <w:style w:type="character" w:styleId="53">
    <w:name w:val="footnote reference"/>
    <w:semiHidden/>
    <w:qFormat/>
    <w:uiPriority w:val="0"/>
    <w:rPr>
      <w:vertAlign w:val="superscript"/>
    </w:rPr>
  </w:style>
  <w:style w:type="character" w:customStyle="1" w:styleId="54">
    <w:name w:val="Macro Text Char"/>
    <w:link w:val="2"/>
    <w:semiHidden/>
    <w:qFormat/>
    <w:uiPriority w:val="0"/>
    <w:rPr>
      <w:rFonts w:ascii="Courier New" w:hAnsi="Courier New" w:eastAsia="Times New Roman"/>
      <w:lang w:val="en-GB" w:eastAsia="en-US" w:bidi="ar-SA"/>
    </w:rPr>
  </w:style>
  <w:style w:type="character" w:customStyle="1" w:styleId="55">
    <w:name w:val="Heading 1 Char"/>
    <w:link w:val="3"/>
    <w:qFormat/>
    <w:uiPriority w:val="0"/>
    <w:rPr>
      <w:rFonts w:ascii="Arial" w:hAnsi="Arial" w:eastAsia="Times New Roman"/>
      <w:b/>
      <w:bCs/>
      <w:kern w:val="32"/>
      <w:sz w:val="32"/>
      <w:szCs w:val="32"/>
      <w:lang w:eastAsia="en-US"/>
    </w:rPr>
  </w:style>
  <w:style w:type="character" w:customStyle="1" w:styleId="56">
    <w:name w:val="Heading 2 Char"/>
    <w:link w:val="4"/>
    <w:qFormat/>
    <w:uiPriority w:val="0"/>
    <w:rPr>
      <w:rFonts w:ascii="Arial" w:hAnsi="Arial" w:eastAsia="Times New Roman"/>
      <w:b/>
      <w:i/>
      <w:sz w:val="24"/>
      <w:lang w:eastAsia="en-US"/>
    </w:rPr>
  </w:style>
  <w:style w:type="character" w:customStyle="1" w:styleId="57">
    <w:name w:val="Heading 3 Char"/>
    <w:link w:val="5"/>
    <w:qFormat/>
    <w:uiPriority w:val="0"/>
    <w:rPr>
      <w:rFonts w:ascii="Arial" w:hAnsi="Arial" w:eastAsia="Times New Roman"/>
      <w:sz w:val="24"/>
      <w:lang w:eastAsia="en-US"/>
    </w:rPr>
  </w:style>
  <w:style w:type="character" w:customStyle="1" w:styleId="58">
    <w:name w:val="Heading 4 Char"/>
    <w:link w:val="6"/>
    <w:qFormat/>
    <w:uiPriority w:val="0"/>
    <w:rPr>
      <w:rFonts w:ascii="Arial" w:hAnsi="Arial" w:eastAsia="Times New Roman"/>
      <w:b/>
      <w:sz w:val="24"/>
      <w:lang w:eastAsia="en-US"/>
    </w:rPr>
  </w:style>
  <w:style w:type="character" w:customStyle="1" w:styleId="59">
    <w:name w:val="Heading 5 Char"/>
    <w:link w:val="7"/>
    <w:qFormat/>
    <w:uiPriority w:val="0"/>
    <w:rPr>
      <w:rFonts w:ascii="Times New Roman" w:hAnsi="Times New Roman" w:eastAsia="Times New Roman"/>
      <w:sz w:val="22"/>
      <w:lang w:eastAsia="en-US"/>
    </w:rPr>
  </w:style>
  <w:style w:type="character" w:customStyle="1" w:styleId="60">
    <w:name w:val="Heading 6 Char"/>
    <w:link w:val="8"/>
    <w:qFormat/>
    <w:uiPriority w:val="0"/>
    <w:rPr>
      <w:rFonts w:ascii="Times New Roman" w:hAnsi="Times New Roman" w:eastAsia="Times New Roman"/>
      <w:i/>
      <w:sz w:val="22"/>
      <w:lang w:eastAsia="en-US"/>
    </w:rPr>
  </w:style>
  <w:style w:type="character" w:customStyle="1" w:styleId="61">
    <w:name w:val="Heading 7 Char"/>
    <w:link w:val="9"/>
    <w:qFormat/>
    <w:uiPriority w:val="0"/>
    <w:rPr>
      <w:rFonts w:ascii="Arial" w:hAnsi="Arial" w:eastAsia="Times New Roman"/>
      <w:lang w:eastAsia="en-US"/>
    </w:rPr>
  </w:style>
  <w:style w:type="character" w:customStyle="1" w:styleId="62">
    <w:name w:val="Heading 8 Char"/>
    <w:link w:val="10"/>
    <w:qFormat/>
    <w:uiPriority w:val="0"/>
    <w:rPr>
      <w:rFonts w:ascii="Arial" w:hAnsi="Arial" w:eastAsia="Times New Roman"/>
      <w:i/>
      <w:lang w:eastAsia="en-US"/>
    </w:rPr>
  </w:style>
  <w:style w:type="character" w:customStyle="1" w:styleId="63">
    <w:name w:val="Heading 9 Char"/>
    <w:link w:val="11"/>
    <w:qFormat/>
    <w:uiPriority w:val="0"/>
    <w:rPr>
      <w:rFonts w:ascii="Arial" w:hAnsi="Arial" w:eastAsia="Times New Roman"/>
      <w:b/>
      <w:i/>
      <w:sz w:val="18"/>
      <w:lang w:eastAsia="en-US"/>
    </w:rPr>
  </w:style>
  <w:style w:type="character" w:customStyle="1" w:styleId="64">
    <w:name w:val="Note Heading Char"/>
    <w:link w:val="14"/>
    <w:qFormat/>
    <w:uiPriority w:val="0"/>
    <w:rPr>
      <w:rFonts w:ascii="Times New Roman" w:hAnsi="Times New Roman" w:eastAsia="Times New Roman"/>
      <w:sz w:val="24"/>
      <w:lang w:eastAsia="en-US"/>
    </w:rPr>
  </w:style>
  <w:style w:type="character" w:customStyle="1" w:styleId="65">
    <w:name w:val="Document Map Char"/>
    <w:link w:val="19"/>
    <w:semiHidden/>
    <w:qFormat/>
    <w:uiPriority w:val="0"/>
    <w:rPr>
      <w:rFonts w:ascii="Tahoma" w:hAnsi="Tahoma" w:eastAsia="Times New Roman" w:cs="Tahoma"/>
      <w:shd w:val="clear" w:color="auto" w:fill="000080"/>
      <w:lang w:eastAsia="en-US"/>
    </w:rPr>
  </w:style>
  <w:style w:type="character" w:customStyle="1" w:styleId="66">
    <w:name w:val="Comment Text Char"/>
    <w:link w:val="20"/>
    <w:semiHidden/>
    <w:qFormat/>
    <w:uiPriority w:val="99"/>
    <w:rPr>
      <w:rFonts w:ascii="Times New Roman" w:hAnsi="Times New Roman" w:eastAsia="Times New Roman"/>
      <w:lang w:val="en-GB"/>
    </w:rPr>
  </w:style>
  <w:style w:type="character" w:customStyle="1" w:styleId="67">
    <w:name w:val="Balloon Text Char"/>
    <w:link w:val="29"/>
    <w:semiHidden/>
    <w:qFormat/>
    <w:uiPriority w:val="99"/>
    <w:rPr>
      <w:rFonts w:ascii="Tahoma" w:hAnsi="Tahoma" w:eastAsia="Times New Roman" w:cs="Tahoma"/>
      <w:sz w:val="16"/>
      <w:szCs w:val="16"/>
      <w:lang w:val="en-GB"/>
    </w:rPr>
  </w:style>
  <w:style w:type="character" w:customStyle="1" w:styleId="68">
    <w:name w:val="Footer Char"/>
    <w:link w:val="30"/>
    <w:qFormat/>
    <w:uiPriority w:val="0"/>
    <w:rPr>
      <w:rFonts w:ascii="Arial" w:hAnsi="Arial" w:eastAsia="Times New Roman"/>
      <w:lang w:eastAsia="en-US"/>
    </w:rPr>
  </w:style>
  <w:style w:type="character" w:customStyle="1" w:styleId="69">
    <w:name w:val="Header Char"/>
    <w:link w:val="31"/>
    <w:qFormat/>
    <w:uiPriority w:val="0"/>
    <w:rPr>
      <w:rFonts w:ascii="Times New Roman" w:hAnsi="Times New Roman" w:eastAsia="Times New Roman"/>
      <w:sz w:val="18"/>
      <w:lang w:eastAsia="en-US"/>
    </w:rPr>
  </w:style>
  <w:style w:type="character" w:customStyle="1" w:styleId="70">
    <w:name w:val="Subtitle Char"/>
    <w:link w:val="33"/>
    <w:qFormat/>
    <w:uiPriority w:val="0"/>
    <w:rPr>
      <w:rFonts w:ascii="Times New Roman" w:hAnsi="Times New Roman" w:eastAsia="Times New Roman"/>
      <w:i/>
      <w:sz w:val="24"/>
      <w:lang w:eastAsia="en-US"/>
    </w:rPr>
  </w:style>
  <w:style w:type="character" w:customStyle="1" w:styleId="71">
    <w:name w:val="Footnote Text Char"/>
    <w:link w:val="36"/>
    <w:semiHidden/>
    <w:qFormat/>
    <w:uiPriority w:val="0"/>
    <w:rPr>
      <w:rFonts w:ascii="Times New Roman" w:hAnsi="Times New Roman" w:eastAsia="Times New Roman"/>
      <w:lang w:eastAsia="en-US"/>
    </w:rPr>
  </w:style>
  <w:style w:type="character" w:customStyle="1" w:styleId="72">
    <w:name w:val="Message Header Char"/>
    <w:link w:val="40"/>
    <w:qFormat/>
    <w:uiPriority w:val="0"/>
    <w:rPr>
      <w:rFonts w:ascii="Arial" w:hAnsi="Arial" w:eastAsia="Times New Roman"/>
      <w:sz w:val="24"/>
      <w:szCs w:val="24"/>
      <w:shd w:val="pct20" w:color="auto" w:fill="auto"/>
      <w:lang w:eastAsia="en-US"/>
    </w:rPr>
  </w:style>
  <w:style w:type="character" w:customStyle="1" w:styleId="73">
    <w:name w:val="Title Char"/>
    <w:link w:val="42"/>
    <w:qFormat/>
    <w:uiPriority w:val="0"/>
    <w:rPr>
      <w:rFonts w:ascii="Times New Roman" w:hAnsi="Times New Roman" w:eastAsia="Times New Roman"/>
      <w:b/>
      <w:sz w:val="28"/>
      <w:lang w:eastAsia="en-US"/>
    </w:rPr>
  </w:style>
  <w:style w:type="character" w:customStyle="1" w:styleId="74">
    <w:name w:val="Comment Subject Char"/>
    <w:link w:val="43"/>
    <w:semiHidden/>
    <w:qFormat/>
    <w:uiPriority w:val="99"/>
    <w:rPr>
      <w:rFonts w:ascii="Times New Roman" w:hAnsi="Times New Roman" w:eastAsia="Times New Roman"/>
      <w:b/>
      <w:bCs/>
      <w:lang w:val="en-GB"/>
    </w:rPr>
  </w:style>
  <w:style w:type="paragraph" w:customStyle="1" w:styleId="75">
    <w:name w:val="Abbreviations"/>
    <w:basedOn w:val="1"/>
    <w:qFormat/>
    <w:uiPriority w:val="0"/>
    <w:pPr>
      <w:spacing w:line="240" w:lineRule="auto"/>
    </w:pPr>
  </w:style>
  <w:style w:type="paragraph" w:customStyle="1" w:styleId="76">
    <w:name w:val="AbstractPara"/>
    <w:basedOn w:val="1"/>
    <w:qFormat/>
    <w:uiPriority w:val="0"/>
    <w:pPr>
      <w:spacing w:line="240" w:lineRule="auto"/>
    </w:pPr>
  </w:style>
  <w:style w:type="paragraph" w:customStyle="1" w:styleId="77">
    <w:name w:val="AbstractTitle"/>
    <w:basedOn w:val="1"/>
    <w:next w:val="76"/>
    <w:qFormat/>
    <w:uiPriority w:val="0"/>
    <w:pPr>
      <w:spacing w:before="120" w:line="240" w:lineRule="exact"/>
      <w:outlineLvl w:val="1"/>
    </w:pPr>
    <w:rPr>
      <w:b/>
      <w:sz w:val="26"/>
    </w:rPr>
  </w:style>
  <w:style w:type="paragraph" w:customStyle="1" w:styleId="78">
    <w:name w:val="Accepted"/>
    <w:basedOn w:val="1"/>
    <w:qFormat/>
    <w:uiPriority w:val="0"/>
    <w:pPr>
      <w:spacing w:before="120" w:line="240" w:lineRule="exact"/>
    </w:pPr>
  </w:style>
  <w:style w:type="paragraph" w:customStyle="1" w:styleId="79">
    <w:name w:val="Acknowledge"/>
    <w:basedOn w:val="1"/>
    <w:qFormat/>
    <w:uiPriority w:val="0"/>
    <w:pPr>
      <w:spacing w:line="240" w:lineRule="auto"/>
    </w:pPr>
  </w:style>
  <w:style w:type="paragraph" w:customStyle="1" w:styleId="80">
    <w:name w:val="Address"/>
    <w:basedOn w:val="1"/>
    <w:qFormat/>
    <w:uiPriority w:val="0"/>
    <w:pPr>
      <w:numPr>
        <w:ilvl w:val="0"/>
        <w:numId w:val="2"/>
      </w:numPr>
      <w:spacing w:before="120" w:after="40" w:line="240" w:lineRule="auto"/>
    </w:pPr>
  </w:style>
  <w:style w:type="paragraph" w:customStyle="1" w:styleId="81">
    <w:name w:val="Author"/>
    <w:basedOn w:val="1"/>
    <w:next w:val="1"/>
    <w:qFormat/>
    <w:uiPriority w:val="0"/>
    <w:pPr>
      <w:spacing w:before="80" w:line="240" w:lineRule="auto"/>
    </w:pPr>
  </w:style>
  <w:style w:type="paragraph" w:customStyle="1" w:styleId="82">
    <w:name w:val="AuthoredBy"/>
    <w:basedOn w:val="1"/>
    <w:qFormat/>
    <w:uiPriority w:val="0"/>
    <w:pPr>
      <w:spacing w:line="240" w:lineRule="auto"/>
    </w:pPr>
  </w:style>
  <w:style w:type="paragraph" w:customStyle="1" w:styleId="83">
    <w:name w:val="Banner"/>
    <w:basedOn w:val="1"/>
    <w:qFormat/>
    <w:uiPriority w:val="0"/>
    <w:pPr>
      <w:spacing w:before="120" w:line="280" w:lineRule="exact"/>
    </w:pPr>
    <w:rPr>
      <w:i/>
      <w:sz w:val="28"/>
    </w:rPr>
  </w:style>
  <w:style w:type="paragraph" w:customStyle="1" w:styleId="84">
    <w:name w:val="BoxEnd"/>
    <w:basedOn w:val="1"/>
    <w:qFormat/>
    <w:uiPriority w:val="0"/>
    <w:pPr>
      <w:pBdr>
        <w:bottom w:val="single" w:color="auto" w:sz="12" w:space="1"/>
        <w:right w:val="single" w:color="auto" w:sz="12" w:space="1"/>
      </w:pBdr>
      <w:spacing w:after="120" w:line="240" w:lineRule="auto"/>
    </w:pPr>
  </w:style>
  <w:style w:type="paragraph" w:customStyle="1" w:styleId="85">
    <w:name w:val="BoxStart1"/>
    <w:basedOn w:val="1"/>
    <w:qFormat/>
    <w:uiPriority w:val="0"/>
    <w:pPr>
      <w:pBdr>
        <w:top w:val="single" w:color="auto" w:sz="12" w:space="1"/>
        <w:left w:val="single" w:color="auto" w:sz="12" w:space="1"/>
      </w:pBdr>
      <w:spacing w:line="240" w:lineRule="auto"/>
    </w:pPr>
  </w:style>
  <w:style w:type="paragraph" w:customStyle="1" w:styleId="86">
    <w:name w:val="BoxStart2"/>
    <w:basedOn w:val="85"/>
    <w:qFormat/>
    <w:uiPriority w:val="0"/>
  </w:style>
  <w:style w:type="paragraph" w:customStyle="1" w:styleId="87">
    <w:name w:val="BoxStart3"/>
    <w:basedOn w:val="85"/>
    <w:qFormat/>
    <w:uiPriority w:val="0"/>
  </w:style>
  <w:style w:type="paragraph" w:customStyle="1" w:styleId="88">
    <w:name w:val="Epigraph"/>
    <w:basedOn w:val="89"/>
    <w:qFormat/>
    <w:uiPriority w:val="0"/>
  </w:style>
  <w:style w:type="paragraph" w:customStyle="1" w:styleId="89">
    <w:name w:val="IndentQuote"/>
    <w:basedOn w:val="1"/>
    <w:qFormat/>
    <w:uiPriority w:val="0"/>
    <w:pPr>
      <w:spacing w:before="60" w:line="240" w:lineRule="exact"/>
      <w:ind w:left="288" w:right="288"/>
    </w:pPr>
  </w:style>
  <w:style w:type="paragraph" w:customStyle="1" w:styleId="90">
    <w:name w:val="Conflict"/>
    <w:basedOn w:val="1"/>
    <w:qFormat/>
    <w:uiPriority w:val="0"/>
    <w:pPr>
      <w:spacing w:before="120" w:after="120" w:line="240" w:lineRule="auto"/>
    </w:pPr>
  </w:style>
  <w:style w:type="paragraph" w:customStyle="1" w:styleId="91">
    <w:name w:val="Correspdent"/>
    <w:basedOn w:val="1"/>
    <w:qFormat/>
    <w:uiPriority w:val="0"/>
    <w:pPr>
      <w:spacing w:line="240" w:lineRule="auto"/>
    </w:pPr>
  </w:style>
  <w:style w:type="paragraph" w:customStyle="1" w:styleId="92">
    <w:name w:val="Credit"/>
    <w:basedOn w:val="17"/>
    <w:qFormat/>
    <w:uiPriority w:val="0"/>
    <w:rPr>
      <w:sz w:val="18"/>
    </w:rPr>
  </w:style>
  <w:style w:type="paragraph" w:customStyle="1" w:styleId="93">
    <w:name w:val="Article"/>
    <w:basedOn w:val="1"/>
    <w:qFormat/>
    <w:uiPriority w:val="0"/>
    <w:pPr>
      <w:keepNext/>
      <w:suppressAutoHyphens/>
      <w:spacing w:before="120" w:after="60" w:line="240" w:lineRule="auto"/>
    </w:pPr>
    <w:rPr>
      <w:rFonts w:ascii="Arial" w:hAnsi="Arial"/>
      <w:b/>
      <w:sz w:val="18"/>
    </w:rPr>
  </w:style>
  <w:style w:type="paragraph" w:customStyle="1" w:styleId="94">
    <w:name w:val="Para"/>
    <w:basedOn w:val="1"/>
    <w:qFormat/>
    <w:uiPriority w:val="0"/>
    <w:pPr>
      <w:spacing w:line="360" w:lineRule="auto"/>
      <w:ind w:firstLine="288"/>
    </w:pPr>
  </w:style>
  <w:style w:type="paragraph" w:customStyle="1" w:styleId="95">
    <w:name w:val="Equation"/>
    <w:basedOn w:val="1"/>
    <w:qFormat/>
    <w:uiPriority w:val="0"/>
    <w:pPr>
      <w:spacing w:line="240" w:lineRule="auto"/>
    </w:pPr>
    <w:rPr>
      <w:b/>
      <w:i/>
    </w:rPr>
  </w:style>
  <w:style w:type="paragraph" w:customStyle="1" w:styleId="96">
    <w:name w:val="FigLeg"/>
    <w:basedOn w:val="1"/>
    <w:qFormat/>
    <w:uiPriority w:val="0"/>
    <w:pPr>
      <w:spacing w:line="240" w:lineRule="auto"/>
    </w:pPr>
  </w:style>
  <w:style w:type="paragraph" w:customStyle="1" w:styleId="97">
    <w:name w:val="Figure"/>
    <w:basedOn w:val="1"/>
    <w:qFormat/>
    <w:uiPriority w:val="0"/>
    <w:pPr>
      <w:numPr>
        <w:ilvl w:val="0"/>
        <w:numId w:val="3"/>
      </w:numPr>
      <w:tabs>
        <w:tab w:val="left" w:pos="720"/>
      </w:tabs>
    </w:pPr>
    <w:rPr>
      <w:b/>
    </w:rPr>
  </w:style>
  <w:style w:type="character" w:customStyle="1" w:styleId="98">
    <w:name w:val="FigureRef"/>
    <w:qFormat/>
    <w:uiPriority w:val="0"/>
    <w:rPr>
      <w:color w:val="0000FF"/>
      <w:vertAlign w:val="superscript"/>
    </w:rPr>
  </w:style>
  <w:style w:type="character" w:customStyle="1" w:styleId="99">
    <w:name w:val="FnoteRef"/>
    <w:qFormat/>
    <w:uiPriority w:val="0"/>
    <w:rPr>
      <w:color w:val="FF0000"/>
      <w:vertAlign w:val="superscript"/>
    </w:rPr>
  </w:style>
  <w:style w:type="paragraph" w:customStyle="1" w:styleId="100">
    <w:name w:val="Footnote"/>
    <w:basedOn w:val="1"/>
    <w:qFormat/>
    <w:uiPriority w:val="0"/>
    <w:pPr>
      <w:spacing w:line="240" w:lineRule="auto"/>
    </w:pPr>
  </w:style>
  <w:style w:type="paragraph" w:customStyle="1" w:styleId="101">
    <w:name w:val="Funding"/>
    <w:basedOn w:val="1"/>
    <w:qFormat/>
    <w:uiPriority w:val="0"/>
    <w:pPr>
      <w:spacing w:after="120" w:line="240" w:lineRule="auto"/>
    </w:pPr>
  </w:style>
  <w:style w:type="paragraph" w:customStyle="1" w:styleId="102">
    <w:name w:val="ArtGroupTitle"/>
    <w:basedOn w:val="42"/>
    <w:next w:val="42"/>
    <w:qFormat/>
    <w:uiPriority w:val="0"/>
  </w:style>
  <w:style w:type="paragraph" w:customStyle="1" w:styleId="103">
    <w:name w:val="HeadA"/>
    <w:basedOn w:val="1"/>
    <w:qFormat/>
    <w:uiPriority w:val="0"/>
    <w:pPr>
      <w:keepNext/>
      <w:suppressAutoHyphens/>
      <w:spacing w:before="120" w:line="280" w:lineRule="exact"/>
      <w:outlineLvl w:val="1"/>
    </w:pPr>
    <w:rPr>
      <w:b/>
    </w:rPr>
  </w:style>
  <w:style w:type="paragraph" w:customStyle="1" w:styleId="104">
    <w:name w:val="HeadB"/>
    <w:basedOn w:val="1"/>
    <w:qFormat/>
    <w:uiPriority w:val="0"/>
    <w:pPr>
      <w:keepNext/>
      <w:suppressAutoHyphens/>
      <w:spacing w:before="60" w:line="280" w:lineRule="exact"/>
      <w:outlineLvl w:val="2"/>
    </w:pPr>
    <w:rPr>
      <w:b/>
      <w:sz w:val="20"/>
    </w:rPr>
  </w:style>
  <w:style w:type="paragraph" w:customStyle="1" w:styleId="105">
    <w:name w:val="HeadC"/>
    <w:basedOn w:val="1"/>
    <w:qFormat/>
    <w:uiPriority w:val="0"/>
    <w:pPr>
      <w:keepNext/>
      <w:suppressAutoHyphens/>
      <w:spacing w:before="60" w:line="280" w:lineRule="exact"/>
      <w:outlineLvl w:val="3"/>
    </w:pPr>
    <w:rPr>
      <w:i/>
      <w:sz w:val="20"/>
    </w:rPr>
  </w:style>
  <w:style w:type="paragraph" w:customStyle="1" w:styleId="106">
    <w:name w:val="Keywords"/>
    <w:basedOn w:val="1"/>
    <w:qFormat/>
    <w:uiPriority w:val="0"/>
    <w:pPr>
      <w:spacing w:line="240" w:lineRule="auto"/>
    </w:pPr>
  </w:style>
  <w:style w:type="paragraph" w:customStyle="1" w:styleId="107">
    <w:name w:val="List1"/>
    <w:basedOn w:val="1"/>
    <w:qFormat/>
    <w:uiPriority w:val="0"/>
    <w:pPr>
      <w:spacing w:before="40" w:after="120" w:line="240" w:lineRule="exact"/>
    </w:pPr>
  </w:style>
  <w:style w:type="paragraph" w:customStyle="1" w:styleId="108">
    <w:name w:val="List2"/>
    <w:basedOn w:val="1"/>
    <w:qFormat/>
    <w:uiPriority w:val="0"/>
    <w:pPr>
      <w:spacing w:before="40" w:line="240" w:lineRule="exact"/>
      <w:ind w:left="720"/>
    </w:pPr>
  </w:style>
  <w:style w:type="paragraph" w:customStyle="1" w:styleId="109">
    <w:name w:val="ListPara"/>
    <w:basedOn w:val="1"/>
    <w:qFormat/>
    <w:uiPriority w:val="0"/>
    <w:pPr>
      <w:spacing w:line="240" w:lineRule="auto"/>
      <w:ind w:left="720"/>
    </w:pPr>
  </w:style>
  <w:style w:type="paragraph" w:customStyle="1" w:styleId="110">
    <w:name w:val="Miscellaneous"/>
    <w:basedOn w:val="1"/>
    <w:qFormat/>
    <w:uiPriority w:val="0"/>
    <w:pPr>
      <w:spacing w:before="120" w:line="240" w:lineRule="exact"/>
    </w:pPr>
  </w:style>
  <w:style w:type="paragraph" w:customStyle="1" w:styleId="111">
    <w:name w:val="MoreInfo"/>
    <w:basedOn w:val="1"/>
    <w:qFormat/>
    <w:uiPriority w:val="0"/>
    <w:pPr>
      <w:spacing w:before="120" w:line="240" w:lineRule="auto"/>
    </w:pPr>
  </w:style>
  <w:style w:type="paragraph" w:customStyle="1" w:styleId="112">
    <w:name w:val="MoreInfoWeb"/>
    <w:basedOn w:val="1"/>
    <w:qFormat/>
    <w:uiPriority w:val="0"/>
    <w:pPr>
      <w:spacing w:before="120" w:line="240" w:lineRule="exact"/>
    </w:pPr>
  </w:style>
  <w:style w:type="paragraph" w:customStyle="1" w:styleId="113">
    <w:name w:val="Collaboration"/>
    <w:basedOn w:val="81"/>
    <w:qFormat/>
    <w:uiPriority w:val="0"/>
  </w:style>
  <w:style w:type="paragraph" w:customStyle="1" w:styleId="114">
    <w:name w:val="ParaCont"/>
    <w:basedOn w:val="1"/>
    <w:qFormat/>
    <w:uiPriority w:val="0"/>
    <w:pPr>
      <w:spacing w:line="360" w:lineRule="auto"/>
    </w:pPr>
  </w:style>
  <w:style w:type="paragraph" w:customStyle="1" w:styleId="115">
    <w:name w:val="HeadE"/>
    <w:basedOn w:val="116"/>
    <w:qFormat/>
    <w:uiPriority w:val="0"/>
    <w:rPr>
      <w:b w:val="0"/>
      <w:i/>
    </w:rPr>
  </w:style>
  <w:style w:type="paragraph" w:customStyle="1" w:styleId="116">
    <w:name w:val="HeadD"/>
    <w:basedOn w:val="104"/>
    <w:next w:val="1"/>
    <w:qFormat/>
    <w:uiPriority w:val="0"/>
    <w:pPr>
      <w:outlineLvl w:val="4"/>
    </w:pPr>
    <w:rPr>
      <w:sz w:val="16"/>
    </w:rPr>
  </w:style>
  <w:style w:type="paragraph" w:customStyle="1" w:styleId="117">
    <w:name w:val="Participators"/>
    <w:basedOn w:val="1"/>
    <w:qFormat/>
    <w:uiPriority w:val="0"/>
    <w:pPr>
      <w:spacing w:before="120" w:after="120"/>
    </w:pPr>
  </w:style>
  <w:style w:type="paragraph" w:customStyle="1" w:styleId="118">
    <w:name w:val="Position"/>
    <w:basedOn w:val="1"/>
    <w:next w:val="1"/>
    <w:qFormat/>
    <w:uiPriority w:val="0"/>
    <w:pPr>
      <w:spacing w:line="240" w:lineRule="auto"/>
    </w:pPr>
    <w:rPr>
      <w:i/>
    </w:rPr>
  </w:style>
  <w:style w:type="paragraph" w:customStyle="1" w:styleId="119">
    <w:name w:val="ProductAuth"/>
    <w:basedOn w:val="80"/>
    <w:qFormat/>
    <w:uiPriority w:val="0"/>
    <w:pPr>
      <w:numPr>
        <w:ilvl w:val="0"/>
        <w:numId w:val="0"/>
      </w:numPr>
      <w:tabs>
        <w:tab w:val="clear" w:pos="432"/>
      </w:tabs>
      <w:spacing w:before="160" w:after="0" w:line="360" w:lineRule="auto"/>
    </w:pPr>
  </w:style>
  <w:style w:type="paragraph" w:customStyle="1" w:styleId="120">
    <w:name w:val="ProductDetails"/>
    <w:basedOn w:val="94"/>
    <w:qFormat/>
    <w:uiPriority w:val="0"/>
  </w:style>
  <w:style w:type="paragraph" w:customStyle="1" w:styleId="121">
    <w:name w:val="QuoteRef"/>
    <w:basedOn w:val="1"/>
    <w:qFormat/>
    <w:uiPriority w:val="0"/>
    <w:pPr>
      <w:spacing w:after="60"/>
    </w:pPr>
  </w:style>
  <w:style w:type="paragraph" w:customStyle="1" w:styleId="122">
    <w:name w:val="Rating"/>
    <w:basedOn w:val="94"/>
    <w:qFormat/>
    <w:uiPriority w:val="0"/>
    <w:pPr>
      <w:ind w:firstLine="0"/>
    </w:pPr>
  </w:style>
  <w:style w:type="paragraph" w:customStyle="1" w:styleId="123">
    <w:name w:val="Reference"/>
    <w:basedOn w:val="1"/>
    <w:qFormat/>
    <w:uiPriority w:val="0"/>
    <w:pPr>
      <w:numPr>
        <w:ilvl w:val="0"/>
        <w:numId w:val="4"/>
      </w:numPr>
      <w:spacing w:before="40" w:line="360" w:lineRule="auto"/>
    </w:pPr>
  </w:style>
  <w:style w:type="paragraph" w:customStyle="1" w:styleId="124">
    <w:name w:val="RelatedTo"/>
    <w:basedOn w:val="1"/>
    <w:qFormat/>
    <w:uiPriority w:val="0"/>
  </w:style>
  <w:style w:type="paragraph" w:customStyle="1" w:styleId="125">
    <w:name w:val="RelatedToWeb"/>
    <w:basedOn w:val="1"/>
    <w:qFormat/>
    <w:uiPriority w:val="0"/>
  </w:style>
  <w:style w:type="paragraph" w:customStyle="1" w:styleId="126">
    <w:name w:val="OnBehalfOf"/>
    <w:basedOn w:val="127"/>
    <w:qFormat/>
    <w:uiPriority w:val="0"/>
    <w:pPr>
      <w:spacing w:before="120" w:after="120"/>
    </w:pPr>
    <w:rPr>
      <w:i w:val="0"/>
    </w:rPr>
  </w:style>
  <w:style w:type="paragraph" w:customStyle="1" w:styleId="127">
    <w:name w:val="ShortTitle"/>
    <w:basedOn w:val="1"/>
    <w:qFormat/>
    <w:uiPriority w:val="0"/>
    <w:rPr>
      <w:i/>
    </w:rPr>
  </w:style>
  <w:style w:type="paragraph" w:customStyle="1" w:styleId="128">
    <w:name w:val="ShortAuthor"/>
    <w:basedOn w:val="1"/>
    <w:qFormat/>
    <w:uiPriority w:val="0"/>
    <w:rPr>
      <w:i/>
    </w:rPr>
  </w:style>
  <w:style w:type="paragraph" w:customStyle="1" w:styleId="129">
    <w:name w:val="SourceRef"/>
    <w:basedOn w:val="94"/>
    <w:qFormat/>
    <w:uiPriority w:val="0"/>
    <w:pPr>
      <w:ind w:firstLine="0"/>
    </w:pPr>
  </w:style>
  <w:style w:type="paragraph" w:customStyle="1" w:styleId="130">
    <w:name w:val="Standfirst"/>
    <w:basedOn w:val="78"/>
    <w:qFormat/>
    <w:uiPriority w:val="0"/>
  </w:style>
  <w:style w:type="paragraph" w:customStyle="1" w:styleId="131">
    <w:name w:val="SubTitle"/>
    <w:basedOn w:val="33"/>
    <w:qFormat/>
    <w:uiPriority w:val="0"/>
  </w:style>
  <w:style w:type="paragraph" w:customStyle="1" w:styleId="132">
    <w:name w:val="Table"/>
    <w:basedOn w:val="1"/>
    <w:qFormat/>
    <w:uiPriority w:val="0"/>
    <w:pPr>
      <w:numPr>
        <w:ilvl w:val="0"/>
        <w:numId w:val="5"/>
      </w:numPr>
      <w:tabs>
        <w:tab w:val="left" w:pos="1021"/>
      </w:tabs>
    </w:pPr>
    <w:rPr>
      <w:i/>
    </w:rPr>
  </w:style>
  <w:style w:type="paragraph" w:customStyle="1" w:styleId="133">
    <w:name w:val="TableNote"/>
    <w:basedOn w:val="1"/>
    <w:qFormat/>
    <w:uiPriority w:val="0"/>
  </w:style>
  <w:style w:type="character" w:customStyle="1" w:styleId="134">
    <w:name w:val="TableRef"/>
    <w:qFormat/>
    <w:uiPriority w:val="0"/>
    <w:rPr>
      <w:color w:val="0000FF"/>
      <w:vertAlign w:val="superscript"/>
    </w:rPr>
  </w:style>
  <w:style w:type="paragraph" w:customStyle="1" w:styleId="135">
    <w:name w:val="TableTitle"/>
    <w:basedOn w:val="1"/>
    <w:qFormat/>
    <w:uiPriority w:val="0"/>
  </w:style>
  <w:style w:type="paragraph" w:customStyle="1" w:styleId="136">
    <w:name w:val="Topic"/>
    <w:basedOn w:val="1"/>
    <w:qFormat/>
    <w:uiPriority w:val="0"/>
    <w:pPr>
      <w:spacing w:before="40" w:line="260" w:lineRule="exact"/>
    </w:pPr>
    <w:rPr>
      <w:i/>
      <w:color w:val="0000FF"/>
    </w:rPr>
  </w:style>
  <w:style w:type="character" w:customStyle="1" w:styleId="137">
    <w:name w:val="URL"/>
    <w:qFormat/>
    <w:uiPriority w:val="0"/>
    <w:rPr>
      <w:color w:val="666699"/>
    </w:rPr>
  </w:style>
  <w:style w:type="paragraph" w:customStyle="1" w:styleId="138">
    <w:name w:val="WebRef"/>
    <w:basedOn w:val="1"/>
    <w:qFormat/>
    <w:uiPriority w:val="0"/>
    <w:pPr>
      <w:numPr>
        <w:ilvl w:val="0"/>
        <w:numId w:val="6"/>
      </w:numPr>
      <w:tabs>
        <w:tab w:val="left" w:pos="720"/>
      </w:tabs>
    </w:pPr>
  </w:style>
  <w:style w:type="character" w:customStyle="1" w:styleId="139">
    <w:name w:val="XRef"/>
    <w:qFormat/>
    <w:uiPriority w:val="0"/>
    <w:rPr>
      <w:color w:val="0000FF"/>
      <w:vertAlign w:val="superscript"/>
    </w:rPr>
  </w:style>
  <w:style w:type="character" w:customStyle="1" w:styleId="140">
    <w:name w:val="wXRef"/>
    <w:basedOn w:val="139"/>
    <w:qFormat/>
    <w:uiPriority w:val="0"/>
  </w:style>
  <w:style w:type="character" w:customStyle="1" w:styleId="141">
    <w:name w:val="email"/>
    <w:basedOn w:val="137"/>
    <w:qFormat/>
    <w:uiPriority w:val="0"/>
  </w:style>
  <w:style w:type="paragraph" w:customStyle="1" w:styleId="142">
    <w:name w:val="BoxStartx"/>
    <w:basedOn w:val="85"/>
    <w:qFormat/>
    <w:uiPriority w:val="0"/>
  </w:style>
  <w:style w:type="character" w:customStyle="1" w:styleId="143">
    <w:name w:val="ParaHead"/>
    <w:qFormat/>
    <w:uiPriority w:val="0"/>
    <w:rPr>
      <w:color w:val="999999"/>
      <w:shd w:val="clear" w:color="auto" w:fill="auto"/>
    </w:rPr>
  </w:style>
  <w:style w:type="paragraph" w:customStyle="1" w:styleId="144">
    <w:name w:val="TableHeader"/>
    <w:basedOn w:val="94"/>
    <w:qFormat/>
    <w:uiPriority w:val="0"/>
    <w:pPr>
      <w:spacing w:before="120" w:line="240" w:lineRule="auto"/>
      <w:ind w:firstLine="0"/>
    </w:pPr>
    <w:rPr>
      <w:b/>
    </w:rPr>
  </w:style>
  <w:style w:type="character" w:customStyle="1" w:styleId="145">
    <w:name w:val="Image"/>
    <w:qFormat/>
    <w:uiPriority w:val="0"/>
    <w:rPr>
      <w:b/>
      <w:color w:val="00FF00"/>
    </w:rPr>
  </w:style>
  <w:style w:type="paragraph" w:customStyle="1" w:styleId="146">
    <w:name w:val="TableSubHead"/>
    <w:basedOn w:val="144"/>
    <w:qFormat/>
    <w:uiPriority w:val="0"/>
  </w:style>
  <w:style w:type="paragraph" w:customStyle="1" w:styleId="147">
    <w:name w:val="ArtGroup"/>
    <w:basedOn w:val="93"/>
    <w:qFormat/>
    <w:uiPriority w:val="0"/>
    <w:rPr>
      <w:sz w:val="22"/>
    </w:rPr>
  </w:style>
  <w:style w:type="paragraph" w:customStyle="1" w:styleId="148">
    <w:name w:val="Biog"/>
    <w:basedOn w:val="111"/>
    <w:qFormat/>
    <w:uiPriority w:val="0"/>
  </w:style>
  <w:style w:type="paragraph" w:customStyle="1" w:styleId="149">
    <w:name w:val="SearchInfo"/>
    <w:basedOn w:val="1"/>
    <w:qFormat/>
    <w:uiPriority w:val="0"/>
    <w:pPr>
      <w:spacing w:before="120" w:line="240" w:lineRule="exact"/>
    </w:pPr>
  </w:style>
  <w:style w:type="paragraph" w:customStyle="1" w:styleId="150">
    <w:name w:val="SeriesInfo"/>
    <w:basedOn w:val="1"/>
    <w:qFormat/>
    <w:uiPriority w:val="0"/>
    <w:pPr>
      <w:spacing w:before="120" w:line="240" w:lineRule="exact"/>
    </w:pPr>
  </w:style>
  <w:style w:type="paragraph" w:customStyle="1" w:styleId="151">
    <w:name w:val="Remark"/>
    <w:basedOn w:val="1"/>
    <w:qFormat/>
    <w:uiPriority w:val="0"/>
    <w:rPr>
      <w:color w:val="FF0000"/>
    </w:rPr>
  </w:style>
  <w:style w:type="paragraph" w:customStyle="1" w:styleId="152">
    <w:name w:val="BoxStart4"/>
    <w:basedOn w:val="87"/>
    <w:qFormat/>
    <w:uiPriority w:val="0"/>
  </w:style>
  <w:style w:type="paragraph" w:customStyle="1" w:styleId="153">
    <w:name w:val="Bibliography"/>
    <w:basedOn w:val="123"/>
    <w:qFormat/>
    <w:uiPriority w:val="0"/>
    <w:pPr>
      <w:numPr>
        <w:ilvl w:val="0"/>
        <w:numId w:val="0"/>
      </w:numPr>
      <w:tabs>
        <w:tab w:val="clear" w:pos="515"/>
      </w:tabs>
    </w:pPr>
  </w:style>
  <w:style w:type="paragraph" w:customStyle="1" w:styleId="154">
    <w:name w:val="PullQuote"/>
    <w:basedOn w:val="89"/>
    <w:qFormat/>
    <w:uiPriority w:val="0"/>
  </w:style>
  <w:style w:type="paragraph" w:customStyle="1" w:styleId="155">
    <w:name w:val="AncillHead"/>
    <w:basedOn w:val="104"/>
    <w:qFormat/>
    <w:uiPriority w:val="0"/>
  </w:style>
  <w:style w:type="paragraph" w:customStyle="1" w:styleId="156">
    <w:name w:val="RefHead"/>
    <w:basedOn w:val="104"/>
    <w:qFormat/>
    <w:uiPriority w:val="0"/>
  </w:style>
  <w:style w:type="paragraph" w:customStyle="1" w:styleId="157">
    <w:name w:val="FlushQuote"/>
    <w:basedOn w:val="89"/>
    <w:qFormat/>
    <w:uiPriority w:val="0"/>
    <w:pPr>
      <w:ind w:left="0" w:right="0"/>
    </w:pPr>
    <w:rPr>
      <w:sz w:val="22"/>
    </w:rPr>
  </w:style>
  <w:style w:type="paragraph" w:customStyle="1" w:styleId="158">
    <w:name w:val="ProductTitle"/>
    <w:basedOn w:val="1"/>
    <w:next w:val="119"/>
    <w:qFormat/>
    <w:uiPriority w:val="0"/>
    <w:rPr>
      <w:b/>
      <w:sz w:val="28"/>
    </w:rPr>
  </w:style>
  <w:style w:type="paragraph" w:customStyle="1" w:styleId="159">
    <w:name w:val="EthicalApproval"/>
    <w:basedOn w:val="117"/>
    <w:qFormat/>
    <w:uiPriority w:val="0"/>
  </w:style>
  <w:style w:type="character" w:customStyle="1" w:styleId="160">
    <w:name w:val="addRef"/>
    <w:basedOn w:val="139"/>
    <w:qFormat/>
    <w:uiPriority w:val="0"/>
  </w:style>
  <w:style w:type="paragraph" w:customStyle="1" w:styleId="161">
    <w:name w:val="AmendmentNote"/>
    <w:basedOn w:val="111"/>
    <w:qFormat/>
    <w:uiPriority w:val="0"/>
  </w:style>
  <w:style w:type="paragraph" w:customStyle="1" w:styleId="162">
    <w:name w:val="List3"/>
    <w:basedOn w:val="108"/>
    <w:qFormat/>
    <w:uiPriority w:val="0"/>
    <w:pPr>
      <w:ind w:left="1200"/>
    </w:pPr>
  </w:style>
  <w:style w:type="paragraph" w:customStyle="1" w:styleId="163">
    <w:name w:val="EdNoteTitle"/>
    <w:basedOn w:val="103"/>
    <w:qFormat/>
    <w:uiPriority w:val="0"/>
    <w:rPr>
      <w:sz w:val="28"/>
    </w:rPr>
  </w:style>
  <w:style w:type="character" w:customStyle="1" w:styleId="164">
    <w:name w:val="surname"/>
    <w:qFormat/>
    <w:uiPriority w:val="0"/>
    <w:rPr>
      <w:color w:val="993366"/>
      <w:shd w:val="clear" w:color="auto" w:fill="auto"/>
    </w:rPr>
  </w:style>
  <w:style w:type="character" w:customStyle="1" w:styleId="165">
    <w:name w:val="suffix"/>
    <w:qFormat/>
    <w:uiPriority w:val="0"/>
    <w:rPr>
      <w:color w:val="339966"/>
      <w:shd w:val="clear" w:color="auto" w:fill="auto"/>
    </w:rPr>
  </w:style>
  <w:style w:type="paragraph" w:customStyle="1" w:styleId="166">
    <w:name w:val="BoxFootnote"/>
    <w:basedOn w:val="100"/>
    <w:qFormat/>
    <w:uiPriority w:val="0"/>
    <w:pPr>
      <w:spacing w:before="60"/>
    </w:pPr>
    <w:rPr>
      <w:sz w:val="20"/>
    </w:rPr>
  </w:style>
  <w:style w:type="paragraph" w:customStyle="1" w:styleId="167">
    <w:name w:val="Citeline"/>
    <w:basedOn w:val="111"/>
    <w:qFormat/>
    <w:uiPriority w:val="0"/>
  </w:style>
  <w:style w:type="paragraph" w:customStyle="1" w:styleId="168">
    <w:name w:val="supp-file"/>
    <w:basedOn w:val="132"/>
    <w:qFormat/>
    <w:uiPriority w:val="0"/>
    <w:pPr>
      <w:numPr>
        <w:ilvl w:val="0"/>
        <w:numId w:val="7"/>
      </w:numPr>
    </w:pPr>
    <w:rPr>
      <w:b/>
      <w:i w:val="0"/>
    </w:rPr>
  </w:style>
  <w:style w:type="paragraph" w:customStyle="1" w:styleId="169">
    <w:name w:val="supp-title"/>
    <w:basedOn w:val="103"/>
    <w:qFormat/>
    <w:uiPriority w:val="0"/>
  </w:style>
  <w:style w:type="paragraph" w:customStyle="1" w:styleId="170">
    <w:name w:val="supp-desc"/>
    <w:basedOn w:val="100"/>
    <w:qFormat/>
    <w:uiPriority w:val="0"/>
  </w:style>
  <w:style w:type="paragraph" w:customStyle="1" w:styleId="171">
    <w:name w:val="supp-caption"/>
    <w:basedOn w:val="96"/>
    <w:qFormat/>
    <w:uiPriority w:val="0"/>
  </w:style>
  <w:style w:type="paragraph" w:customStyle="1" w:styleId="172">
    <w:name w:val="video"/>
    <w:basedOn w:val="168"/>
    <w:next w:val="17"/>
    <w:qFormat/>
    <w:uiPriority w:val="0"/>
    <w:pPr>
      <w:numPr>
        <w:ilvl w:val="0"/>
        <w:numId w:val="8"/>
      </w:numPr>
    </w:pPr>
  </w:style>
  <w:style w:type="paragraph" w:customStyle="1" w:styleId="173">
    <w:name w:val="audio"/>
    <w:basedOn w:val="172"/>
    <w:qFormat/>
    <w:uiPriority w:val="0"/>
    <w:pPr>
      <w:numPr>
        <w:ilvl w:val="0"/>
        <w:numId w:val="9"/>
      </w:numPr>
    </w:pPr>
  </w:style>
  <w:style w:type="paragraph" w:customStyle="1" w:styleId="174">
    <w:name w:val="彩色底纹 - 强调文字颜色 11"/>
    <w:semiHidden/>
    <w:qFormat/>
    <w:uiPriority w:val="99"/>
    <w:rPr>
      <w:rFonts w:ascii="Times New Roman" w:hAnsi="Times New Roman" w:eastAsia="Times New Roman" w:cs="Times New Roman"/>
      <w:sz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articleNLM.dot</Template>
  <Company>Reed Elsevier</Company>
  <Pages>6</Pages>
  <Words>1407</Words>
  <Characters>8540</Characters>
  <Lines>70</Lines>
  <Paragraphs>19</Paragraphs>
  <TotalTime>56</TotalTime>
  <ScaleCrop>false</ScaleCrop>
  <LinksUpToDate>false</LinksUpToDate>
  <CharactersWithSpaces>9744</CharactersWithSpaces>
  <Application>WPS Office_11.1.0.10356_F1E327BC-269C-435d-A152-05C5408002CA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2016-04-21T12:14:00Z</dcterms:created>
  <dc:creator>JKitchen</dc:creator>
  <cp:lastModifiedBy>二娃</cp:lastModifiedBy>
  <dcterms:modified xsi:type="dcterms:W3CDTF">2022-07-09T09:47:12Z</dcterms:modified>
  <dc:title>Table 1  SPIRIT 2013 checklist: recommended items to address in a clinical trial protocol and related documents*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75BA5BCBC7024E4AB054B802C91E919E</vt:lpwstr>
  </property>
</Properties>
</file>