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both"/>
        <w:rPr>
          <w:rFonts w:cs="Arial"/>
          <w:bCs/>
          <w:sz w:val="21"/>
          <w:szCs w:val="21"/>
        </w:rPr>
      </w:pPr>
      <w:r>
        <w:rPr>
          <w:rFonts w:cs="Arial"/>
          <w:b/>
          <w:sz w:val="21"/>
          <w:szCs w:val="21"/>
        </w:rPr>
        <w:t>Table S1.</w:t>
      </w:r>
      <w:r>
        <w:rPr>
          <w:rFonts w:cs="Arial"/>
          <w:bCs/>
          <w:sz w:val="21"/>
          <w:szCs w:val="21"/>
        </w:rPr>
        <w:t xml:space="preserve"> </w:t>
      </w:r>
      <w:r>
        <w:rPr>
          <w:rFonts w:eastAsia="宋体" w:cs="Arial"/>
          <w:bCs/>
          <w:sz w:val="21"/>
          <w:szCs w:val="21"/>
          <w:lang w:eastAsia="zh-CN"/>
        </w:rPr>
        <w:t>Fifteen</w:t>
      </w:r>
      <w:r>
        <w:rPr>
          <w:rFonts w:cs="Arial"/>
          <w:bCs/>
          <w:sz w:val="21"/>
          <w:szCs w:val="21"/>
        </w:rPr>
        <w:t xml:space="preserve"> variables selected for analysis and variables tested </w:t>
      </w:r>
    </w:p>
    <w:tbl>
      <w:tblPr>
        <w:tblStyle w:val="40"/>
        <w:tblW w:w="359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5"/>
        <w:gridCol w:w="441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792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76" w:lineRule="auto"/>
              <w:rPr>
                <w:rFonts w:eastAsia="Times New Roman" w:cs="Arial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kern w:val="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Prognostic variable</w:t>
            </w:r>
          </w:p>
        </w:tc>
        <w:tc>
          <w:tcPr>
            <w:tcW w:w="3207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76" w:lineRule="auto"/>
              <w:rPr>
                <w:rFonts w:eastAsia="Times New Roman" w:cs="Arial"/>
                <w:b w:val="0"/>
                <w:bCs w:val="0"/>
                <w:color w:val="000000" w:themeColor="text1"/>
                <w:kern w:val="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kern w:val="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Variable definition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792" w:type="pct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spacing w:after="0" w:line="276" w:lineRule="auto"/>
              <w:rPr>
                <w:rFonts w:eastAsia="宋体" w:cs="Arial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Arial"/>
                <w:b w:val="0"/>
                <w:bCs w:val="0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Age</w:t>
            </w:r>
          </w:p>
        </w:tc>
        <w:tc>
          <w:tcPr>
            <w:tcW w:w="3207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spacing w:after="0" w:line="276" w:lineRule="auto"/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Categories</w:t>
            </w:r>
            <w:r>
              <w:rPr>
                <w:rFonts w:eastAsia="宋体" w:cs="Arial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, age </w:t>
            </w:r>
            <w:r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≤ 30 years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792" w:type="pct"/>
            <w:vMerge w:val="continue"/>
            <w:shd w:val="clear" w:color="auto" w:fill="auto"/>
          </w:tcPr>
          <w:p>
            <w:pPr>
              <w:spacing w:after="0" w:line="276" w:lineRule="auto"/>
              <w:rPr>
                <w:rFonts w:eastAsia="宋体" w:cs="Arial"/>
                <w:b w:val="0"/>
                <w:bCs w:val="0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7" w:type="pct"/>
            <w:shd w:val="clear" w:color="auto" w:fill="auto"/>
          </w:tcPr>
          <w:p>
            <w:pPr>
              <w:spacing w:after="0" w:line="276" w:lineRule="auto"/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Categories</w:t>
            </w:r>
            <w:r>
              <w:rPr>
                <w:rFonts w:eastAsia="宋体" w:cs="Arial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, 30 years &lt; age </w:t>
            </w:r>
            <w:r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≤ 40 years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792" w:type="pct"/>
            <w:vMerge w:val="continue"/>
            <w:shd w:val="clear" w:color="auto" w:fill="auto"/>
          </w:tcPr>
          <w:p>
            <w:pPr>
              <w:spacing w:after="0" w:line="276" w:lineRule="auto"/>
              <w:rPr>
                <w:rFonts w:eastAsia="宋体" w:cs="Arial"/>
                <w:b w:val="0"/>
                <w:bCs w:val="0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7" w:type="pct"/>
            <w:shd w:val="clear" w:color="auto" w:fill="auto"/>
          </w:tcPr>
          <w:p>
            <w:pPr>
              <w:spacing w:after="0" w:line="276" w:lineRule="auto"/>
              <w:rPr>
                <w:rFonts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Categories</w:t>
            </w:r>
            <w:r>
              <w:rPr>
                <w:rFonts w:eastAsia="宋体" w:cs="Arial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, 40 years &lt; age </w:t>
            </w:r>
            <w:r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≤ 50 years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792" w:type="pct"/>
            <w:vMerge w:val="continue"/>
            <w:shd w:val="clear" w:color="auto" w:fill="auto"/>
          </w:tcPr>
          <w:p>
            <w:pPr>
              <w:spacing w:after="0" w:line="276" w:lineRule="auto"/>
              <w:rPr>
                <w:rFonts w:eastAsia="宋体" w:cs="Arial"/>
                <w:b w:val="0"/>
                <w:bCs w:val="0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7" w:type="pct"/>
            <w:shd w:val="clear" w:color="auto" w:fill="auto"/>
          </w:tcPr>
          <w:p>
            <w:pPr>
              <w:spacing w:after="0" w:line="276" w:lineRule="auto"/>
              <w:rPr>
                <w:rFonts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Categorica</w:t>
            </w:r>
            <w:r>
              <w:rPr>
                <w:rFonts w:eastAsia="宋体" w:cs="Arial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, age &gt; 5</w:t>
            </w:r>
            <w:r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 years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792" w:type="pct"/>
            <w:vMerge w:val="restart"/>
            <w:shd w:val="clear" w:color="auto" w:fill="auto"/>
          </w:tcPr>
          <w:p>
            <w:pPr>
              <w:spacing w:after="0" w:line="276" w:lineRule="auto"/>
              <w:rPr>
                <w:rFonts w:eastAsia="Times New Roman" w:cs="Arial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Arial"/>
                <w:b w:val="0"/>
                <w:bCs w:val="0"/>
                <w:color w:val="000000" w:themeColor="text1"/>
                <w:kern w:val="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BMI </w:t>
            </w:r>
          </w:p>
        </w:tc>
        <w:tc>
          <w:tcPr>
            <w:tcW w:w="3207" w:type="pct"/>
            <w:shd w:val="clear" w:color="auto" w:fill="auto"/>
          </w:tcPr>
          <w:p>
            <w:pPr>
              <w:spacing w:after="0" w:line="276" w:lineRule="auto"/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Arial"/>
                <w:color w:val="000000" w:themeColor="text1"/>
                <w:kern w:val="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Categories, </w:t>
            </w:r>
            <w:r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BMI &lt; 18.5 kg/m</w:t>
            </w:r>
            <w:r>
              <w:rPr>
                <w:rFonts w:eastAsia="宋体" w:cs="Arial"/>
                <w:color w:val="000000" w:themeColor="text1"/>
                <w:kern w:val="24"/>
                <w:sz w:val="21"/>
                <w:szCs w:val="21"/>
                <w:vertAlign w:val="superscript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792" w:type="pct"/>
            <w:vMerge w:val="continue"/>
            <w:shd w:val="clear" w:color="auto" w:fill="auto"/>
          </w:tcPr>
          <w:p>
            <w:pPr>
              <w:spacing w:after="0" w:line="276" w:lineRule="auto"/>
              <w:rPr>
                <w:rFonts w:eastAsia="Times New Roman" w:cs="Arial"/>
                <w:b w:val="0"/>
                <w:bCs w:val="0"/>
                <w:color w:val="000000" w:themeColor="text1"/>
                <w:kern w:val="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7" w:type="pct"/>
            <w:shd w:val="clear" w:color="auto" w:fill="auto"/>
          </w:tcPr>
          <w:p>
            <w:pPr>
              <w:spacing w:after="0" w:line="276" w:lineRule="auto"/>
              <w:rPr>
                <w:rFonts w:eastAsia="Times New Roman" w:cs="Arial"/>
                <w:color w:val="000000" w:themeColor="text1"/>
                <w:kern w:val="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Arial"/>
                <w:color w:val="000000" w:themeColor="text1"/>
                <w:kern w:val="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Categories,</w:t>
            </w:r>
            <w:r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BMI 18.5 to &lt; 24 kg/m</w:t>
            </w:r>
            <w:r>
              <w:rPr>
                <w:rFonts w:eastAsia="宋体" w:cs="Arial"/>
                <w:color w:val="000000" w:themeColor="text1"/>
                <w:kern w:val="24"/>
                <w:sz w:val="21"/>
                <w:szCs w:val="21"/>
                <w:vertAlign w:val="superscript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792" w:type="pct"/>
            <w:vMerge w:val="continue"/>
            <w:shd w:val="clear" w:color="auto" w:fill="auto"/>
          </w:tcPr>
          <w:p>
            <w:pPr>
              <w:spacing w:after="0" w:line="276" w:lineRule="auto"/>
              <w:rPr>
                <w:rFonts w:eastAsia="Times New Roman" w:cs="Arial"/>
                <w:b w:val="0"/>
                <w:bCs w:val="0"/>
                <w:color w:val="000000" w:themeColor="text1"/>
                <w:kern w:val="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7" w:type="pct"/>
            <w:shd w:val="clear" w:color="auto" w:fill="auto"/>
          </w:tcPr>
          <w:p>
            <w:pPr>
              <w:spacing w:after="0" w:line="276" w:lineRule="auto"/>
              <w:rPr>
                <w:rFonts w:eastAsia="Times New Roman" w:cs="Arial"/>
                <w:color w:val="000000" w:themeColor="text1"/>
                <w:kern w:val="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Arial"/>
                <w:color w:val="000000" w:themeColor="text1"/>
                <w:kern w:val="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Categories,</w:t>
            </w:r>
            <w:r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BMI 24 to &lt; 27 kg/m</w:t>
            </w:r>
            <w:r>
              <w:rPr>
                <w:rFonts w:eastAsia="宋体" w:cs="Arial"/>
                <w:color w:val="000000" w:themeColor="text1"/>
                <w:kern w:val="24"/>
                <w:sz w:val="21"/>
                <w:szCs w:val="21"/>
                <w:vertAlign w:val="superscript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792" w:type="pct"/>
            <w:vMerge w:val="continue"/>
            <w:shd w:val="clear" w:color="auto" w:fill="auto"/>
          </w:tcPr>
          <w:p>
            <w:pPr>
              <w:spacing w:after="0" w:line="276" w:lineRule="auto"/>
              <w:rPr>
                <w:rFonts w:eastAsia="Times New Roman" w:cs="Arial"/>
                <w:b w:val="0"/>
                <w:bCs w:val="0"/>
                <w:color w:val="000000" w:themeColor="text1"/>
                <w:kern w:val="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7" w:type="pct"/>
            <w:shd w:val="clear" w:color="auto" w:fill="auto"/>
          </w:tcPr>
          <w:p>
            <w:pPr>
              <w:spacing w:after="0" w:line="276" w:lineRule="auto"/>
              <w:rPr>
                <w:rFonts w:eastAsia="Times New Roman" w:cs="Arial"/>
                <w:color w:val="000000" w:themeColor="text1"/>
                <w:kern w:val="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Arial"/>
                <w:color w:val="000000" w:themeColor="text1"/>
                <w:kern w:val="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Categories,</w:t>
            </w:r>
            <w:r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BMI ≥ 27 kg/m</w:t>
            </w:r>
            <w:r>
              <w:rPr>
                <w:rFonts w:eastAsia="宋体" w:cs="Arial"/>
                <w:color w:val="000000" w:themeColor="text1"/>
                <w:kern w:val="24"/>
                <w:sz w:val="21"/>
                <w:szCs w:val="21"/>
                <w:vertAlign w:val="superscript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</w:trPr>
        <w:tc>
          <w:tcPr>
            <w:tcW w:w="1792" w:type="pct"/>
            <w:shd w:val="clear" w:color="auto" w:fill="auto"/>
          </w:tcPr>
          <w:p>
            <w:pPr>
              <w:spacing w:after="0" w:line="276" w:lineRule="auto"/>
              <w:rPr>
                <w:rFonts w:eastAsia="Times New Roman" w:cs="Arial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Arial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White cell in urine</w:t>
            </w:r>
          </w:p>
        </w:tc>
        <w:tc>
          <w:tcPr>
            <w:tcW w:w="3207" w:type="pct"/>
            <w:shd w:val="clear" w:color="auto" w:fill="auto"/>
          </w:tcPr>
          <w:p>
            <w:pPr>
              <w:spacing w:after="0" w:line="276" w:lineRule="auto"/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No vs. 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792" w:type="pct"/>
            <w:shd w:val="clear" w:color="auto" w:fill="auto"/>
          </w:tcPr>
          <w:p>
            <w:pPr>
              <w:spacing w:after="0" w:line="276" w:lineRule="auto"/>
              <w:rPr>
                <w:rFonts w:eastAsia="Times New Roman" w:cs="Arial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Arial"/>
                <w:b w:val="0"/>
                <w:bCs w:val="0"/>
                <w:sz w:val="21"/>
                <w:szCs w:val="21"/>
                <w:lang w:eastAsia="zh-CN"/>
              </w:rPr>
              <w:t>Sedentariness</w:t>
            </w:r>
          </w:p>
        </w:tc>
        <w:tc>
          <w:tcPr>
            <w:tcW w:w="3207" w:type="pct"/>
            <w:shd w:val="clear" w:color="auto" w:fill="auto"/>
          </w:tcPr>
          <w:p>
            <w:pPr>
              <w:spacing w:after="0" w:line="276" w:lineRule="auto"/>
              <w:rPr>
                <w:rFonts w:eastAsia="Times New Roman" w:cs="Arial"/>
                <w:color w:val="000000" w:themeColor="text1"/>
                <w:kern w:val="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No vs. 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792" w:type="pct"/>
            <w:shd w:val="clear" w:color="auto" w:fill="auto"/>
          </w:tcPr>
          <w:p>
            <w:pPr>
              <w:spacing w:after="0" w:line="276" w:lineRule="auto"/>
              <w:rPr>
                <w:rFonts w:eastAsia="Times New Roman" w:cs="Arial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Arial"/>
                <w:b w:val="0"/>
                <w:bCs w:val="0"/>
                <w:sz w:val="21"/>
                <w:szCs w:val="21"/>
                <w:lang w:val="en-US" w:eastAsia="zh-CN"/>
              </w:rPr>
              <w:t>H</w:t>
            </w:r>
            <w:r>
              <w:rPr>
                <w:rFonts w:hint="eastAsia" w:cs="Arial"/>
                <w:b w:val="0"/>
                <w:bCs w:val="0"/>
                <w:sz w:val="21"/>
                <w:szCs w:val="21"/>
              </w:rPr>
              <w:t>olding back urine</w:t>
            </w:r>
          </w:p>
        </w:tc>
        <w:tc>
          <w:tcPr>
            <w:tcW w:w="3207" w:type="pct"/>
            <w:shd w:val="clear" w:color="auto" w:fill="auto"/>
          </w:tcPr>
          <w:p>
            <w:pPr>
              <w:spacing w:after="0" w:line="276" w:lineRule="auto"/>
              <w:rPr>
                <w:rFonts w:eastAsia="Times New Roman" w:cs="Arial"/>
                <w:color w:val="000000" w:themeColor="text1"/>
                <w:kern w:val="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No vs. 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792" w:type="pct"/>
            <w:shd w:val="clear" w:color="auto" w:fill="auto"/>
          </w:tcPr>
          <w:p>
            <w:pPr>
              <w:spacing w:after="0" w:line="276" w:lineRule="auto"/>
              <w:rPr>
                <w:rFonts w:cs="Arial"/>
                <w:b w:val="0"/>
                <w:bCs w:val="0"/>
                <w:sz w:val="21"/>
                <w:szCs w:val="21"/>
              </w:rPr>
            </w:pPr>
            <w:r>
              <w:rPr>
                <w:rFonts w:eastAsia="宋体" w:cs="Arial"/>
                <w:b w:val="0"/>
                <w:bCs w:val="0"/>
                <w:sz w:val="21"/>
                <w:szCs w:val="21"/>
                <w:lang w:eastAsia="zh-CN"/>
              </w:rPr>
              <w:t>Anxiety or irritability</w:t>
            </w:r>
          </w:p>
        </w:tc>
        <w:tc>
          <w:tcPr>
            <w:tcW w:w="3207" w:type="pct"/>
            <w:shd w:val="clear" w:color="auto" w:fill="auto"/>
          </w:tcPr>
          <w:p>
            <w:pPr>
              <w:spacing w:after="0" w:line="276" w:lineRule="auto"/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No vs. 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792" w:type="pct"/>
            <w:shd w:val="clear" w:color="auto" w:fill="auto"/>
          </w:tcPr>
          <w:p>
            <w:pPr>
              <w:spacing w:after="0" w:line="276" w:lineRule="auto"/>
              <w:rPr>
                <w:rFonts w:eastAsia="宋体" w:cs="Arial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cs="Arial"/>
                <w:b w:val="0"/>
                <w:bCs w:val="0"/>
                <w:sz w:val="21"/>
                <w:szCs w:val="21"/>
              </w:rPr>
              <w:t>Sex</w:t>
            </w:r>
            <w:r>
              <w:rPr>
                <w:rFonts w:eastAsia="宋体" w:cs="Arial"/>
                <w:b w:val="0"/>
                <w:bCs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cs="Arial"/>
                <w:b w:val="0"/>
                <w:bCs w:val="0"/>
                <w:sz w:val="21"/>
                <w:szCs w:val="21"/>
              </w:rPr>
              <w:t>life</w:t>
            </w:r>
          </w:p>
        </w:tc>
        <w:tc>
          <w:tcPr>
            <w:tcW w:w="3207" w:type="pct"/>
            <w:shd w:val="clear" w:color="auto" w:fill="auto"/>
          </w:tcPr>
          <w:p>
            <w:pPr>
              <w:spacing w:after="0" w:line="276" w:lineRule="auto"/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No vs. 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792" w:type="pct"/>
            <w:shd w:val="clear" w:color="auto" w:fill="auto"/>
          </w:tcPr>
          <w:p>
            <w:pPr>
              <w:spacing w:after="0" w:line="276" w:lineRule="auto"/>
              <w:rPr>
                <w:rFonts w:cs="Arial"/>
                <w:b w:val="0"/>
                <w:bCs w:val="0"/>
                <w:sz w:val="21"/>
                <w:szCs w:val="21"/>
              </w:rPr>
            </w:pPr>
            <w:r>
              <w:rPr>
                <w:rFonts w:eastAsia="宋体" w:cs="Arial"/>
                <w:b w:val="0"/>
                <w:bCs w:val="0"/>
                <w:sz w:val="21"/>
                <w:szCs w:val="21"/>
                <w:lang w:eastAsia="zh-CN"/>
              </w:rPr>
              <w:t>C</w:t>
            </w:r>
            <w:r>
              <w:rPr>
                <w:rFonts w:cs="Arial"/>
                <w:b w:val="0"/>
                <w:bCs w:val="0"/>
                <w:sz w:val="21"/>
                <w:szCs w:val="21"/>
              </w:rPr>
              <w:t>ontraception</w:t>
            </w:r>
          </w:p>
        </w:tc>
        <w:tc>
          <w:tcPr>
            <w:tcW w:w="3207" w:type="pct"/>
            <w:shd w:val="clear" w:color="auto" w:fill="auto"/>
          </w:tcPr>
          <w:p>
            <w:pPr>
              <w:spacing w:after="0" w:line="276" w:lineRule="auto"/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No vs. 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792" w:type="pct"/>
            <w:vMerge w:val="restart"/>
            <w:shd w:val="clear" w:color="auto" w:fill="auto"/>
          </w:tcPr>
          <w:p>
            <w:pPr>
              <w:spacing w:after="0" w:line="276" w:lineRule="auto"/>
              <w:rPr>
                <w:rFonts w:eastAsia="宋体" w:cs="Arial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eastAsia="宋体" w:cs="Arial"/>
                <w:b w:val="0"/>
                <w:bCs w:val="0"/>
                <w:sz w:val="21"/>
                <w:szCs w:val="21"/>
                <w:lang w:eastAsia="zh-CN"/>
              </w:rPr>
              <w:t>Past medical history</w:t>
            </w:r>
          </w:p>
        </w:tc>
        <w:tc>
          <w:tcPr>
            <w:tcW w:w="3207" w:type="pct"/>
            <w:shd w:val="clear" w:color="auto" w:fill="auto"/>
          </w:tcPr>
          <w:p>
            <w:pPr>
              <w:spacing w:after="0" w:line="276" w:lineRule="auto"/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No past medical history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792" w:type="pct"/>
            <w:vMerge w:val="continue"/>
            <w:shd w:val="clear" w:color="auto" w:fill="auto"/>
          </w:tcPr>
          <w:p>
            <w:pPr>
              <w:spacing w:after="0" w:line="276" w:lineRule="auto"/>
              <w:rPr>
                <w:rFonts w:eastAsia="宋体" w:cs="Arial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3207" w:type="pct"/>
            <w:shd w:val="clear" w:color="auto" w:fill="auto"/>
          </w:tcPr>
          <w:p>
            <w:pPr>
              <w:spacing w:after="0" w:line="276" w:lineRule="auto"/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Arial"/>
                <w:sz w:val="21"/>
                <w:szCs w:val="21"/>
                <w:lang w:eastAsia="zh-CN"/>
              </w:rPr>
              <w:t>Urologic diseases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792" w:type="pct"/>
            <w:vMerge w:val="continue"/>
            <w:shd w:val="clear" w:color="auto" w:fill="auto"/>
          </w:tcPr>
          <w:p>
            <w:pPr>
              <w:spacing w:after="0" w:line="276" w:lineRule="auto"/>
              <w:rPr>
                <w:rFonts w:eastAsia="宋体" w:cs="Arial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3207" w:type="pct"/>
            <w:shd w:val="clear" w:color="auto" w:fill="auto"/>
          </w:tcPr>
          <w:p>
            <w:pPr>
              <w:spacing w:after="0" w:line="276" w:lineRule="auto"/>
              <w:rPr>
                <w:rFonts w:eastAsia="宋体" w:cs="Arial"/>
                <w:sz w:val="21"/>
                <w:szCs w:val="21"/>
                <w:lang w:eastAsia="zh-CN"/>
              </w:rPr>
            </w:pPr>
            <w:r>
              <w:rPr>
                <w:rFonts w:eastAsia="宋体" w:cs="Arial"/>
                <w:sz w:val="21"/>
                <w:szCs w:val="21"/>
                <w:lang w:eastAsia="zh-CN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792" w:type="pct"/>
            <w:vMerge w:val="restart"/>
            <w:shd w:val="clear" w:color="auto" w:fill="auto"/>
          </w:tcPr>
          <w:p>
            <w:pPr>
              <w:spacing w:after="0" w:line="276" w:lineRule="auto"/>
              <w:rPr>
                <w:rFonts w:eastAsia="Times New Roman" w:cs="Arial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 w:val="0"/>
                <w:bCs w:val="0"/>
                <w:sz w:val="21"/>
                <w:szCs w:val="21"/>
              </w:rPr>
              <w:t>Drinking</w:t>
            </w:r>
          </w:p>
        </w:tc>
        <w:tc>
          <w:tcPr>
            <w:tcW w:w="3207" w:type="pct"/>
            <w:shd w:val="clear" w:color="auto" w:fill="auto"/>
          </w:tcPr>
          <w:p>
            <w:pPr>
              <w:spacing w:after="0" w:line="276" w:lineRule="auto"/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Arial"/>
                <w:color w:val="000000" w:themeColor="text1"/>
                <w:kern w:val="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Categories,</w:t>
            </w:r>
            <w:r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No Drinking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792" w:type="pct"/>
            <w:vMerge w:val="continue"/>
            <w:shd w:val="clear" w:color="auto" w:fill="auto"/>
          </w:tcPr>
          <w:p>
            <w:pPr>
              <w:spacing w:after="0" w:line="276" w:lineRule="auto"/>
              <w:rPr>
                <w:rFonts w:eastAsia="Times New Roman" w:cs="Arial"/>
                <w:b w:val="0"/>
                <w:bCs w:val="0"/>
                <w:color w:val="000000" w:themeColor="text1"/>
                <w:kern w:val="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7" w:type="pct"/>
            <w:shd w:val="clear" w:color="auto" w:fill="auto"/>
          </w:tcPr>
          <w:p>
            <w:pPr>
              <w:spacing w:after="0" w:line="276" w:lineRule="auto"/>
              <w:rPr>
                <w:rFonts w:cs="Arial" w:eastAsiaTheme="minorEastAsia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eastAsiaTheme="minorEastAsia"/>
                <w:color w:val="000000" w:themeColor="text1"/>
                <w:kern w:val="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Categories, </w:t>
            </w:r>
            <w:r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cs="Arial" w:eastAsiaTheme="minorEastAsia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eastAsiaTheme="minorEastAsia"/>
                <w:color w:val="000000" w:themeColor="text1"/>
                <w:kern w:val="24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 g</w:t>
            </w:r>
            <w:r>
              <w:rPr>
                <w:rFonts w:cs="Arial" w:eastAsiaTheme="minorEastAsia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/w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792" w:type="pct"/>
            <w:vMerge w:val="continue"/>
            <w:shd w:val="clear" w:color="auto" w:fill="auto"/>
          </w:tcPr>
          <w:p>
            <w:pPr>
              <w:spacing w:after="0" w:line="276" w:lineRule="auto"/>
              <w:rPr>
                <w:rFonts w:eastAsia="Times New Roman" w:cs="Arial"/>
                <w:b w:val="0"/>
                <w:bCs w:val="0"/>
                <w:color w:val="000000" w:themeColor="text1"/>
                <w:kern w:val="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7" w:type="pct"/>
            <w:shd w:val="clear" w:color="auto" w:fill="auto"/>
          </w:tcPr>
          <w:p>
            <w:pPr>
              <w:spacing w:after="0" w:line="276" w:lineRule="auto"/>
              <w:rPr>
                <w:rFonts w:cs="Arial" w:eastAsiaTheme="minorEastAsia"/>
                <w:color w:val="000000" w:themeColor="text1"/>
                <w:kern w:val="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eastAsiaTheme="minorEastAsia"/>
                <w:color w:val="000000" w:themeColor="text1"/>
                <w:kern w:val="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Categories, </w:t>
            </w:r>
            <w:r>
              <w:rPr>
                <w:rFonts w:cs="Arial" w:eastAsiaTheme="minorEastAsia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&gt; </w:t>
            </w:r>
            <w:r>
              <w:rPr>
                <w:rFonts w:hint="eastAsia" w:cs="Arial" w:eastAsiaTheme="minorEastAsia"/>
                <w:color w:val="000000" w:themeColor="text1"/>
                <w:kern w:val="24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cs="Arial" w:eastAsiaTheme="minorEastAsia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cs="Arial" w:eastAsiaTheme="minorEastAsia"/>
                <w:color w:val="000000" w:themeColor="text1"/>
                <w:kern w:val="24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g</w:t>
            </w:r>
            <w:r>
              <w:rPr>
                <w:rFonts w:cs="Arial" w:eastAsiaTheme="minorEastAsia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/w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792" w:type="pct"/>
            <w:vMerge w:val="restart"/>
            <w:shd w:val="clear" w:color="auto" w:fill="auto"/>
          </w:tcPr>
          <w:p>
            <w:pPr>
              <w:spacing w:after="0" w:line="276" w:lineRule="auto"/>
              <w:rPr>
                <w:rFonts w:eastAsia="Times New Roman" w:cs="Arial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Arial"/>
                <w:b w:val="0"/>
                <w:bCs w:val="0"/>
                <w:sz w:val="21"/>
                <w:szCs w:val="21"/>
                <w:lang w:eastAsia="zh-CN"/>
              </w:rPr>
              <w:t>Smoking</w:t>
            </w:r>
            <w:r>
              <w:rPr>
                <w:rFonts w:eastAsia="Times New Roman" w:cs="Arial"/>
                <w:b w:val="0"/>
                <w:bCs w:val="0"/>
                <w:color w:val="000000" w:themeColor="text1"/>
                <w:kern w:val="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207" w:type="pct"/>
            <w:shd w:val="clear" w:color="auto" w:fill="auto"/>
            <w:vAlign w:val="top"/>
          </w:tcPr>
          <w:p>
            <w:pPr>
              <w:spacing w:after="0" w:line="276" w:lineRule="auto"/>
              <w:rPr>
                <w:rFonts w:cs="Arial" w:eastAsiaTheme="minorEastAsia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Arial"/>
                <w:color w:val="000000" w:themeColor="text1"/>
                <w:kern w:val="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Categories,</w:t>
            </w:r>
            <w:r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No </w:t>
            </w:r>
            <w:r>
              <w:rPr>
                <w:rFonts w:hint="eastAsia" w:eastAsia="宋体" w:cs="Arial"/>
                <w:color w:val="000000" w:themeColor="text1"/>
                <w:kern w:val="24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Smok</w:t>
            </w:r>
            <w:r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ing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792" w:type="pct"/>
            <w:vMerge w:val="continue"/>
            <w:shd w:val="clear" w:color="auto" w:fill="auto"/>
          </w:tcPr>
          <w:p>
            <w:pPr>
              <w:spacing w:after="0" w:line="276" w:lineRule="auto"/>
              <w:rPr>
                <w:rFonts w:eastAsia="宋体" w:cs="Arial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3207" w:type="pct"/>
            <w:shd w:val="clear" w:color="auto" w:fill="auto"/>
            <w:vAlign w:val="top"/>
          </w:tcPr>
          <w:p>
            <w:pPr>
              <w:spacing w:after="0" w:line="276" w:lineRule="auto"/>
              <w:rPr>
                <w:rFonts w:hint="default" w:ascii="Arial" w:hAnsi="Arial" w:cs="Arial" w:eastAsiaTheme="minorEastAsia"/>
                <w:color w:val="000000" w:themeColor="text1"/>
                <w:kern w:val="24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eastAsiaTheme="minorEastAsia"/>
                <w:color w:val="000000" w:themeColor="text1"/>
                <w:kern w:val="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Categories, </w:t>
            </w:r>
            <w:r>
              <w:rPr>
                <w:rFonts w:hint="eastAsia" w:cs="Arial" w:eastAsiaTheme="minorEastAsia"/>
                <w:color w:val="000000" w:themeColor="text1"/>
                <w:kern w:val="24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Smoking</w:t>
            </w:r>
            <w:r>
              <w:rPr>
                <w:rFonts w:cs="Arial" w:eastAsiaTheme="minorEastAsia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eastAsia="宋体" w:cs="Arial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cs="Arial" w:eastAsiaTheme="minorEastAsia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eastAsiaTheme="minorEastAsia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10 cigarettes</w:t>
            </w:r>
            <w:r>
              <w:rPr>
                <w:rFonts w:cs="Arial" w:eastAsiaTheme="minorEastAsia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cs="Arial" w:eastAsiaTheme="minorEastAsia"/>
                <w:color w:val="000000" w:themeColor="text1"/>
                <w:kern w:val="24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792" w:type="pct"/>
            <w:vMerge w:val="continue"/>
            <w:shd w:val="clear" w:color="auto" w:fill="auto"/>
          </w:tcPr>
          <w:p>
            <w:pPr>
              <w:spacing w:after="0" w:line="276" w:lineRule="auto"/>
              <w:rPr>
                <w:rFonts w:eastAsia="宋体" w:cs="Arial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3207" w:type="pct"/>
            <w:shd w:val="clear" w:color="auto" w:fill="auto"/>
            <w:vAlign w:val="top"/>
          </w:tcPr>
          <w:p>
            <w:pPr>
              <w:spacing w:after="0" w:line="276" w:lineRule="auto"/>
              <w:rPr>
                <w:rFonts w:hint="default" w:ascii="Arial" w:hAnsi="Arial" w:cs="Arial" w:eastAsiaTheme="minorEastAsia"/>
                <w:color w:val="000000" w:themeColor="text1"/>
                <w:kern w:val="24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eastAsiaTheme="minorEastAsia"/>
                <w:color w:val="000000" w:themeColor="text1"/>
                <w:kern w:val="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Categories, </w:t>
            </w:r>
            <w:r>
              <w:rPr>
                <w:rFonts w:hint="eastAsia" w:cs="Arial" w:eastAsiaTheme="minorEastAsia"/>
                <w:color w:val="000000" w:themeColor="text1"/>
                <w:kern w:val="24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Smoking</w:t>
            </w:r>
            <w:r>
              <w:rPr>
                <w:rFonts w:cs="Arial" w:eastAsiaTheme="minorEastAsia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Arial" w:eastAsiaTheme="minorEastAsia"/>
                <w:color w:val="000000" w:themeColor="text1"/>
                <w:kern w:val="24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&gt;</w:t>
            </w:r>
            <w:r>
              <w:rPr>
                <w:rFonts w:cs="Arial" w:eastAsiaTheme="minorEastAsia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eastAsiaTheme="minorEastAsia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10 cigarettes</w:t>
            </w:r>
            <w:r>
              <w:rPr>
                <w:rFonts w:cs="Arial" w:eastAsiaTheme="minorEastAsia"/>
                <w:color w:val="000000" w:themeColor="text1"/>
                <w:kern w:val="24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cs="Arial" w:eastAsiaTheme="minorEastAsia"/>
                <w:color w:val="000000" w:themeColor="text1"/>
                <w:kern w:val="24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</w:tr>
    </w:tbl>
    <w:p>
      <w:pPr>
        <w:spacing w:before="240" w:line="48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BMI, Body Mass Index; EPS, expressed prostatic secretion; w, week</w:t>
      </w:r>
    </w:p>
    <w:sectPr>
      <w:footerReference r:id="rId3" w:type="default"/>
      <w:footnotePr>
        <w:numFmt w:val="lowerRoman"/>
        <w:numRestart w:val="eachPage"/>
      </w:footnote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cs="Arial"/>
        <w:sz w:val="22"/>
      </w:rPr>
      <w:id w:val="1191345594"/>
    </w:sdtPr>
    <w:sdtEndPr>
      <w:rPr>
        <w:rFonts w:cs="Arial"/>
        <w:sz w:val="20"/>
        <w:szCs w:val="20"/>
      </w:rPr>
    </w:sdtEndPr>
    <w:sdtContent>
      <w:p>
        <w:pPr>
          <w:pStyle w:val="6"/>
          <w:jc w:val="right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fldChar w:fldCharType="begin"/>
        </w:r>
        <w:r>
          <w:rPr>
            <w:rFonts w:cs="Arial"/>
            <w:sz w:val="20"/>
            <w:szCs w:val="20"/>
          </w:rPr>
          <w:instrText xml:space="preserve"> PAGE   \* MERGEFORMAT </w:instrText>
        </w:r>
        <w:r>
          <w:rPr>
            <w:rFonts w:cs="Arial"/>
            <w:sz w:val="20"/>
            <w:szCs w:val="20"/>
          </w:rPr>
          <w:fldChar w:fldCharType="separate"/>
        </w:r>
        <w:r>
          <w:rPr>
            <w:rFonts w:cs="Arial"/>
            <w:sz w:val="20"/>
            <w:szCs w:val="20"/>
          </w:rPr>
          <w:t>1</w:t>
        </w:r>
        <w:r>
          <w:rPr>
            <w:rFonts w:cs="Arial"/>
            <w:sz w:val="20"/>
            <w:szCs w:val="20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hideSpellingErrors/>
  <w:hideGrammaticalErrors/>
  <w:documentProtection w:enforcement="0"/>
  <w:defaultTabStop w:val="720"/>
  <w:characterSpacingControl w:val="doNotCompress"/>
  <w:footnotePr>
    <w:numFmt w:val="lowerRoman"/>
    <w:numRestart w:val="eachPage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0NzIxMTA1NzQwMDRS0lEKTi0uzszPAykwqgUAYG0dtC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94F9E"/>
    <w:rsid w:val="00000185"/>
    <w:rsid w:val="00061EFA"/>
    <w:rsid w:val="00076580"/>
    <w:rsid w:val="001653DC"/>
    <w:rsid w:val="00192814"/>
    <w:rsid w:val="002258A2"/>
    <w:rsid w:val="00250385"/>
    <w:rsid w:val="00250A49"/>
    <w:rsid w:val="00255E6F"/>
    <w:rsid w:val="00262F5B"/>
    <w:rsid w:val="00281F56"/>
    <w:rsid w:val="002926E2"/>
    <w:rsid w:val="00296CE0"/>
    <w:rsid w:val="00297754"/>
    <w:rsid w:val="002A5A22"/>
    <w:rsid w:val="002B34C4"/>
    <w:rsid w:val="0034431D"/>
    <w:rsid w:val="003726A4"/>
    <w:rsid w:val="003A1621"/>
    <w:rsid w:val="003A64FE"/>
    <w:rsid w:val="003B6B71"/>
    <w:rsid w:val="003C509E"/>
    <w:rsid w:val="003F260B"/>
    <w:rsid w:val="0040046E"/>
    <w:rsid w:val="00405D23"/>
    <w:rsid w:val="00412718"/>
    <w:rsid w:val="004343C6"/>
    <w:rsid w:val="00446DC4"/>
    <w:rsid w:val="004657E7"/>
    <w:rsid w:val="004753BC"/>
    <w:rsid w:val="0048058C"/>
    <w:rsid w:val="004C2CAC"/>
    <w:rsid w:val="004E31AB"/>
    <w:rsid w:val="0052758F"/>
    <w:rsid w:val="005404FE"/>
    <w:rsid w:val="0054758C"/>
    <w:rsid w:val="00564E1B"/>
    <w:rsid w:val="00566266"/>
    <w:rsid w:val="005709B9"/>
    <w:rsid w:val="00573FB9"/>
    <w:rsid w:val="00597471"/>
    <w:rsid w:val="005A3EE5"/>
    <w:rsid w:val="005D5160"/>
    <w:rsid w:val="005F5F46"/>
    <w:rsid w:val="0062202D"/>
    <w:rsid w:val="00627C58"/>
    <w:rsid w:val="0065443E"/>
    <w:rsid w:val="006A7DBE"/>
    <w:rsid w:val="006F217E"/>
    <w:rsid w:val="006F625B"/>
    <w:rsid w:val="006F73CD"/>
    <w:rsid w:val="00706238"/>
    <w:rsid w:val="0072091F"/>
    <w:rsid w:val="00722BA6"/>
    <w:rsid w:val="007B3CF0"/>
    <w:rsid w:val="007E65A8"/>
    <w:rsid w:val="008341B0"/>
    <w:rsid w:val="008924B6"/>
    <w:rsid w:val="00914927"/>
    <w:rsid w:val="00947D87"/>
    <w:rsid w:val="00951422"/>
    <w:rsid w:val="00993888"/>
    <w:rsid w:val="009B5448"/>
    <w:rsid w:val="009E3CB8"/>
    <w:rsid w:val="009F301A"/>
    <w:rsid w:val="00AB5A1E"/>
    <w:rsid w:val="00AF3FF9"/>
    <w:rsid w:val="00B105B7"/>
    <w:rsid w:val="00B26E15"/>
    <w:rsid w:val="00B355C1"/>
    <w:rsid w:val="00B8002C"/>
    <w:rsid w:val="00BA1E5A"/>
    <w:rsid w:val="00BB1A5A"/>
    <w:rsid w:val="00BC0FB8"/>
    <w:rsid w:val="00C111AF"/>
    <w:rsid w:val="00C415D2"/>
    <w:rsid w:val="00C557CE"/>
    <w:rsid w:val="00C63A10"/>
    <w:rsid w:val="00C962DD"/>
    <w:rsid w:val="00CA3565"/>
    <w:rsid w:val="00CB0519"/>
    <w:rsid w:val="00CC1601"/>
    <w:rsid w:val="00CD1CA8"/>
    <w:rsid w:val="00D60539"/>
    <w:rsid w:val="00D7139E"/>
    <w:rsid w:val="00D9733C"/>
    <w:rsid w:val="00DD5F34"/>
    <w:rsid w:val="00E12BAD"/>
    <w:rsid w:val="00E15331"/>
    <w:rsid w:val="00E37D27"/>
    <w:rsid w:val="00E61BD4"/>
    <w:rsid w:val="00E94F9E"/>
    <w:rsid w:val="00EA7543"/>
    <w:rsid w:val="00EC1A3E"/>
    <w:rsid w:val="00EC4CBB"/>
    <w:rsid w:val="00EE521C"/>
    <w:rsid w:val="00EF3838"/>
    <w:rsid w:val="00EF41B5"/>
    <w:rsid w:val="00F10E96"/>
    <w:rsid w:val="00F36E7B"/>
    <w:rsid w:val="00F37911"/>
    <w:rsid w:val="00F41B97"/>
    <w:rsid w:val="00F56CA3"/>
    <w:rsid w:val="00F9099F"/>
    <w:rsid w:val="00FC5FFF"/>
    <w:rsid w:val="0AE06B50"/>
    <w:rsid w:val="0B62136F"/>
    <w:rsid w:val="0ECD3AE3"/>
    <w:rsid w:val="0F0C3EE1"/>
    <w:rsid w:val="17D5073B"/>
    <w:rsid w:val="283A1C98"/>
    <w:rsid w:val="302157AE"/>
    <w:rsid w:val="320876EF"/>
    <w:rsid w:val="33D66EB1"/>
    <w:rsid w:val="3E475E69"/>
    <w:rsid w:val="5AD1579C"/>
    <w:rsid w:val="65AA1CAC"/>
    <w:rsid w:val="67496ECE"/>
    <w:rsid w:val="67F158AA"/>
    <w:rsid w:val="728503FA"/>
    <w:rsid w:val="738A2069"/>
    <w:rsid w:val="794E7E22"/>
    <w:rsid w:val="7E13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Arial" w:hAnsi="Arial" w:eastAsiaTheme="minorHAnsi" w:cstheme="minorBidi"/>
      <w:sz w:val="24"/>
      <w:szCs w:val="22"/>
      <w:lang w:val="en-US" w:eastAsia="en-US" w:bidi="ar-SA"/>
    </w:rPr>
  </w:style>
  <w:style w:type="paragraph" w:styleId="2">
    <w:name w:val="heading 1"/>
    <w:basedOn w:val="1"/>
    <w:next w:val="1"/>
    <w:link w:val="21"/>
    <w:qFormat/>
    <w:uiPriority w:val="9"/>
    <w:pPr>
      <w:spacing w:before="120" w:after="0" w:line="360" w:lineRule="auto"/>
      <w:outlineLvl w:val="0"/>
    </w:pPr>
    <w:rPr>
      <w:rFonts w:cs="Arial"/>
      <w:b/>
    </w:rPr>
  </w:style>
  <w:style w:type="paragraph" w:styleId="3">
    <w:name w:val="heading 2"/>
    <w:basedOn w:val="1"/>
    <w:next w:val="1"/>
    <w:link w:val="22"/>
    <w:unhideWhenUsed/>
    <w:qFormat/>
    <w:uiPriority w:val="9"/>
    <w:pPr>
      <w:spacing w:before="120" w:after="0"/>
      <w:outlineLvl w:val="1"/>
    </w:pPr>
    <w:rPr>
      <w:b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6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5">
    <w:name w:val="Balloon Text"/>
    <w:basedOn w:val="1"/>
    <w:link w:val="2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24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23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footnote text"/>
    <w:basedOn w:val="1"/>
    <w:link w:val="36"/>
    <w:unhideWhenUsed/>
    <w:qFormat/>
    <w:uiPriority w:val="99"/>
    <w:pPr>
      <w:spacing w:after="0" w:line="240" w:lineRule="auto"/>
    </w:pPr>
    <w:rPr>
      <w:vanish/>
      <w:sz w:val="20"/>
      <w:szCs w:val="20"/>
    </w:rPr>
  </w:style>
  <w:style w:type="paragraph" w:styleId="9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paragraph" w:styleId="10">
    <w:name w:val="Title"/>
    <w:basedOn w:val="1"/>
    <w:next w:val="1"/>
    <w:link w:val="39"/>
    <w:qFormat/>
    <w:uiPriority w:val="10"/>
    <w:pPr>
      <w:spacing w:after="0"/>
      <w:jc w:val="center"/>
    </w:pPr>
    <w:rPr>
      <w:rFonts w:cs="Arial"/>
      <w:b/>
      <w:sz w:val="28"/>
      <w:szCs w:val="28"/>
      <w:lang w:val="en-GB"/>
    </w:rPr>
  </w:style>
  <w:style w:type="paragraph" w:styleId="11">
    <w:name w:val="annotation subject"/>
    <w:basedOn w:val="4"/>
    <w:next w:val="4"/>
    <w:link w:val="27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FollowedHyperlink"/>
    <w:basedOn w:val="1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6">
    <w:name w:val="Emphasis"/>
    <w:basedOn w:val="14"/>
    <w:qFormat/>
    <w:uiPriority w:val="20"/>
    <w:rPr>
      <w:i/>
      <w:iCs/>
    </w:rPr>
  </w:style>
  <w:style w:type="character" w:styleId="17">
    <w:name w:val="line number"/>
    <w:basedOn w:val="14"/>
    <w:semiHidden/>
    <w:unhideWhenUsed/>
    <w:qFormat/>
    <w:uiPriority w:val="99"/>
  </w:style>
  <w:style w:type="character" w:styleId="18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4"/>
    <w:semiHidden/>
    <w:unhideWhenUsed/>
    <w:qFormat/>
    <w:uiPriority w:val="99"/>
    <w:rPr>
      <w:sz w:val="16"/>
      <w:szCs w:val="16"/>
    </w:rPr>
  </w:style>
  <w:style w:type="character" w:styleId="20">
    <w:name w:val="footnote reference"/>
    <w:basedOn w:val="14"/>
    <w:unhideWhenUsed/>
    <w:qFormat/>
    <w:uiPriority w:val="99"/>
    <w:rPr>
      <w:vertAlign w:val="superscript"/>
    </w:rPr>
  </w:style>
  <w:style w:type="character" w:customStyle="1" w:styleId="21">
    <w:name w:val="标题 1 字符"/>
    <w:basedOn w:val="14"/>
    <w:link w:val="2"/>
    <w:qFormat/>
    <w:uiPriority w:val="9"/>
    <w:rPr>
      <w:rFonts w:ascii="Arial" w:hAnsi="Arial" w:cs="Arial"/>
      <w:b/>
      <w:sz w:val="24"/>
    </w:rPr>
  </w:style>
  <w:style w:type="character" w:customStyle="1" w:styleId="22">
    <w:name w:val="标题 2 字符"/>
    <w:basedOn w:val="14"/>
    <w:link w:val="3"/>
    <w:qFormat/>
    <w:uiPriority w:val="9"/>
    <w:rPr>
      <w:rFonts w:ascii="Arial" w:hAnsi="Arial"/>
      <w:b/>
      <w:sz w:val="24"/>
    </w:rPr>
  </w:style>
  <w:style w:type="character" w:customStyle="1" w:styleId="23">
    <w:name w:val="页眉 字符"/>
    <w:basedOn w:val="14"/>
    <w:link w:val="7"/>
    <w:qFormat/>
    <w:uiPriority w:val="99"/>
    <w:rPr>
      <w:rFonts w:ascii="Arial" w:hAnsi="Arial"/>
      <w:sz w:val="24"/>
    </w:rPr>
  </w:style>
  <w:style w:type="character" w:customStyle="1" w:styleId="24">
    <w:name w:val="页脚 字符"/>
    <w:basedOn w:val="14"/>
    <w:link w:val="6"/>
    <w:qFormat/>
    <w:uiPriority w:val="99"/>
    <w:rPr>
      <w:rFonts w:ascii="Arial" w:hAnsi="Arial"/>
      <w:sz w:val="24"/>
    </w:rPr>
  </w:style>
  <w:style w:type="paragraph" w:styleId="25">
    <w:name w:val="List Paragraph"/>
    <w:basedOn w:val="1"/>
    <w:link w:val="32"/>
    <w:qFormat/>
    <w:uiPriority w:val="34"/>
    <w:pPr>
      <w:ind w:left="720"/>
      <w:contextualSpacing/>
    </w:pPr>
  </w:style>
  <w:style w:type="character" w:customStyle="1" w:styleId="26">
    <w:name w:val="批注文字 字符"/>
    <w:basedOn w:val="14"/>
    <w:link w:val="4"/>
    <w:qFormat/>
    <w:uiPriority w:val="99"/>
    <w:rPr>
      <w:rFonts w:ascii="Arial" w:hAnsi="Arial"/>
      <w:sz w:val="20"/>
      <w:szCs w:val="20"/>
    </w:rPr>
  </w:style>
  <w:style w:type="character" w:customStyle="1" w:styleId="27">
    <w:name w:val="批注主题 字符"/>
    <w:basedOn w:val="26"/>
    <w:link w:val="11"/>
    <w:semiHidden/>
    <w:qFormat/>
    <w:uiPriority w:val="99"/>
    <w:rPr>
      <w:rFonts w:ascii="Arial" w:hAnsi="Arial"/>
      <w:b/>
      <w:bCs/>
      <w:sz w:val="20"/>
      <w:szCs w:val="20"/>
    </w:rPr>
  </w:style>
  <w:style w:type="character" w:customStyle="1" w:styleId="28">
    <w:name w:val="批注框文本 字符"/>
    <w:basedOn w:val="14"/>
    <w:link w:val="5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9">
    <w:name w:val="修订1"/>
    <w:hidden/>
    <w:semiHidden/>
    <w:qFormat/>
    <w:uiPriority w:val="99"/>
    <w:rPr>
      <w:rFonts w:ascii="Arial" w:hAnsi="Arial" w:eastAsiaTheme="minorHAnsi" w:cstheme="minorBidi"/>
      <w:sz w:val="24"/>
      <w:szCs w:val="22"/>
      <w:lang w:val="en-US" w:eastAsia="en-US" w:bidi="ar-SA"/>
    </w:rPr>
  </w:style>
  <w:style w:type="character" w:customStyle="1" w:styleId="30">
    <w:name w:val="highlight"/>
    <w:basedOn w:val="14"/>
    <w:qFormat/>
    <w:uiPriority w:val="0"/>
  </w:style>
  <w:style w:type="paragraph" w:customStyle="1" w:styleId="31">
    <w:name w:val="EndNote Bibliography Title"/>
    <w:basedOn w:val="1"/>
    <w:link w:val="33"/>
    <w:qFormat/>
    <w:uiPriority w:val="0"/>
    <w:pPr>
      <w:spacing w:after="0"/>
      <w:jc w:val="center"/>
    </w:pPr>
    <w:rPr>
      <w:rFonts w:cs="Arial"/>
    </w:rPr>
  </w:style>
  <w:style w:type="character" w:customStyle="1" w:styleId="32">
    <w:name w:val="列表段落 字符"/>
    <w:basedOn w:val="14"/>
    <w:link w:val="25"/>
    <w:qFormat/>
    <w:uiPriority w:val="34"/>
    <w:rPr>
      <w:rFonts w:ascii="Arial" w:hAnsi="Arial"/>
      <w:sz w:val="24"/>
    </w:rPr>
  </w:style>
  <w:style w:type="character" w:customStyle="1" w:styleId="33">
    <w:name w:val="EndNote Bibliography Title Char"/>
    <w:basedOn w:val="32"/>
    <w:link w:val="31"/>
    <w:qFormat/>
    <w:uiPriority w:val="0"/>
    <w:rPr>
      <w:rFonts w:ascii="Arial" w:hAnsi="Arial" w:cs="Arial"/>
      <w:sz w:val="24"/>
    </w:rPr>
  </w:style>
  <w:style w:type="paragraph" w:customStyle="1" w:styleId="34">
    <w:name w:val="EndNote Bibliography"/>
    <w:basedOn w:val="1"/>
    <w:link w:val="35"/>
    <w:qFormat/>
    <w:uiPriority w:val="0"/>
    <w:pPr>
      <w:spacing w:line="360" w:lineRule="auto"/>
    </w:pPr>
    <w:rPr>
      <w:rFonts w:cs="Arial"/>
    </w:rPr>
  </w:style>
  <w:style w:type="character" w:customStyle="1" w:styleId="35">
    <w:name w:val="EndNote Bibliography Char"/>
    <w:basedOn w:val="32"/>
    <w:link w:val="34"/>
    <w:qFormat/>
    <w:uiPriority w:val="0"/>
    <w:rPr>
      <w:rFonts w:ascii="Arial" w:hAnsi="Arial" w:cs="Arial"/>
      <w:sz w:val="24"/>
    </w:rPr>
  </w:style>
  <w:style w:type="character" w:customStyle="1" w:styleId="36">
    <w:name w:val="脚注文本 字符"/>
    <w:basedOn w:val="14"/>
    <w:link w:val="8"/>
    <w:qFormat/>
    <w:uiPriority w:val="99"/>
    <w:rPr>
      <w:rFonts w:ascii="Arial" w:hAnsi="Arial"/>
      <w:vanish/>
      <w:sz w:val="20"/>
      <w:szCs w:val="20"/>
    </w:rPr>
  </w:style>
  <w:style w:type="character" w:customStyle="1" w:styleId="37">
    <w:name w:val="apple-converted-space"/>
    <w:basedOn w:val="14"/>
    <w:qFormat/>
    <w:uiPriority w:val="0"/>
  </w:style>
  <w:style w:type="paragraph" w:customStyle="1" w:styleId="38">
    <w:name w:val="Default"/>
    <w:qFormat/>
    <w:uiPriority w:val="0"/>
    <w:pPr>
      <w:autoSpaceDE w:val="0"/>
      <w:autoSpaceDN w:val="0"/>
      <w:adjustRightInd w:val="0"/>
    </w:pPr>
    <w:rPr>
      <w:rFonts w:ascii="Calibri" w:hAnsi="Calibri" w:cs="Calibri" w:eastAsiaTheme="minorHAnsi"/>
      <w:color w:val="000000"/>
      <w:sz w:val="24"/>
      <w:szCs w:val="24"/>
      <w:lang w:val="en-US" w:eastAsia="en-US" w:bidi="ar-SA"/>
    </w:rPr>
  </w:style>
  <w:style w:type="character" w:customStyle="1" w:styleId="39">
    <w:name w:val="标题 字符"/>
    <w:basedOn w:val="14"/>
    <w:link w:val="10"/>
    <w:qFormat/>
    <w:uiPriority w:val="10"/>
    <w:rPr>
      <w:rFonts w:ascii="Arial" w:hAnsi="Arial" w:cs="Arial"/>
      <w:b/>
      <w:sz w:val="28"/>
      <w:szCs w:val="28"/>
      <w:lang w:val="en-GB"/>
    </w:rPr>
  </w:style>
  <w:style w:type="table" w:customStyle="1" w:styleId="40">
    <w:name w:val="Grid Table 1 Light1"/>
    <w:basedOn w:val="12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41">
    <w:name w:val="st1"/>
    <w:basedOn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Ashfield Healthcare Communications</Company>
  <Pages>1</Pages>
  <Words>194</Words>
  <Characters>1108</Characters>
  <Lines>9</Lines>
  <Paragraphs>2</Paragraphs>
  <TotalTime>188</TotalTime>
  <ScaleCrop>false</ScaleCrop>
  <LinksUpToDate>false</LinksUpToDate>
  <CharactersWithSpaces>1300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2018-08-24T16:30:00Z</dcterms:created>
  <dc:creator>Reviewer1</dc:creator>
  <cp:lastModifiedBy>浅若夏沫</cp:lastModifiedBy>
  <dcterms:modified xsi:type="dcterms:W3CDTF">2020-04-24T07:08:35Z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