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sz w:val="28"/>
          <w:szCs w:val="28"/>
        </w:rPr>
      </w:pPr>
      <w:r>
        <w:rPr>
          <w:rFonts w:ascii="Times New Roman Regular" w:hAnsi="Times New Roman Regular" w:eastAsia="CMBX12" w:cs="Times New Roman Regular"/>
          <w:b/>
          <w:color w:val="000000"/>
          <w:kern w:val="0"/>
          <w:sz w:val="28"/>
          <w:szCs w:val="28"/>
          <w:lang w:bidi="ar"/>
        </w:rPr>
        <w:t>Additional file</w:t>
      </w:r>
      <w:r>
        <w:rPr>
          <w:rFonts w:ascii="CMBX12" w:hAnsi="CMBX12" w:eastAsia="CMBX12" w:cs="CMBX12"/>
          <w:b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default" w:ascii="CMBX12" w:hAnsi="CMBX12" w:eastAsia="CMBX12" w:cs="CMBX12"/>
          <w:b/>
          <w:color w:val="000000"/>
          <w:kern w:val="0"/>
          <w:sz w:val="28"/>
          <w:szCs w:val="28"/>
          <w:lang w:bidi="ar"/>
        </w:rPr>
        <w:t>3</w:t>
      </w:r>
    </w:p>
    <w:p>
      <w:pPr>
        <w:spacing w:line="480" w:lineRule="auto"/>
        <w:jc w:val="left"/>
        <w:rPr>
          <w:rFonts w:ascii="Times New Roman Regular" w:hAnsi="Times New Roman Regular" w:eastAsia="Times New Roman Regular" w:cs="Times New Roman Regular"/>
          <w:color w:val="000000"/>
          <w:kern w:val="0"/>
          <w:sz w:val="20"/>
          <w:szCs w:val="20"/>
          <w:lang w:eastAsia="zh-Hans" w:bidi="ar"/>
        </w:rPr>
      </w:pPr>
      <w:r>
        <w:rPr>
          <w:rFonts w:hint="default" w:ascii="Times New Roman Bold" w:hAnsi="Times New Roman Bold" w:eastAsia="Times New Roman Regular" w:cs="Times New Roman Bold"/>
          <w:b/>
          <w:bCs/>
          <w:color w:val="000000"/>
          <w:kern w:val="0"/>
          <w:sz w:val="20"/>
          <w:szCs w:val="20"/>
          <w:lang w:bidi="ar"/>
        </w:rPr>
        <w:t xml:space="preserve">Table </w:t>
      </w:r>
      <w:r>
        <w:rPr>
          <w:rFonts w:hint="default" w:ascii="Times New Roman Bold" w:hAnsi="Times New Roman Bold" w:eastAsia="Times New Roman Regular" w:cs="Times New Roman Bold"/>
          <w:b/>
          <w:bCs/>
          <w:color w:val="000000"/>
          <w:kern w:val="0"/>
          <w:sz w:val="20"/>
          <w:szCs w:val="20"/>
          <w:lang w:bidi="ar"/>
        </w:rPr>
        <w:t>S</w:t>
      </w:r>
      <w:bookmarkStart w:id="0" w:name="_GoBack"/>
      <w:bookmarkEnd w:id="0"/>
      <w:r>
        <w:rPr>
          <w:rFonts w:hint="default" w:ascii="Times New Roman Bold" w:hAnsi="Times New Roman Bold" w:eastAsia="Times New Roman Regular" w:cs="Times New Roman Bold"/>
          <w:b/>
          <w:bCs/>
          <w:color w:val="000000"/>
          <w:kern w:val="0"/>
          <w:sz w:val="20"/>
          <w:szCs w:val="20"/>
          <w:lang w:bidi="ar"/>
        </w:rPr>
        <w:t>3.</w:t>
      </w:r>
      <w:r>
        <w:rPr>
          <w:rFonts w:hint="eastAsia" w:ascii="Times New Roman Regular" w:hAnsi="Times New Roman Regular" w:eastAsia="Times New Roman Regular" w:cs="Times New Roman Regular"/>
          <w:color w:val="000000"/>
          <w:kern w:val="0"/>
          <w:sz w:val="20"/>
          <w:szCs w:val="20"/>
          <w:lang w:bidi="ar"/>
        </w:rPr>
        <w:t xml:space="preserve"> </w:t>
      </w:r>
      <w:r>
        <w:rPr>
          <w:rFonts w:ascii="Times New Roman Regular" w:hAnsi="Times New Roman Regular" w:eastAsia="Times New Roman Regular" w:cs="Times New Roman Regular"/>
          <w:color w:val="000000"/>
          <w:kern w:val="0"/>
          <w:sz w:val="20"/>
          <w:szCs w:val="20"/>
          <w:lang w:bidi="ar"/>
        </w:rPr>
        <w:t xml:space="preserve">ICC values of intra-operator and inter-operator </w:t>
      </w:r>
      <w:r>
        <w:rPr>
          <w:rFonts w:hint="eastAsia" w:ascii="Times New Roman Regular" w:hAnsi="Times New Roman Regular" w:eastAsia="Times New Roman Regular" w:cs="Times New Roman Regular"/>
          <w:color w:val="000000"/>
          <w:kern w:val="0"/>
          <w:sz w:val="20"/>
          <w:szCs w:val="20"/>
          <w:lang w:eastAsia="zh-Hans" w:bidi="ar"/>
        </w:rPr>
        <w:t>analysis</w:t>
      </w:r>
    </w:p>
    <w:tbl>
      <w:tblPr>
        <w:tblStyle w:val="4"/>
        <w:tblW w:w="4998" w:type="pct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81"/>
        <w:gridCol w:w="2053"/>
        <w:gridCol w:w="2053"/>
        <w:gridCol w:w="2116"/>
      </w:tblGrid>
      <w:tr>
        <w:trPr>
          <w:trHeight w:val="23" w:hRule="atLeast"/>
          <w:tblCellSpacing w:w="0" w:type="dxa"/>
        </w:trPr>
        <w:tc>
          <w:tcPr>
            <w:tcW w:w="5000" w:type="pct"/>
            <w:gridSpan w:val="4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after="0"/>
              <w:ind w:left="0" w:right="0"/>
              <w:rPr>
                <w:rFonts w:hint="default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>Reliability</w:t>
            </w:r>
          </w:p>
        </w:tc>
      </w:tr>
      <w:tr>
        <w:trPr>
          <w:trHeight w:val="23" w:hRule="atLeast"/>
          <w:tblCellSpacing w:w="0" w:type="dxa"/>
        </w:trPr>
        <w:tc>
          <w:tcPr>
            <w:tcW w:w="1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after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after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>intra-operator 1</w:t>
            </w:r>
          </w:p>
        </w:tc>
        <w:tc>
          <w:tcPr>
            <w:tcW w:w="1236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after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>intra-operator 2</w:t>
            </w:r>
          </w:p>
        </w:tc>
        <w:tc>
          <w:tcPr>
            <w:tcW w:w="1273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after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  <w:t>inter-operator</w:t>
            </w:r>
          </w:p>
        </w:tc>
      </w:tr>
      <w:tr>
        <w:trPr>
          <w:trHeight w:val="23" w:hRule="atLeast"/>
          <w:tblCellSpacing w:w="0" w:type="dxa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after="0"/>
              <w:ind w:left="0" w:right="0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eastAsia" w:ascii="Times New Roman Regular" w:hAnsi="Times New Roman Regular" w:cs="Times New Roman Regular"/>
                <w:kern w:val="2"/>
                <w:sz w:val="20"/>
                <w:szCs w:val="20"/>
              </w:rPr>
              <w:t>Skeletal measurement</w:t>
            </w:r>
            <w:r>
              <w:rPr>
                <w:rFonts w:hint="default" w:ascii="Times New Roman Regular" w:hAnsi="Times New Roman Regular" w:cs="Times New Roman Regular"/>
                <w:kern w:val="2"/>
                <w:sz w:val="20"/>
                <w:szCs w:val="20"/>
              </w:rPr>
              <w:t>s</w:t>
            </w:r>
            <w:r>
              <w:rPr>
                <w:rFonts w:hint="eastAsia" w:ascii="Times New Roman Regular" w:hAnsi="Times New Roman Regular" w:cs="Times New Roman Regular"/>
                <w:kern w:val="2"/>
                <w:sz w:val="20"/>
                <w:szCs w:val="20"/>
              </w:rPr>
              <w:t xml:space="preserve"> (9)</w:t>
            </w:r>
          </w:p>
        </w:tc>
      </w:tr>
      <w:tr>
        <w:trPr>
          <w:trHeight w:val="23" w:hRule="atLeast"/>
          <w:tblCellSpacing w:w="0" w:type="dxa"/>
        </w:trPr>
        <w:tc>
          <w:tcPr>
            <w:tcW w:w="1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kern w:val="0"/>
                <w:sz w:val="20"/>
                <w:szCs w:val="20"/>
                <w:lang w:bidi="ar"/>
              </w:rPr>
              <w:t>SNA (°)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0"/>
                <w:sz w:val="20"/>
                <w:szCs w:val="20"/>
                <w:lang w:bidi="ar"/>
              </w:rPr>
              <w:t xml:space="preserve">0.99 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0"/>
                <w:sz w:val="20"/>
                <w:szCs w:val="20"/>
                <w:lang w:bidi="ar"/>
              </w:rPr>
              <w:t xml:space="preserve">0.94 </w:t>
            </w:r>
          </w:p>
        </w:tc>
        <w:tc>
          <w:tcPr>
            <w:tcW w:w="21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0"/>
                <w:sz w:val="20"/>
                <w:szCs w:val="20"/>
                <w:lang w:bidi="ar"/>
              </w:rPr>
              <w:t xml:space="preserve">0.87 </w:t>
            </w:r>
          </w:p>
        </w:tc>
      </w:tr>
      <w:tr>
        <w:trPr>
          <w:trHeight w:val="23" w:hRule="atLeast"/>
          <w:tblCellSpacing w:w="0" w:type="dxa"/>
        </w:trPr>
        <w:tc>
          <w:tcPr>
            <w:tcW w:w="1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kern w:val="0"/>
                <w:sz w:val="20"/>
                <w:szCs w:val="20"/>
                <w:lang w:bidi="ar"/>
              </w:rPr>
              <w:t>SNB (°)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0"/>
                <w:sz w:val="20"/>
                <w:szCs w:val="20"/>
                <w:lang w:bidi="ar"/>
              </w:rPr>
              <w:t xml:space="preserve">0.99 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0"/>
                <w:sz w:val="20"/>
                <w:szCs w:val="20"/>
                <w:lang w:bidi="ar"/>
              </w:rPr>
              <w:t xml:space="preserve">0.97 </w:t>
            </w:r>
          </w:p>
        </w:tc>
        <w:tc>
          <w:tcPr>
            <w:tcW w:w="21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0"/>
                <w:sz w:val="20"/>
                <w:szCs w:val="20"/>
                <w:lang w:bidi="ar"/>
              </w:rPr>
              <w:t xml:space="preserve">0.93 </w:t>
            </w:r>
          </w:p>
        </w:tc>
      </w:tr>
      <w:tr>
        <w:trPr>
          <w:trHeight w:val="23" w:hRule="atLeast"/>
          <w:tblCellSpacing w:w="0" w:type="dxa"/>
        </w:trPr>
        <w:tc>
          <w:tcPr>
            <w:tcW w:w="1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kern w:val="0"/>
                <w:sz w:val="20"/>
                <w:szCs w:val="20"/>
                <w:lang w:bidi="ar"/>
              </w:rPr>
              <w:t>ANB (°)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0"/>
                <w:sz w:val="20"/>
                <w:szCs w:val="20"/>
                <w:lang w:bidi="ar"/>
              </w:rPr>
              <w:t xml:space="preserve">0.99 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0"/>
                <w:sz w:val="20"/>
                <w:szCs w:val="20"/>
                <w:lang w:bidi="ar"/>
              </w:rPr>
              <w:t xml:space="preserve">0.98 </w:t>
            </w:r>
          </w:p>
        </w:tc>
        <w:tc>
          <w:tcPr>
            <w:tcW w:w="21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0"/>
                <w:sz w:val="20"/>
                <w:szCs w:val="20"/>
                <w:lang w:bidi="ar"/>
              </w:rPr>
              <w:t xml:space="preserve">0.97 </w:t>
            </w:r>
          </w:p>
        </w:tc>
      </w:tr>
      <w:tr>
        <w:trPr>
          <w:trHeight w:val="23" w:hRule="atLeast"/>
          <w:tblCellSpacing w:w="0" w:type="dxa"/>
        </w:trPr>
        <w:tc>
          <w:tcPr>
            <w:tcW w:w="1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kern w:val="0"/>
                <w:sz w:val="20"/>
                <w:szCs w:val="20"/>
                <w:lang w:bidi="ar"/>
              </w:rPr>
              <w:t>SND (°)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0"/>
                <w:sz w:val="20"/>
                <w:szCs w:val="20"/>
                <w:lang w:bidi="ar"/>
              </w:rPr>
              <w:t xml:space="preserve">0.99 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0"/>
                <w:sz w:val="20"/>
                <w:szCs w:val="20"/>
                <w:lang w:bidi="ar"/>
              </w:rPr>
              <w:t xml:space="preserve">0.96 </w:t>
            </w:r>
          </w:p>
        </w:tc>
        <w:tc>
          <w:tcPr>
            <w:tcW w:w="21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0"/>
                <w:sz w:val="20"/>
                <w:szCs w:val="20"/>
                <w:lang w:bidi="ar"/>
              </w:rPr>
              <w:t xml:space="preserve">0.93 </w:t>
            </w:r>
          </w:p>
        </w:tc>
      </w:tr>
      <w:tr>
        <w:trPr>
          <w:trHeight w:val="23" w:hRule="atLeast"/>
          <w:tblCellSpacing w:w="0" w:type="dxa"/>
        </w:trPr>
        <w:tc>
          <w:tcPr>
            <w:tcW w:w="1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kern w:val="0"/>
                <w:sz w:val="20"/>
                <w:szCs w:val="20"/>
                <w:lang w:bidi="ar"/>
              </w:rPr>
              <w:t>NP-FH (°)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0"/>
                <w:sz w:val="20"/>
                <w:szCs w:val="20"/>
                <w:lang w:bidi="ar"/>
              </w:rPr>
              <w:t xml:space="preserve">0.97 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0"/>
                <w:sz w:val="20"/>
                <w:szCs w:val="20"/>
                <w:lang w:bidi="ar"/>
              </w:rPr>
              <w:t xml:space="preserve">0.96 </w:t>
            </w:r>
          </w:p>
        </w:tc>
        <w:tc>
          <w:tcPr>
            <w:tcW w:w="21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0"/>
                <w:sz w:val="20"/>
                <w:szCs w:val="20"/>
                <w:lang w:bidi="ar"/>
              </w:rPr>
              <w:t xml:space="preserve">0.97 </w:t>
            </w:r>
          </w:p>
        </w:tc>
      </w:tr>
      <w:tr>
        <w:trPr>
          <w:trHeight w:val="23" w:hRule="atLeast"/>
          <w:tblCellSpacing w:w="0" w:type="dxa"/>
        </w:trPr>
        <w:tc>
          <w:tcPr>
            <w:tcW w:w="1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kern w:val="0"/>
                <w:sz w:val="20"/>
                <w:szCs w:val="20"/>
                <w:lang w:bidi="ar"/>
              </w:rPr>
              <w:t>MP-FH (°)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0"/>
                <w:sz w:val="20"/>
                <w:szCs w:val="20"/>
                <w:lang w:bidi="ar"/>
              </w:rPr>
              <w:t xml:space="preserve">0.98 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0"/>
                <w:sz w:val="20"/>
                <w:szCs w:val="20"/>
                <w:lang w:bidi="ar"/>
              </w:rPr>
              <w:t xml:space="preserve">0.98 </w:t>
            </w:r>
          </w:p>
        </w:tc>
        <w:tc>
          <w:tcPr>
            <w:tcW w:w="21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0"/>
                <w:sz w:val="20"/>
                <w:szCs w:val="20"/>
                <w:lang w:bidi="ar"/>
              </w:rPr>
              <w:t xml:space="preserve">0.94 </w:t>
            </w:r>
          </w:p>
        </w:tc>
      </w:tr>
      <w:tr>
        <w:trPr>
          <w:trHeight w:val="23" w:hRule="atLeast"/>
          <w:tblCellSpacing w:w="0" w:type="dxa"/>
        </w:trPr>
        <w:tc>
          <w:tcPr>
            <w:tcW w:w="1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kern w:val="0"/>
                <w:sz w:val="20"/>
                <w:szCs w:val="20"/>
                <w:lang w:bidi="ar"/>
              </w:rPr>
              <w:t>MP-SN (°)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0"/>
                <w:sz w:val="20"/>
                <w:szCs w:val="20"/>
                <w:lang w:bidi="ar"/>
              </w:rPr>
              <w:t xml:space="preserve">0.99 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0"/>
                <w:sz w:val="20"/>
                <w:szCs w:val="20"/>
                <w:lang w:bidi="ar"/>
              </w:rPr>
              <w:t xml:space="preserve">0.98 </w:t>
            </w:r>
          </w:p>
        </w:tc>
        <w:tc>
          <w:tcPr>
            <w:tcW w:w="21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0"/>
                <w:sz w:val="20"/>
                <w:szCs w:val="20"/>
                <w:lang w:bidi="ar"/>
              </w:rPr>
              <w:t xml:space="preserve">0.96 </w:t>
            </w:r>
          </w:p>
        </w:tc>
      </w:tr>
      <w:tr>
        <w:trPr>
          <w:trHeight w:val="23" w:hRule="atLeast"/>
          <w:tblCellSpacing w:w="0" w:type="dxa"/>
        </w:trPr>
        <w:tc>
          <w:tcPr>
            <w:tcW w:w="1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kern w:val="0"/>
                <w:sz w:val="20"/>
                <w:szCs w:val="20"/>
                <w:lang w:bidi="ar"/>
              </w:rPr>
              <w:t>Y axis (°)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0"/>
                <w:sz w:val="20"/>
                <w:szCs w:val="20"/>
                <w:lang w:bidi="ar"/>
              </w:rPr>
              <w:t xml:space="preserve">0.96 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0"/>
                <w:sz w:val="20"/>
                <w:szCs w:val="20"/>
                <w:lang w:bidi="ar"/>
              </w:rPr>
              <w:t xml:space="preserve">0.95 </w:t>
            </w:r>
          </w:p>
        </w:tc>
        <w:tc>
          <w:tcPr>
            <w:tcW w:w="21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0"/>
                <w:sz w:val="20"/>
                <w:szCs w:val="20"/>
                <w:lang w:bidi="ar"/>
              </w:rPr>
              <w:t xml:space="preserve">0.96 </w:t>
            </w:r>
          </w:p>
        </w:tc>
      </w:tr>
      <w:tr>
        <w:trPr>
          <w:trHeight w:val="23" w:hRule="atLeast"/>
          <w:tblCellSpacing w:w="0" w:type="dxa"/>
        </w:trPr>
        <w:tc>
          <w:tcPr>
            <w:tcW w:w="1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kern w:val="0"/>
                <w:sz w:val="20"/>
                <w:szCs w:val="20"/>
                <w:lang w:bidi="ar"/>
              </w:rPr>
              <w:t>Pg-NB (mm)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0"/>
                <w:sz w:val="20"/>
                <w:szCs w:val="20"/>
                <w:lang w:bidi="ar"/>
              </w:rPr>
              <w:t xml:space="preserve">0.96 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0"/>
                <w:sz w:val="20"/>
                <w:szCs w:val="20"/>
                <w:lang w:bidi="ar"/>
              </w:rPr>
              <w:t xml:space="preserve">0.96 </w:t>
            </w:r>
          </w:p>
        </w:tc>
        <w:tc>
          <w:tcPr>
            <w:tcW w:w="21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0"/>
                <w:sz w:val="20"/>
                <w:szCs w:val="20"/>
                <w:lang w:bidi="ar"/>
              </w:rPr>
              <w:t xml:space="preserve">0.91 </w:t>
            </w:r>
          </w:p>
        </w:tc>
      </w:tr>
      <w:tr>
        <w:trPr>
          <w:trHeight w:val="23" w:hRule="atLeast"/>
          <w:tblCellSpacing w:w="0" w:type="dxa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after="0"/>
              <w:ind w:left="0" w:right="0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eastAsia" w:ascii="Times New Roman Regular" w:hAnsi="Times New Roman Regular" w:cs="Times New Roman Regular"/>
                <w:kern w:val="2"/>
                <w:sz w:val="20"/>
                <w:szCs w:val="20"/>
              </w:rPr>
              <w:t>Dental measuremen</w:t>
            </w:r>
            <w:r>
              <w:rPr>
                <w:rFonts w:hint="default" w:ascii="Times New Roman Regular" w:hAnsi="Times New Roman Regular" w:cs="Times New Roman Regular"/>
                <w:kern w:val="2"/>
                <w:sz w:val="20"/>
                <w:szCs w:val="20"/>
              </w:rPr>
              <w:t>ts</w:t>
            </w:r>
            <w:r>
              <w:rPr>
                <w:rFonts w:hint="eastAsia" w:ascii="Times New Roman Regular" w:hAnsi="Times New Roman Regular" w:cs="Times New Roman Regular"/>
                <w:kern w:val="2"/>
                <w:sz w:val="20"/>
                <w:szCs w:val="20"/>
              </w:rPr>
              <w:t xml:space="preserve"> (12)</w:t>
            </w:r>
          </w:p>
        </w:tc>
      </w:tr>
      <w:tr>
        <w:trPr>
          <w:trHeight w:val="23" w:hRule="atLeast"/>
          <w:tblCellSpacing w:w="0" w:type="dxa"/>
        </w:trPr>
        <w:tc>
          <w:tcPr>
            <w:tcW w:w="1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kern w:val="0"/>
                <w:sz w:val="20"/>
                <w:szCs w:val="20"/>
                <w:lang w:bidi="ar"/>
              </w:rPr>
              <w:t>U1-NA (mm)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0"/>
                <w:sz w:val="20"/>
                <w:szCs w:val="20"/>
                <w:lang w:bidi="ar"/>
              </w:rPr>
              <w:t xml:space="preserve">0.98 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0"/>
                <w:sz w:val="20"/>
                <w:szCs w:val="20"/>
                <w:lang w:bidi="ar"/>
              </w:rPr>
              <w:t xml:space="preserve">0.96 </w:t>
            </w:r>
          </w:p>
        </w:tc>
        <w:tc>
          <w:tcPr>
            <w:tcW w:w="21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0"/>
                <w:sz w:val="20"/>
                <w:szCs w:val="20"/>
                <w:lang w:bidi="ar"/>
              </w:rPr>
              <w:t xml:space="preserve">0.96 </w:t>
            </w:r>
          </w:p>
        </w:tc>
      </w:tr>
      <w:tr>
        <w:trPr>
          <w:trHeight w:val="23" w:hRule="atLeast"/>
          <w:tblCellSpacing w:w="0" w:type="dxa"/>
        </w:trPr>
        <w:tc>
          <w:tcPr>
            <w:tcW w:w="1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kern w:val="0"/>
                <w:sz w:val="20"/>
                <w:szCs w:val="20"/>
                <w:lang w:bidi="ar"/>
              </w:rPr>
              <w:t>U1-NA (°)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0"/>
                <w:sz w:val="20"/>
                <w:szCs w:val="20"/>
                <w:lang w:bidi="ar"/>
              </w:rPr>
              <w:t xml:space="preserve">0.98 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0"/>
                <w:sz w:val="20"/>
                <w:szCs w:val="20"/>
                <w:lang w:bidi="ar"/>
              </w:rPr>
              <w:t xml:space="preserve">0.96 </w:t>
            </w:r>
          </w:p>
        </w:tc>
        <w:tc>
          <w:tcPr>
            <w:tcW w:w="21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0"/>
                <w:sz w:val="20"/>
                <w:szCs w:val="20"/>
                <w:lang w:bidi="ar"/>
              </w:rPr>
              <w:t xml:space="preserve">0.91 </w:t>
            </w:r>
          </w:p>
        </w:tc>
      </w:tr>
      <w:tr>
        <w:trPr>
          <w:trHeight w:val="23" w:hRule="atLeast"/>
          <w:tblCellSpacing w:w="0" w:type="dxa"/>
        </w:trPr>
        <w:tc>
          <w:tcPr>
            <w:tcW w:w="1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kern w:val="0"/>
                <w:sz w:val="20"/>
                <w:szCs w:val="20"/>
                <w:lang w:bidi="ar"/>
              </w:rPr>
              <w:t>L1-NB (mm)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0"/>
                <w:sz w:val="20"/>
                <w:szCs w:val="20"/>
                <w:lang w:bidi="ar"/>
              </w:rPr>
              <w:t xml:space="preserve">0.97 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0"/>
                <w:sz w:val="20"/>
                <w:szCs w:val="20"/>
                <w:lang w:bidi="ar"/>
              </w:rPr>
              <w:t xml:space="preserve">0.99 </w:t>
            </w:r>
          </w:p>
        </w:tc>
        <w:tc>
          <w:tcPr>
            <w:tcW w:w="21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0"/>
                <w:sz w:val="20"/>
                <w:szCs w:val="20"/>
                <w:lang w:bidi="ar"/>
              </w:rPr>
              <w:t xml:space="preserve">0.97 </w:t>
            </w:r>
          </w:p>
        </w:tc>
      </w:tr>
      <w:tr>
        <w:trPr>
          <w:trHeight w:val="23" w:hRule="atLeast"/>
          <w:tblCellSpacing w:w="0" w:type="dxa"/>
        </w:trPr>
        <w:tc>
          <w:tcPr>
            <w:tcW w:w="1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kern w:val="0"/>
                <w:sz w:val="20"/>
                <w:szCs w:val="20"/>
                <w:lang w:bidi="ar"/>
              </w:rPr>
              <w:t>L1-NB (°)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0"/>
                <w:sz w:val="20"/>
                <w:szCs w:val="20"/>
                <w:lang w:bidi="ar"/>
              </w:rPr>
              <w:t xml:space="preserve">0.94 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0"/>
                <w:sz w:val="20"/>
                <w:szCs w:val="20"/>
                <w:lang w:bidi="ar"/>
              </w:rPr>
              <w:t xml:space="preserve">0.94 </w:t>
            </w:r>
          </w:p>
        </w:tc>
        <w:tc>
          <w:tcPr>
            <w:tcW w:w="21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0"/>
                <w:sz w:val="20"/>
                <w:szCs w:val="20"/>
                <w:lang w:bidi="ar"/>
              </w:rPr>
              <w:t xml:space="preserve">0.95 </w:t>
            </w:r>
          </w:p>
        </w:tc>
      </w:tr>
      <w:tr>
        <w:trPr>
          <w:trHeight w:val="23" w:hRule="atLeast"/>
          <w:tblCellSpacing w:w="0" w:type="dxa"/>
        </w:trPr>
        <w:tc>
          <w:tcPr>
            <w:tcW w:w="1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kern w:val="0"/>
                <w:sz w:val="20"/>
                <w:szCs w:val="20"/>
                <w:lang w:bidi="ar"/>
              </w:rPr>
              <w:t>U1-L1 (°)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0"/>
                <w:sz w:val="20"/>
                <w:szCs w:val="20"/>
                <w:lang w:bidi="ar"/>
              </w:rPr>
              <w:t xml:space="preserve">0.98 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0"/>
                <w:sz w:val="20"/>
                <w:szCs w:val="20"/>
                <w:lang w:bidi="ar"/>
              </w:rPr>
              <w:t xml:space="preserve">0.97 </w:t>
            </w:r>
          </w:p>
        </w:tc>
        <w:tc>
          <w:tcPr>
            <w:tcW w:w="21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0"/>
                <w:sz w:val="20"/>
                <w:szCs w:val="20"/>
                <w:lang w:bidi="ar"/>
              </w:rPr>
              <w:t xml:space="preserve">0.92 </w:t>
            </w:r>
          </w:p>
        </w:tc>
      </w:tr>
      <w:tr>
        <w:trPr>
          <w:trHeight w:val="23" w:hRule="atLeast"/>
          <w:tblCellSpacing w:w="0" w:type="dxa"/>
        </w:trPr>
        <w:tc>
          <w:tcPr>
            <w:tcW w:w="1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kern w:val="0"/>
                <w:sz w:val="20"/>
                <w:szCs w:val="20"/>
                <w:lang w:bidi="ar"/>
              </w:rPr>
              <w:t>U1-SN (°)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0"/>
                <w:sz w:val="20"/>
                <w:szCs w:val="20"/>
                <w:lang w:bidi="ar"/>
              </w:rPr>
              <w:t xml:space="preserve">0.98 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0"/>
                <w:sz w:val="20"/>
                <w:szCs w:val="20"/>
                <w:lang w:bidi="ar"/>
              </w:rPr>
              <w:t xml:space="preserve">0.95 </w:t>
            </w:r>
          </w:p>
        </w:tc>
        <w:tc>
          <w:tcPr>
            <w:tcW w:w="21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0"/>
                <w:sz w:val="20"/>
                <w:szCs w:val="20"/>
                <w:lang w:bidi="ar"/>
              </w:rPr>
              <w:t xml:space="preserve">0.86 </w:t>
            </w:r>
          </w:p>
        </w:tc>
      </w:tr>
      <w:tr>
        <w:trPr>
          <w:trHeight w:val="23" w:hRule="atLeast"/>
          <w:tblCellSpacing w:w="0" w:type="dxa"/>
        </w:trPr>
        <w:tc>
          <w:tcPr>
            <w:tcW w:w="1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kern w:val="0"/>
                <w:sz w:val="20"/>
                <w:szCs w:val="20"/>
                <w:lang w:bidi="ar"/>
              </w:rPr>
              <w:t>L1-MP (°)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0"/>
                <w:sz w:val="20"/>
                <w:szCs w:val="20"/>
                <w:lang w:bidi="ar"/>
              </w:rPr>
              <w:t xml:space="preserve">0.95 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0"/>
                <w:sz w:val="20"/>
                <w:szCs w:val="20"/>
                <w:lang w:bidi="ar"/>
              </w:rPr>
              <w:t xml:space="preserve">0.95 </w:t>
            </w:r>
          </w:p>
        </w:tc>
        <w:tc>
          <w:tcPr>
            <w:tcW w:w="21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0"/>
                <w:sz w:val="20"/>
                <w:szCs w:val="20"/>
                <w:lang w:bidi="ar"/>
              </w:rPr>
              <w:t xml:space="preserve">0.95 </w:t>
            </w:r>
          </w:p>
        </w:tc>
      </w:tr>
      <w:tr>
        <w:trPr>
          <w:trHeight w:val="23" w:hRule="atLeast"/>
          <w:tblCellSpacing w:w="0" w:type="dxa"/>
        </w:trPr>
        <w:tc>
          <w:tcPr>
            <w:tcW w:w="1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kern w:val="0"/>
                <w:sz w:val="20"/>
                <w:szCs w:val="20"/>
                <w:lang w:bidi="ar"/>
              </w:rPr>
              <w:t>L1-FH (°)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0"/>
                <w:sz w:val="20"/>
                <w:szCs w:val="20"/>
                <w:lang w:bidi="ar"/>
              </w:rPr>
              <w:t xml:space="preserve">0.95 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0"/>
                <w:sz w:val="20"/>
                <w:szCs w:val="20"/>
                <w:lang w:bidi="ar"/>
              </w:rPr>
              <w:t xml:space="preserve">0.95 </w:t>
            </w:r>
          </w:p>
        </w:tc>
        <w:tc>
          <w:tcPr>
            <w:tcW w:w="21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0"/>
                <w:sz w:val="20"/>
                <w:szCs w:val="20"/>
                <w:lang w:bidi="ar"/>
              </w:rPr>
              <w:t xml:space="preserve">0.95 </w:t>
            </w:r>
          </w:p>
        </w:tc>
      </w:tr>
      <w:tr>
        <w:trPr>
          <w:trHeight w:val="23" w:hRule="atLeast"/>
          <w:tblCellSpacing w:w="0" w:type="dxa"/>
        </w:trPr>
        <w:tc>
          <w:tcPr>
            <w:tcW w:w="1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kern w:val="0"/>
                <w:sz w:val="20"/>
                <w:szCs w:val="20"/>
                <w:lang w:bidi="ar"/>
              </w:rPr>
              <w:t>U1-AP (mm)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0"/>
                <w:sz w:val="20"/>
                <w:szCs w:val="20"/>
                <w:lang w:bidi="ar"/>
              </w:rPr>
              <w:t xml:space="preserve">0.99 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0"/>
                <w:sz w:val="20"/>
                <w:szCs w:val="20"/>
                <w:lang w:bidi="ar"/>
              </w:rPr>
              <w:t xml:space="preserve">0.99 </w:t>
            </w:r>
          </w:p>
        </w:tc>
        <w:tc>
          <w:tcPr>
            <w:tcW w:w="21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0"/>
                <w:sz w:val="20"/>
                <w:szCs w:val="20"/>
                <w:lang w:bidi="ar"/>
              </w:rPr>
              <w:t xml:space="preserve">0.99 </w:t>
            </w:r>
          </w:p>
        </w:tc>
      </w:tr>
      <w:tr>
        <w:trPr>
          <w:trHeight w:val="23" w:hRule="atLeast"/>
          <w:tblCellSpacing w:w="0" w:type="dxa"/>
        </w:trPr>
        <w:tc>
          <w:tcPr>
            <w:tcW w:w="1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kern w:val="0"/>
                <w:sz w:val="20"/>
                <w:szCs w:val="20"/>
                <w:lang w:bidi="ar"/>
              </w:rPr>
              <w:t>U1-AP (°)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0"/>
                <w:sz w:val="20"/>
                <w:szCs w:val="20"/>
                <w:lang w:bidi="ar"/>
              </w:rPr>
              <w:t xml:space="preserve">0.98 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0"/>
                <w:sz w:val="20"/>
                <w:szCs w:val="20"/>
                <w:lang w:bidi="ar"/>
              </w:rPr>
              <w:t xml:space="preserve">0.97 </w:t>
            </w:r>
          </w:p>
        </w:tc>
        <w:tc>
          <w:tcPr>
            <w:tcW w:w="21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0"/>
                <w:sz w:val="20"/>
                <w:szCs w:val="20"/>
                <w:lang w:bidi="ar"/>
              </w:rPr>
              <w:t xml:space="preserve">0.91 </w:t>
            </w:r>
          </w:p>
        </w:tc>
      </w:tr>
      <w:tr>
        <w:trPr>
          <w:trHeight w:val="23" w:hRule="atLeast"/>
          <w:tblCellSpacing w:w="0" w:type="dxa"/>
        </w:trPr>
        <w:tc>
          <w:tcPr>
            <w:tcW w:w="1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kern w:val="0"/>
                <w:sz w:val="20"/>
                <w:szCs w:val="20"/>
                <w:lang w:bidi="ar"/>
              </w:rPr>
              <w:t>L1-AP (mm)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0"/>
                <w:sz w:val="20"/>
                <w:szCs w:val="20"/>
                <w:lang w:bidi="ar"/>
              </w:rPr>
              <w:t xml:space="preserve">0.98 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0"/>
                <w:sz w:val="20"/>
                <w:szCs w:val="20"/>
                <w:lang w:bidi="ar"/>
              </w:rPr>
              <w:t xml:space="preserve">0.98 </w:t>
            </w:r>
          </w:p>
        </w:tc>
        <w:tc>
          <w:tcPr>
            <w:tcW w:w="21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0"/>
                <w:sz w:val="20"/>
                <w:szCs w:val="20"/>
                <w:lang w:bidi="ar"/>
              </w:rPr>
              <w:t xml:space="preserve">0.99 </w:t>
            </w:r>
          </w:p>
        </w:tc>
      </w:tr>
      <w:tr>
        <w:trPr>
          <w:trHeight w:val="23" w:hRule="atLeast"/>
          <w:tblCellSpacing w:w="0" w:type="dxa"/>
        </w:trPr>
        <w:tc>
          <w:tcPr>
            <w:tcW w:w="1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kern w:val="0"/>
                <w:sz w:val="20"/>
                <w:szCs w:val="20"/>
                <w:lang w:bidi="ar"/>
              </w:rPr>
              <w:t>L1-AP (°)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0"/>
                <w:sz w:val="20"/>
                <w:szCs w:val="20"/>
                <w:lang w:bidi="ar"/>
              </w:rPr>
              <w:t xml:space="preserve">0.91 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0"/>
                <w:sz w:val="20"/>
                <w:szCs w:val="20"/>
                <w:lang w:bidi="ar"/>
              </w:rPr>
              <w:t xml:space="preserve">0.90 </w:t>
            </w:r>
          </w:p>
        </w:tc>
        <w:tc>
          <w:tcPr>
            <w:tcW w:w="21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0"/>
                <w:sz w:val="20"/>
                <w:szCs w:val="20"/>
                <w:lang w:bidi="ar"/>
              </w:rPr>
              <w:t xml:space="preserve">0.91 </w:t>
            </w:r>
          </w:p>
        </w:tc>
      </w:tr>
      <w:tr>
        <w:trPr>
          <w:trHeight w:val="23" w:hRule="atLeast"/>
          <w:tblCellSpacing w:w="0" w:type="dxa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after="0"/>
              <w:ind w:left="0" w:right="0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eastAsia" w:ascii="Times New Roman Regular" w:hAnsi="Times New Roman Regular" w:cs="Times New Roman Regular"/>
                <w:kern w:val="2"/>
                <w:sz w:val="20"/>
                <w:szCs w:val="20"/>
              </w:rPr>
              <w:t>Soft tissue measurement</w:t>
            </w:r>
            <w:r>
              <w:rPr>
                <w:rFonts w:hint="default" w:ascii="Times New Roman Regular" w:hAnsi="Times New Roman Regular" w:cs="Times New Roman Regular"/>
                <w:kern w:val="2"/>
                <w:sz w:val="20"/>
                <w:szCs w:val="20"/>
              </w:rPr>
              <w:t>s</w:t>
            </w:r>
            <w:r>
              <w:rPr>
                <w:rFonts w:hint="eastAsia" w:ascii="Times New Roman Regular" w:hAnsi="Times New Roman Regular" w:cs="Times New Roman Regular"/>
                <w:kern w:val="2"/>
                <w:sz w:val="20"/>
                <w:szCs w:val="20"/>
              </w:rPr>
              <w:t xml:space="preserve"> (2)</w:t>
            </w:r>
          </w:p>
        </w:tc>
      </w:tr>
      <w:tr>
        <w:trPr>
          <w:trHeight w:val="23" w:hRule="atLeast"/>
          <w:tblCellSpacing w:w="0" w:type="dxa"/>
        </w:trPr>
        <w:tc>
          <w:tcPr>
            <w:tcW w:w="1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kern w:val="0"/>
                <w:sz w:val="20"/>
                <w:szCs w:val="20"/>
                <w:lang w:bidi="ar"/>
              </w:rPr>
              <w:t>LL-EP (mm)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0"/>
                <w:sz w:val="20"/>
                <w:szCs w:val="20"/>
                <w:lang w:bidi="ar"/>
              </w:rPr>
              <w:t xml:space="preserve">0.99 </w:t>
            </w:r>
          </w:p>
        </w:tc>
        <w:tc>
          <w:tcPr>
            <w:tcW w:w="2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0"/>
                <w:sz w:val="20"/>
                <w:szCs w:val="20"/>
                <w:lang w:bidi="ar"/>
              </w:rPr>
              <w:t xml:space="preserve">0.98 </w:t>
            </w:r>
          </w:p>
        </w:tc>
        <w:tc>
          <w:tcPr>
            <w:tcW w:w="21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0"/>
                <w:sz w:val="20"/>
                <w:szCs w:val="20"/>
                <w:lang w:bidi="ar"/>
              </w:rPr>
              <w:t xml:space="preserve">0.99 </w:t>
            </w:r>
          </w:p>
        </w:tc>
      </w:tr>
      <w:tr>
        <w:trPr>
          <w:trHeight w:val="23" w:hRule="atLeast"/>
          <w:tblCellSpacing w:w="0" w:type="dxa"/>
        </w:trPr>
        <w:tc>
          <w:tcPr>
            <w:tcW w:w="1254" w:type="pct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kern w:val="0"/>
                <w:sz w:val="20"/>
                <w:szCs w:val="20"/>
                <w:lang w:bidi="ar"/>
              </w:rPr>
              <w:t>UL-EP (mm)</w:t>
            </w:r>
          </w:p>
        </w:tc>
        <w:tc>
          <w:tcPr>
            <w:tcW w:w="2053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0"/>
                <w:sz w:val="20"/>
                <w:szCs w:val="20"/>
                <w:lang w:bidi="ar"/>
              </w:rPr>
              <w:t xml:space="preserve">0.98 </w:t>
            </w:r>
          </w:p>
        </w:tc>
        <w:tc>
          <w:tcPr>
            <w:tcW w:w="2053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0"/>
                <w:sz w:val="20"/>
                <w:szCs w:val="20"/>
                <w:lang w:bidi="ar"/>
              </w:rPr>
              <w:t xml:space="preserve">0.99 </w:t>
            </w:r>
          </w:p>
        </w:tc>
        <w:tc>
          <w:tcPr>
            <w:tcW w:w="2116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sz w:val="20"/>
                <w:szCs w:val="20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0"/>
                <w:sz w:val="20"/>
                <w:szCs w:val="20"/>
                <w:lang w:bidi="ar"/>
              </w:rPr>
              <w:t xml:space="preserve">0.93 </w:t>
            </w:r>
          </w:p>
        </w:tc>
      </w:tr>
    </w:tbl>
    <w:p>
      <w:pPr>
        <w:rPr>
          <w:rFonts w:hint="eastAsia" w:ascii="Times New Roman Regular" w:hAnsi="Times New Roman Regular" w:eastAsia="CMBX12" w:cs="Times New Roman Regular"/>
          <w:bCs/>
          <w:color w:val="000000"/>
          <w:kern w:val="0"/>
          <w:sz w:val="20"/>
          <w:szCs w:val="20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Times New Roman Regular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CMBX12">
    <w:altName w:val="苹方-简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imes New Roman Bold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83C61"/>
    <w:rsid w:val="002B7872"/>
    <w:rsid w:val="0067701B"/>
    <w:rsid w:val="006A2112"/>
    <w:rsid w:val="006C3944"/>
    <w:rsid w:val="00984C51"/>
    <w:rsid w:val="009A413A"/>
    <w:rsid w:val="00AA7A5E"/>
    <w:rsid w:val="00D94D30"/>
    <w:rsid w:val="1FF31771"/>
    <w:rsid w:val="357707F4"/>
    <w:rsid w:val="3FFF2CE7"/>
    <w:rsid w:val="5BFDF5B9"/>
    <w:rsid w:val="5EF76BC5"/>
    <w:rsid w:val="65F9CEFD"/>
    <w:rsid w:val="6F5E782A"/>
    <w:rsid w:val="7D783C61"/>
    <w:rsid w:val="7DF7F3E9"/>
    <w:rsid w:val="9DFE61A5"/>
    <w:rsid w:val="9EF9B36C"/>
    <w:rsid w:val="BFE7AA51"/>
    <w:rsid w:val="CCF68013"/>
    <w:rsid w:val="D7FF89A0"/>
    <w:rsid w:val="F777CEA6"/>
    <w:rsid w:val="FA69C6A6"/>
    <w:rsid w:val="FC5F1226"/>
    <w:rsid w:val="FFFCB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8">
    <w:name w:val="annotation reference"/>
    <w:basedOn w:val="6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645</Words>
  <Characters>3679</Characters>
  <Lines>30</Lines>
  <Paragraphs>8</Paragraphs>
  <TotalTime>12</TotalTime>
  <ScaleCrop>false</ScaleCrop>
  <LinksUpToDate>false</LinksUpToDate>
  <CharactersWithSpaces>4316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2022-10-27T02:11:00Z</dcterms:created>
  <dc:creator>Catherine</dc:creator>
  <cp:lastModifiedBy>Catherine</cp:lastModifiedBy>
  <dcterms:modified xsi:type="dcterms:W3CDTF">2023-03-12T12:54:51Z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2230D60C01EBCE5A3EF455636FF0F9E2</vt:lpwstr>
  </property>
</Properties>
</file>