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3B" w:rsidRPr="00C6557B" w:rsidRDefault="0021053B" w:rsidP="0021053B">
      <w:pPr>
        <w:bidi w:val="0"/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Supplementary Table 2. Effect of green coffee, silymarin and their combination on </w:t>
      </w:r>
      <w:r w:rsidRPr="00C6557B">
        <w:rPr>
          <w:rFonts w:asciiTheme="majorBidi" w:hAnsiTheme="majorBidi" w:cstheme="majorBidi"/>
          <w:b/>
          <w:bCs/>
          <w:sz w:val="20"/>
          <w:szCs w:val="20"/>
        </w:rPr>
        <w:t xml:space="preserve">IL-6, </w:t>
      </w:r>
      <w:proofErr w:type="spellStart"/>
      <w:r w:rsidRPr="00C6557B">
        <w:rPr>
          <w:rFonts w:asciiTheme="majorBidi" w:hAnsiTheme="majorBidi" w:cstheme="majorBidi"/>
          <w:b/>
          <w:bCs/>
          <w:sz w:val="20"/>
          <w:szCs w:val="20"/>
        </w:rPr>
        <w:t>irisin</w:t>
      </w:r>
      <w:proofErr w:type="spellEnd"/>
      <w:r w:rsidRPr="00C6557B">
        <w:rPr>
          <w:rFonts w:asciiTheme="majorBidi" w:hAnsiTheme="majorBidi" w:cstheme="majorBidi"/>
          <w:b/>
          <w:bCs/>
          <w:sz w:val="20"/>
          <w:szCs w:val="20"/>
        </w:rPr>
        <w:t xml:space="preserve"> and P450 levels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in CCl</w:t>
      </w:r>
      <w:r w:rsidRPr="00443139">
        <w:rPr>
          <w:rFonts w:asciiTheme="majorBidi" w:hAnsiTheme="majorBidi" w:cstheme="majorBidi"/>
          <w:b/>
          <w:bCs/>
          <w:sz w:val="20"/>
          <w:szCs w:val="20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induced hepatotoxic rats</w:t>
      </w:r>
      <w:r w:rsidRPr="00D5754D">
        <w:rPr>
          <w:rFonts w:asciiTheme="majorBidi" w:hAnsiTheme="majorBidi" w:cstheme="majorBidi"/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page" w:tblpX="1409" w:tblpY="214"/>
        <w:tblW w:w="312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107"/>
        <w:gridCol w:w="1046"/>
        <w:gridCol w:w="1212"/>
      </w:tblGrid>
      <w:tr w:rsidR="0021053B" w:rsidRPr="00C6557B" w:rsidTr="003745D3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IL-6</w:t>
            </w:r>
          </w:p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pg</w:t>
            </w:r>
            <w:proofErr w:type="spellEnd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Irisin</w:t>
            </w:r>
            <w:proofErr w:type="spellEnd"/>
          </w:p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ng</w:t>
            </w:r>
            <w:proofErr w:type="spellEnd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CYP450</w:t>
            </w:r>
          </w:p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ng</w:t>
            </w:r>
            <w:proofErr w:type="spellEnd"/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</w:t>
            </w:r>
          </w:p>
        </w:tc>
      </w:tr>
      <w:tr w:rsidR="0021053B" w:rsidRPr="00C6557B" w:rsidTr="003745D3"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Negative control group (G1)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44.58 ± 3.59#</w:t>
            </w: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11.23 ± 0.2#</w:t>
            </w: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20.46 ± 1.73#</w:t>
            </w:r>
          </w:p>
        </w:tc>
      </w:tr>
      <w:tr w:rsidR="0021053B" w:rsidRPr="00C6557B" w:rsidTr="003745D3">
        <w:tc>
          <w:tcPr>
            <w:tcW w:w="2163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Positive control  group (G2)</w:t>
            </w:r>
          </w:p>
        </w:tc>
        <w:tc>
          <w:tcPr>
            <w:tcW w:w="980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88.86 ± 3.21*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1.35 ± 0.36*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1.66 ± 0.56*</w:t>
            </w:r>
          </w:p>
        </w:tc>
      </w:tr>
      <w:tr w:rsidR="0021053B" w:rsidRPr="00C6557B" w:rsidTr="003745D3">
        <w:tc>
          <w:tcPr>
            <w:tcW w:w="2163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Green coffee methanolic extract (G 3)</w:t>
            </w:r>
          </w:p>
        </w:tc>
        <w:tc>
          <w:tcPr>
            <w:tcW w:w="980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78.4 ± 2.38*#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2.62 ± 0.25*#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4.86 ± 0.56*#</w:t>
            </w:r>
          </w:p>
        </w:tc>
      </w:tr>
      <w:tr w:rsidR="0021053B" w:rsidRPr="00C6557B" w:rsidTr="003745D3">
        <w:tc>
          <w:tcPr>
            <w:tcW w:w="2163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Silymarin (G4)</w:t>
            </w:r>
          </w:p>
        </w:tc>
        <w:tc>
          <w:tcPr>
            <w:tcW w:w="980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64.13 ± 2.58*#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3.46 ± 0.15*#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8.96 ± 0.92*#</w:t>
            </w:r>
          </w:p>
        </w:tc>
      </w:tr>
      <w:tr w:rsidR="0021053B" w:rsidRPr="00C6557B" w:rsidTr="003745D3">
        <w:tc>
          <w:tcPr>
            <w:tcW w:w="2163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Combination of green coffee methanolic extract and silymarin (G5)</w:t>
            </w:r>
          </w:p>
        </w:tc>
        <w:tc>
          <w:tcPr>
            <w:tcW w:w="980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55.05 ± 1.7 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6.25 ± 0.43*#</w:t>
            </w:r>
          </w:p>
        </w:tc>
        <w:tc>
          <w:tcPr>
            <w:tcW w:w="928" w:type="pct"/>
            <w:vAlign w:val="center"/>
          </w:tcPr>
          <w:p w:rsidR="0021053B" w:rsidRPr="00C6557B" w:rsidRDefault="0021053B" w:rsidP="003745D3">
            <w:pPr>
              <w:bidi w:val="0"/>
              <w:spacing w:line="360" w:lineRule="auto"/>
              <w:ind w:left="142" w:firstLine="14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6557B">
              <w:rPr>
                <w:rFonts w:asciiTheme="majorBidi" w:hAnsiTheme="majorBidi" w:cstheme="majorBidi"/>
                <w:sz w:val="20"/>
                <w:szCs w:val="20"/>
              </w:rPr>
              <w:t>13.3 ± 1.42*#</w:t>
            </w:r>
          </w:p>
        </w:tc>
      </w:tr>
    </w:tbl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Pr="00C6557B" w:rsidRDefault="0021053B" w:rsidP="0021053B">
      <w:pPr>
        <w:bidi w:val="0"/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1053B" w:rsidRDefault="0021053B" w:rsidP="0021053B">
      <w:pPr>
        <w:bidi w:val="0"/>
        <w:spacing w:after="0" w:line="240" w:lineRule="auto"/>
        <w:ind w:left="142" w:firstLine="142"/>
        <w:rPr>
          <w:rFonts w:asciiTheme="majorBidi" w:hAnsiTheme="majorBidi" w:cstheme="majorBidi"/>
          <w:sz w:val="24"/>
          <w:szCs w:val="24"/>
        </w:rPr>
      </w:pPr>
    </w:p>
    <w:p w:rsidR="0021053B" w:rsidRDefault="0021053B" w:rsidP="0021053B">
      <w:pPr>
        <w:bidi w:val="0"/>
        <w:spacing w:after="0" w:line="240" w:lineRule="auto"/>
        <w:ind w:left="142" w:firstLine="142"/>
        <w:rPr>
          <w:rFonts w:asciiTheme="majorBidi" w:hAnsiTheme="majorBidi" w:cstheme="majorBidi"/>
          <w:sz w:val="24"/>
          <w:szCs w:val="24"/>
        </w:rPr>
      </w:pPr>
    </w:p>
    <w:p w:rsidR="0021053B" w:rsidRDefault="0021053B" w:rsidP="0021053B">
      <w:pPr>
        <w:bidi w:val="0"/>
        <w:spacing w:after="0" w:line="240" w:lineRule="auto"/>
        <w:ind w:left="142" w:firstLine="142"/>
        <w:rPr>
          <w:rFonts w:asciiTheme="majorBidi" w:hAnsiTheme="majorBidi" w:cstheme="majorBidi"/>
          <w:sz w:val="24"/>
          <w:szCs w:val="24"/>
        </w:rPr>
      </w:pPr>
    </w:p>
    <w:p w:rsidR="0021053B" w:rsidRDefault="0021053B" w:rsidP="0021053B">
      <w:pPr>
        <w:bidi w:val="0"/>
        <w:spacing w:after="0" w:line="240" w:lineRule="auto"/>
        <w:ind w:left="142" w:firstLine="142"/>
        <w:rPr>
          <w:rFonts w:asciiTheme="majorBidi" w:hAnsiTheme="majorBidi" w:cstheme="majorBidi"/>
          <w:sz w:val="24"/>
          <w:szCs w:val="24"/>
        </w:rPr>
      </w:pPr>
    </w:p>
    <w:p w:rsidR="0021053B" w:rsidRPr="00C6557B" w:rsidRDefault="0021053B" w:rsidP="0021053B">
      <w:pPr>
        <w:bidi w:val="0"/>
        <w:spacing w:after="0" w:line="240" w:lineRule="auto"/>
        <w:ind w:left="142" w:firstLine="142"/>
        <w:rPr>
          <w:rFonts w:asciiTheme="majorBidi" w:hAnsiTheme="majorBidi" w:cstheme="majorBidi"/>
          <w:sz w:val="24"/>
          <w:szCs w:val="24"/>
        </w:rPr>
      </w:pPr>
      <w:r w:rsidRPr="00C6557B">
        <w:rPr>
          <w:rFonts w:asciiTheme="majorBidi" w:hAnsiTheme="majorBidi" w:cstheme="majorBidi"/>
          <w:sz w:val="24"/>
          <w:szCs w:val="24"/>
        </w:rPr>
        <w:t>The results are expressed as the M ± SD. * shows a statistically significant difference (P &lt; 0.05) and (</w:t>
      </w:r>
      <w:r w:rsidRPr="00C6557B">
        <w:rPr>
          <w:rFonts w:asciiTheme="majorBidi" w:hAnsiTheme="majorBidi" w:cstheme="majorBidi"/>
          <w:sz w:val="24"/>
          <w:szCs w:val="24"/>
          <w:vertAlign w:val="superscript"/>
        </w:rPr>
        <w:t>#</w:t>
      </w:r>
      <w:r w:rsidRPr="00C6557B">
        <w:rPr>
          <w:rFonts w:asciiTheme="majorBidi" w:hAnsiTheme="majorBidi" w:cstheme="majorBidi"/>
          <w:sz w:val="24"/>
          <w:szCs w:val="24"/>
        </w:rPr>
        <w:t>) Significant at p&lt; 0.05 compared with the positive control (G2).</w:t>
      </w:r>
    </w:p>
    <w:p w:rsidR="0021053B" w:rsidRPr="00C6557B" w:rsidRDefault="0021053B" w:rsidP="0021053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1053B" w:rsidRPr="00C6557B" w:rsidRDefault="0021053B" w:rsidP="0021053B">
      <w:pPr>
        <w:bidi w:val="0"/>
        <w:spacing w:line="360" w:lineRule="auto"/>
        <w:ind w:left="142" w:firstLine="142"/>
        <w:rPr>
          <w:rFonts w:asciiTheme="majorBidi" w:hAnsiTheme="majorBidi" w:cstheme="majorBidi"/>
          <w:b/>
          <w:bCs/>
          <w:sz w:val="20"/>
          <w:szCs w:val="20"/>
        </w:rPr>
      </w:pPr>
    </w:p>
    <w:p w:rsidR="005E21B5" w:rsidRPr="0021053B" w:rsidRDefault="005E21B5"/>
    <w:sectPr w:rsidR="005E21B5" w:rsidRPr="0021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B"/>
    <w:rsid w:val="0021053B"/>
    <w:rsid w:val="005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CF925-7169-4CA1-B399-AA7AFD1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3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 Elrabey</dc:creator>
  <cp:keywords/>
  <dc:description/>
  <cp:lastModifiedBy>Haddad Elrabey</cp:lastModifiedBy>
  <cp:revision>1</cp:revision>
  <dcterms:created xsi:type="dcterms:W3CDTF">2020-06-03T07:53:00Z</dcterms:created>
  <dcterms:modified xsi:type="dcterms:W3CDTF">2020-06-03T07:54:00Z</dcterms:modified>
</cp:coreProperties>
</file>