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9875AF" w14:textId="458C2EA2" w:rsidR="00B5631B" w:rsidRPr="005B6E53" w:rsidRDefault="004D44DE" w:rsidP="004D44DE">
      <w:pPr>
        <w:ind w:right="-19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00485801"/>
      <w:bookmarkStart w:id="1" w:name="_Hlk101485961"/>
      <w:r>
        <w:rPr>
          <w:rFonts w:ascii="Times New Roman" w:hAnsi="Times New Roman" w:cs="Times New Roman"/>
          <w:b/>
          <w:bCs/>
          <w:sz w:val="28"/>
          <w:szCs w:val="28"/>
        </w:rPr>
        <w:t>Potent</w:t>
      </w:r>
      <w:r w:rsidR="00B5631B">
        <w:rPr>
          <w:rFonts w:ascii="Times New Roman" w:hAnsi="Times New Roman" w:cs="Times New Roman"/>
          <w:b/>
          <w:bCs/>
          <w:sz w:val="28"/>
          <w:szCs w:val="28"/>
        </w:rPr>
        <w:t xml:space="preserve"> hepatoprotective </w:t>
      </w:r>
      <w:r>
        <w:rPr>
          <w:rFonts w:ascii="Times New Roman" w:hAnsi="Times New Roman" w:cs="Times New Roman"/>
          <w:b/>
          <w:bCs/>
          <w:sz w:val="28"/>
          <w:szCs w:val="28"/>
        </w:rPr>
        <w:t>activity</w:t>
      </w:r>
      <w:bookmarkStart w:id="2" w:name="_GoBack"/>
      <w:bookmarkEnd w:id="2"/>
      <w:r w:rsidR="00B5631B" w:rsidRPr="005B6E53">
        <w:rPr>
          <w:rFonts w:ascii="Times New Roman" w:hAnsi="Times New Roman" w:cs="Times New Roman"/>
          <w:b/>
          <w:bCs/>
          <w:sz w:val="28"/>
          <w:szCs w:val="28"/>
        </w:rPr>
        <w:t xml:space="preserve"> of </w:t>
      </w:r>
      <w:r w:rsidR="00B5631B">
        <w:rPr>
          <w:rFonts w:ascii="Times New Roman" w:hAnsi="Times New Roman" w:cs="Times New Roman"/>
          <w:b/>
          <w:bCs/>
          <w:sz w:val="28"/>
          <w:szCs w:val="28"/>
        </w:rPr>
        <w:t>common rattan (</w:t>
      </w:r>
      <w:r w:rsidR="00B5631B" w:rsidRPr="005B6E5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Calamus </w:t>
      </w:r>
      <w:proofErr w:type="spellStart"/>
      <w:r w:rsidR="00B5631B" w:rsidRPr="005B6E53">
        <w:rPr>
          <w:rFonts w:ascii="Times New Roman" w:hAnsi="Times New Roman" w:cs="Times New Roman"/>
          <w:b/>
          <w:bCs/>
          <w:i/>
          <w:iCs/>
          <w:sz w:val="28"/>
          <w:szCs w:val="28"/>
        </w:rPr>
        <w:t>rotang</w:t>
      </w:r>
      <w:proofErr w:type="spellEnd"/>
      <w:r w:rsidR="00B5631B" w:rsidRPr="005B6E53">
        <w:rPr>
          <w:rFonts w:ascii="Times New Roman" w:hAnsi="Times New Roman" w:cs="Times New Roman"/>
          <w:b/>
          <w:bCs/>
          <w:sz w:val="28"/>
          <w:szCs w:val="28"/>
        </w:rPr>
        <w:t xml:space="preserve"> L.</w:t>
      </w:r>
      <w:r w:rsidR="00B5631B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B5631B" w:rsidRPr="005B6E53">
        <w:rPr>
          <w:rFonts w:ascii="Times New Roman" w:hAnsi="Times New Roman" w:cs="Times New Roman"/>
          <w:b/>
          <w:bCs/>
          <w:sz w:val="28"/>
          <w:szCs w:val="28"/>
        </w:rPr>
        <w:t xml:space="preserve"> leaf extract and its </w:t>
      </w:r>
      <w:r w:rsidR="00B5631B">
        <w:rPr>
          <w:rFonts w:ascii="Times New Roman" w:hAnsi="Times New Roman" w:cs="Times New Roman"/>
          <w:b/>
          <w:bCs/>
          <w:sz w:val="28"/>
          <w:szCs w:val="28"/>
        </w:rPr>
        <w:t>molecular mechanism</w:t>
      </w:r>
    </w:p>
    <w:bookmarkEnd w:id="0"/>
    <w:bookmarkEnd w:id="1"/>
    <w:p w14:paraId="47C8C764" w14:textId="150728FF" w:rsidR="00952401" w:rsidRPr="001F203E" w:rsidRDefault="00952401"/>
    <w:p w14:paraId="12704156" w14:textId="0B9B38C9" w:rsidR="00097021" w:rsidRPr="001F203E" w:rsidRDefault="00E626C9" w:rsidP="00E626C9">
      <w:pPr>
        <w:rPr>
          <w:rFonts w:ascii="Times New Roman" w:hAnsi="Times New Roman" w:cs="Times New Roman"/>
          <w:b/>
          <w:bCs/>
          <w:sz w:val="24"/>
          <w:szCs w:val="24"/>
        </w:rPr>
      </w:pPr>
      <w:bookmarkStart w:id="3" w:name="_Hlk100486337"/>
      <w:proofErr w:type="spellStart"/>
      <w:r w:rsidRPr="001F203E">
        <w:rPr>
          <w:rFonts w:ascii="Times New Roman" w:hAnsi="Times New Roman" w:cs="Times New Roman"/>
          <w:b/>
          <w:bCs/>
          <w:sz w:val="24"/>
          <w:szCs w:val="24"/>
        </w:rPr>
        <w:t>Walaa</w:t>
      </w:r>
      <w:proofErr w:type="spellEnd"/>
      <w:r w:rsidRPr="001F203E">
        <w:rPr>
          <w:rFonts w:ascii="Times New Roman" w:hAnsi="Times New Roman" w:cs="Times New Roman"/>
          <w:b/>
          <w:bCs/>
          <w:sz w:val="24"/>
          <w:szCs w:val="24"/>
        </w:rPr>
        <w:t xml:space="preserve"> S. Anwar</w:t>
      </w:r>
      <w:r w:rsidR="00097021" w:rsidRPr="001F203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="00097021" w:rsidRPr="001F203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F203E">
        <w:rPr>
          <w:rFonts w:ascii="Times New Roman" w:hAnsi="Times New Roman" w:cs="Times New Roman"/>
          <w:b/>
          <w:bCs/>
          <w:sz w:val="24"/>
          <w:szCs w:val="24"/>
        </w:rPr>
        <w:t>Fatma M. Abdel</w:t>
      </w:r>
      <w:r w:rsidR="001D75F3" w:rsidRPr="001F203E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1F203E">
        <w:rPr>
          <w:rFonts w:ascii="Times New Roman" w:hAnsi="Times New Roman" w:cs="Times New Roman"/>
          <w:b/>
          <w:bCs/>
          <w:sz w:val="24"/>
          <w:szCs w:val="24"/>
        </w:rPr>
        <w:t>maksoud</w:t>
      </w:r>
      <w:r w:rsidR="00097021" w:rsidRPr="001F203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2</w:t>
      </w:r>
      <w:r w:rsidR="00097021" w:rsidRPr="001F203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bookmarkStart w:id="4" w:name="_Hlk100700459"/>
      <w:r w:rsidR="00097021" w:rsidRPr="001F203E">
        <w:rPr>
          <w:rFonts w:ascii="Times New Roman" w:hAnsi="Times New Roman" w:cs="Times New Roman"/>
          <w:b/>
          <w:bCs/>
          <w:sz w:val="24"/>
          <w:szCs w:val="24"/>
        </w:rPr>
        <w:t xml:space="preserve">Ahmed M. </w:t>
      </w:r>
      <w:r w:rsidRPr="001F203E">
        <w:rPr>
          <w:rFonts w:ascii="Times New Roman" w:hAnsi="Times New Roman" w:cs="Times New Roman"/>
          <w:b/>
          <w:bCs/>
          <w:sz w:val="24"/>
          <w:szCs w:val="24"/>
        </w:rPr>
        <w:t>Sa</w:t>
      </w:r>
      <w:r w:rsidR="002C0C78" w:rsidRPr="001F203E">
        <w:rPr>
          <w:rFonts w:ascii="Times New Roman" w:hAnsi="Times New Roman" w:cs="Times New Roman"/>
          <w:b/>
          <w:bCs/>
          <w:sz w:val="24"/>
          <w:szCs w:val="24"/>
        </w:rPr>
        <w:t>ye</w:t>
      </w:r>
      <w:r w:rsidRPr="001F203E">
        <w:rPr>
          <w:rFonts w:ascii="Times New Roman" w:hAnsi="Times New Roman" w:cs="Times New Roman"/>
          <w:b/>
          <w:bCs/>
          <w:sz w:val="24"/>
          <w:szCs w:val="24"/>
        </w:rPr>
        <w:t>d</w:t>
      </w:r>
      <w:bookmarkEnd w:id="4"/>
      <w:r w:rsidRPr="001F203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3</w:t>
      </w:r>
      <w:r w:rsidR="00097021" w:rsidRPr="001F203E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1F203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bookmarkStart w:id="5" w:name="_Hlk100700503"/>
      <w:r w:rsidRPr="001F203E">
        <w:rPr>
          <w:rFonts w:ascii="Times New Roman" w:hAnsi="Times New Roman" w:cs="Times New Roman"/>
          <w:b/>
          <w:bCs/>
          <w:sz w:val="24"/>
          <w:szCs w:val="24"/>
        </w:rPr>
        <w:t>Iman A. M. Abdel-Rahman</w:t>
      </w:r>
      <w:bookmarkEnd w:id="5"/>
      <w:r w:rsidRPr="001F203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4</w:t>
      </w:r>
      <w:r w:rsidRPr="001F203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bookmarkStart w:id="6" w:name="_Hlk100700544"/>
      <w:proofErr w:type="spellStart"/>
      <w:r w:rsidRPr="001F203E">
        <w:rPr>
          <w:rFonts w:ascii="Times New Roman" w:hAnsi="Times New Roman" w:cs="Times New Roman"/>
          <w:b/>
          <w:bCs/>
          <w:sz w:val="24"/>
          <w:szCs w:val="24"/>
        </w:rPr>
        <w:t>Makboul</w:t>
      </w:r>
      <w:proofErr w:type="spellEnd"/>
      <w:r w:rsidRPr="001F203E">
        <w:rPr>
          <w:rFonts w:ascii="Times New Roman" w:hAnsi="Times New Roman" w:cs="Times New Roman"/>
          <w:b/>
          <w:bCs/>
          <w:sz w:val="24"/>
          <w:szCs w:val="24"/>
        </w:rPr>
        <w:t xml:space="preserve"> A. Makboul</w:t>
      </w:r>
      <w:bookmarkEnd w:id="6"/>
      <w:r w:rsidRPr="001F203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1F203E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097021" w:rsidRPr="001F203E">
        <w:rPr>
          <w:rFonts w:ascii="Times New Roman" w:hAnsi="Times New Roman" w:cs="Times New Roman"/>
          <w:b/>
          <w:bCs/>
          <w:sz w:val="24"/>
          <w:szCs w:val="24"/>
        </w:rPr>
        <w:t>Ahmed M. Zaher</w:t>
      </w:r>
      <w:r w:rsidR="00097021" w:rsidRPr="001F203E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 xml:space="preserve">1* </w:t>
      </w:r>
    </w:p>
    <w:p w14:paraId="778745B3" w14:textId="6B86DC07" w:rsidR="00097021" w:rsidRPr="001F203E" w:rsidRDefault="00097021" w:rsidP="00097021">
      <w:pPr>
        <w:jc w:val="both"/>
        <w:rPr>
          <w:rFonts w:ascii="Times New Roman" w:hAnsi="Times New Roman" w:cs="Times New Roman"/>
          <w:sz w:val="24"/>
          <w:szCs w:val="24"/>
          <w:vertAlign w:val="superscript"/>
        </w:rPr>
      </w:pPr>
    </w:p>
    <w:p w14:paraId="1B89CC7B" w14:textId="448AEAB6" w:rsidR="00097021" w:rsidRPr="001F203E" w:rsidRDefault="00097021" w:rsidP="00097021">
      <w:pPr>
        <w:autoSpaceDE w:val="0"/>
        <w:autoSpaceDN w:val="0"/>
        <w:adjustRightInd w:val="0"/>
        <w:spacing w:after="0" w:line="36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1F203E">
        <w:rPr>
          <w:rFonts w:asciiTheme="minorBidi" w:hAnsiTheme="minorBidi"/>
          <w:sz w:val="24"/>
          <w:szCs w:val="24"/>
          <w:vertAlign w:val="superscript"/>
        </w:rPr>
        <w:t>1</w:t>
      </w:r>
      <w:r w:rsidRPr="001F203E">
        <w:rPr>
          <w:rFonts w:asciiTheme="minorBidi" w:hAnsiTheme="minorBidi"/>
          <w:sz w:val="24"/>
          <w:szCs w:val="24"/>
        </w:rPr>
        <w:t xml:space="preserve"> </w:t>
      </w:r>
      <w:r w:rsidRPr="001F203E">
        <w:rPr>
          <w:rFonts w:asciiTheme="majorBidi" w:hAnsiTheme="majorBidi" w:cstheme="majorBidi"/>
          <w:color w:val="000000"/>
          <w:sz w:val="24"/>
          <w:szCs w:val="24"/>
        </w:rPr>
        <w:t>Department of Pharmacognosy, Faculty of Pharmacy, Assiut University, 71515</w:t>
      </w:r>
    </w:p>
    <w:p w14:paraId="10764641" w14:textId="6899BD23" w:rsidR="00097021" w:rsidRPr="001F203E" w:rsidRDefault="00097021" w:rsidP="00097021">
      <w:pPr>
        <w:jc w:val="both"/>
        <w:rPr>
          <w:rFonts w:ascii="Times New Roman" w:hAnsi="Times New Roman" w:cs="Times New Roman"/>
          <w:sz w:val="24"/>
          <w:szCs w:val="24"/>
        </w:rPr>
      </w:pPr>
      <w:r w:rsidRPr="001F203E">
        <w:rPr>
          <w:rFonts w:asciiTheme="majorBidi" w:hAnsiTheme="majorBidi" w:cstheme="majorBidi"/>
          <w:color w:val="000000"/>
          <w:sz w:val="24"/>
          <w:szCs w:val="24"/>
        </w:rPr>
        <w:t>Assiut, Egypt</w:t>
      </w:r>
      <w:r w:rsidR="00E626C9" w:rsidRPr="001F203E">
        <w:rPr>
          <w:rFonts w:asciiTheme="majorBidi" w:hAnsiTheme="majorBidi" w:cstheme="majorBidi"/>
          <w:color w:val="000000"/>
          <w:sz w:val="24"/>
          <w:szCs w:val="24"/>
        </w:rPr>
        <w:t>.</w:t>
      </w:r>
    </w:p>
    <w:p w14:paraId="747DAE73" w14:textId="0A5DFBE0" w:rsidR="00E626C9" w:rsidRPr="001F203E" w:rsidRDefault="00097021" w:rsidP="00E626C9">
      <w:pPr>
        <w:jc w:val="both"/>
        <w:rPr>
          <w:rFonts w:ascii="Times New Roman" w:hAnsi="Times New Roman" w:cs="Times New Roman"/>
          <w:sz w:val="24"/>
          <w:szCs w:val="24"/>
        </w:rPr>
      </w:pPr>
      <w:r w:rsidRPr="001F203E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1F203E">
        <w:rPr>
          <w:rFonts w:ascii="Times New Roman" w:hAnsi="Times New Roman" w:cs="Times New Roman"/>
          <w:sz w:val="24"/>
          <w:szCs w:val="24"/>
        </w:rPr>
        <w:t xml:space="preserve"> </w:t>
      </w:r>
      <w:bookmarkStart w:id="7" w:name="_Hlk100700359"/>
      <w:r w:rsidRPr="001F203E">
        <w:rPr>
          <w:rFonts w:ascii="Times New Roman" w:hAnsi="Times New Roman" w:cs="Times New Roman"/>
          <w:sz w:val="24"/>
          <w:szCs w:val="24"/>
        </w:rPr>
        <w:t xml:space="preserve">Department of </w:t>
      </w:r>
      <w:r w:rsidR="00E626C9" w:rsidRPr="001F203E">
        <w:rPr>
          <w:rFonts w:ascii="Times New Roman" w:hAnsi="Times New Roman" w:cs="Times New Roman"/>
          <w:sz w:val="24"/>
          <w:szCs w:val="24"/>
        </w:rPr>
        <w:t>Anatomy</w:t>
      </w:r>
      <w:r w:rsidRPr="001F203E">
        <w:rPr>
          <w:rFonts w:ascii="Times New Roman" w:hAnsi="Times New Roman" w:cs="Times New Roman"/>
          <w:sz w:val="24"/>
          <w:szCs w:val="24"/>
        </w:rPr>
        <w:t xml:space="preserve">, Faculty of </w:t>
      </w:r>
      <w:r w:rsidR="00E626C9" w:rsidRPr="001F203E">
        <w:rPr>
          <w:rFonts w:ascii="Times New Roman" w:hAnsi="Times New Roman" w:cs="Times New Roman"/>
          <w:sz w:val="24"/>
          <w:szCs w:val="24"/>
        </w:rPr>
        <w:t>Vet. Medicine</w:t>
      </w:r>
      <w:r w:rsidRPr="001F203E">
        <w:rPr>
          <w:rFonts w:ascii="Times New Roman" w:hAnsi="Times New Roman" w:cs="Times New Roman"/>
          <w:sz w:val="24"/>
          <w:szCs w:val="24"/>
        </w:rPr>
        <w:t xml:space="preserve">, </w:t>
      </w:r>
      <w:r w:rsidR="00E626C9" w:rsidRPr="001F203E">
        <w:rPr>
          <w:rFonts w:ascii="Times New Roman" w:hAnsi="Times New Roman" w:cs="Times New Roman"/>
          <w:sz w:val="24"/>
          <w:szCs w:val="24"/>
        </w:rPr>
        <w:t>Assiut University, Assiut, Egypt</w:t>
      </w:r>
      <w:bookmarkEnd w:id="7"/>
      <w:r w:rsidR="00AC6358" w:rsidRPr="001F203E">
        <w:rPr>
          <w:rFonts w:ascii="Times New Roman" w:hAnsi="Times New Roman" w:cs="Times New Roman"/>
          <w:sz w:val="24"/>
          <w:szCs w:val="24"/>
        </w:rPr>
        <w:t>.</w:t>
      </w:r>
    </w:p>
    <w:p w14:paraId="5E6097B9" w14:textId="529483F6" w:rsidR="00E626C9" w:rsidRPr="001F203E" w:rsidRDefault="00E626C9" w:rsidP="00E626C9">
      <w:pPr>
        <w:jc w:val="both"/>
        <w:rPr>
          <w:rFonts w:ascii="Times New Roman" w:hAnsi="Times New Roman" w:cs="Times New Roman"/>
          <w:sz w:val="24"/>
          <w:szCs w:val="24"/>
        </w:rPr>
      </w:pPr>
      <w:r w:rsidRPr="001F203E">
        <w:rPr>
          <w:rFonts w:ascii="Times New Roman" w:hAnsi="Times New Roman" w:cs="Times New Roman"/>
          <w:sz w:val="24"/>
          <w:szCs w:val="24"/>
          <w:vertAlign w:val="superscript"/>
        </w:rPr>
        <w:t xml:space="preserve">3 </w:t>
      </w:r>
      <w:bookmarkStart w:id="8" w:name="_Hlk100700475"/>
      <w:r w:rsidRPr="001F203E">
        <w:rPr>
          <w:rFonts w:ascii="Times New Roman" w:hAnsi="Times New Roman" w:cs="Times New Roman"/>
          <w:sz w:val="24"/>
          <w:szCs w:val="24"/>
        </w:rPr>
        <w:t>Biochemistry Laboratory, Chemistry Department, Faculty of Science, Assiut University, Assiut, Egypt</w:t>
      </w:r>
      <w:bookmarkEnd w:id="8"/>
      <w:r w:rsidR="00AC6358" w:rsidRPr="001F203E">
        <w:rPr>
          <w:rFonts w:ascii="Times New Roman" w:hAnsi="Times New Roman" w:cs="Times New Roman"/>
          <w:sz w:val="24"/>
          <w:szCs w:val="24"/>
        </w:rPr>
        <w:t>.</w:t>
      </w:r>
    </w:p>
    <w:p w14:paraId="41DB4C42" w14:textId="43AC893A" w:rsidR="00097021" w:rsidRPr="001F203E" w:rsidRDefault="00E626C9" w:rsidP="00097021">
      <w:pPr>
        <w:jc w:val="both"/>
        <w:rPr>
          <w:rFonts w:ascii="Times New Roman" w:hAnsi="Times New Roman" w:cs="Times New Roman"/>
          <w:sz w:val="24"/>
          <w:szCs w:val="24"/>
        </w:rPr>
      </w:pPr>
      <w:r w:rsidRPr="001F203E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="00097021" w:rsidRPr="001F203E">
        <w:rPr>
          <w:rFonts w:ascii="Times New Roman" w:hAnsi="Times New Roman" w:cs="Times New Roman"/>
          <w:sz w:val="24"/>
          <w:szCs w:val="24"/>
        </w:rPr>
        <w:t xml:space="preserve"> </w:t>
      </w:r>
      <w:bookmarkStart w:id="9" w:name="_Hlk100700517"/>
      <w:r w:rsidR="00097021" w:rsidRPr="001F203E">
        <w:rPr>
          <w:rFonts w:ascii="Times New Roman" w:hAnsi="Times New Roman" w:cs="Times New Roman"/>
          <w:sz w:val="24"/>
          <w:szCs w:val="24"/>
        </w:rPr>
        <w:t xml:space="preserve">Department of </w:t>
      </w:r>
      <w:r w:rsidR="00654352" w:rsidRPr="001F203E">
        <w:rPr>
          <w:rFonts w:ascii="Times New Roman" w:hAnsi="Times New Roman" w:cs="Times New Roman"/>
          <w:sz w:val="24"/>
          <w:szCs w:val="24"/>
        </w:rPr>
        <w:t>P</w:t>
      </w:r>
      <w:r w:rsidR="00097021" w:rsidRPr="001F203E">
        <w:rPr>
          <w:rFonts w:ascii="Times New Roman" w:hAnsi="Times New Roman" w:cs="Times New Roman"/>
          <w:sz w:val="24"/>
          <w:szCs w:val="24"/>
        </w:rPr>
        <w:t xml:space="preserve">harmacognosy, Faculty of Pharmacy, South </w:t>
      </w:r>
      <w:r w:rsidR="00654352" w:rsidRPr="001F203E">
        <w:rPr>
          <w:rFonts w:ascii="Times New Roman" w:hAnsi="Times New Roman" w:cs="Times New Roman"/>
          <w:sz w:val="24"/>
          <w:szCs w:val="24"/>
        </w:rPr>
        <w:t>V</w:t>
      </w:r>
      <w:r w:rsidR="00097021" w:rsidRPr="001F203E">
        <w:rPr>
          <w:rFonts w:ascii="Times New Roman" w:hAnsi="Times New Roman" w:cs="Times New Roman"/>
          <w:sz w:val="24"/>
          <w:szCs w:val="24"/>
        </w:rPr>
        <w:t xml:space="preserve">alley University, </w:t>
      </w:r>
      <w:proofErr w:type="spellStart"/>
      <w:r w:rsidR="00097021" w:rsidRPr="001F203E">
        <w:rPr>
          <w:rFonts w:ascii="Times New Roman" w:hAnsi="Times New Roman" w:cs="Times New Roman"/>
          <w:sz w:val="24"/>
          <w:szCs w:val="24"/>
        </w:rPr>
        <w:t>Qena</w:t>
      </w:r>
      <w:proofErr w:type="spellEnd"/>
      <w:r w:rsidR="00097021" w:rsidRPr="001F203E">
        <w:rPr>
          <w:rFonts w:ascii="Times New Roman" w:hAnsi="Times New Roman" w:cs="Times New Roman"/>
          <w:sz w:val="24"/>
          <w:szCs w:val="24"/>
        </w:rPr>
        <w:t>, Egypt</w:t>
      </w:r>
      <w:bookmarkEnd w:id="9"/>
      <w:r w:rsidR="00097021" w:rsidRPr="001F203E">
        <w:rPr>
          <w:rFonts w:ascii="Times New Roman" w:hAnsi="Times New Roman" w:cs="Times New Roman"/>
          <w:sz w:val="24"/>
          <w:szCs w:val="24"/>
        </w:rPr>
        <w:t>.</w:t>
      </w:r>
    </w:p>
    <w:p w14:paraId="036F5B55" w14:textId="77777777" w:rsidR="00097021" w:rsidRPr="001F203E" w:rsidRDefault="00097021" w:rsidP="000970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bookmarkEnd w:id="3"/>
    <w:p w14:paraId="04FAB5BD" w14:textId="77777777" w:rsidR="00097021" w:rsidRPr="001F203E" w:rsidRDefault="00097021" w:rsidP="00097021">
      <w:pPr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14:paraId="3BB65635" w14:textId="192CBB4B" w:rsidR="00F009FF" w:rsidRPr="001F203E" w:rsidRDefault="00F009FF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419F9F2" w14:textId="1547C92F" w:rsidR="00ED3FE0" w:rsidRPr="001F203E" w:rsidRDefault="00ED3FE0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DFDD6E1" w14:textId="0E296888" w:rsidR="00ED3FE0" w:rsidRPr="001F203E" w:rsidRDefault="00ED3FE0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59BE75F" w14:textId="290809AB" w:rsidR="00ED3FE0" w:rsidRPr="001F203E" w:rsidRDefault="00ED3FE0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3467BD03" w14:textId="0ACAF868" w:rsidR="00ED3FE0" w:rsidRPr="001F203E" w:rsidRDefault="00ED3FE0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7A858DE" w14:textId="00660123" w:rsidR="00ED3FE0" w:rsidRPr="001F203E" w:rsidRDefault="00ED3FE0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4464FF0" w14:textId="78759B2D" w:rsidR="00ED3FE0" w:rsidRPr="001F203E" w:rsidRDefault="00ED3FE0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2CF18A3" w14:textId="6DF118D4" w:rsidR="00ED3FE0" w:rsidRPr="001F203E" w:rsidRDefault="00ED3FE0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5526145" w14:textId="546A6F67" w:rsidR="00ED3FE0" w:rsidRPr="001F203E" w:rsidRDefault="00ED3FE0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1240AC5F" w14:textId="562165D8" w:rsidR="00ED3FE0" w:rsidRPr="001F203E" w:rsidRDefault="00ED3FE0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A4CE52F" w14:textId="5301347C" w:rsidR="00ED3FE0" w:rsidRPr="001F203E" w:rsidRDefault="00ED3FE0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0474EE9" w14:textId="7AAB46FD" w:rsidR="00ED3FE0" w:rsidRPr="001F203E" w:rsidRDefault="00ED3FE0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17CF4BFA" w14:textId="06A2773D" w:rsidR="00ED3FE0" w:rsidRPr="001F203E" w:rsidRDefault="00ED3FE0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1C5023B" w14:textId="1DF34536" w:rsidR="00ED3FE0" w:rsidRPr="001F203E" w:rsidRDefault="00ED3FE0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18B2EFCD" w14:textId="23A65461" w:rsidR="00ED3FE0" w:rsidRPr="001F203E" w:rsidRDefault="00ED3FE0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524063B" w14:textId="1258E407" w:rsidR="00ED3FE0" w:rsidRPr="001F203E" w:rsidRDefault="00ED3FE0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7308900" w14:textId="1C04C880" w:rsidR="009F00D6" w:rsidRPr="001F203E" w:rsidRDefault="009F00D6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E8CA7F2" w14:textId="09810315" w:rsidR="009F00D6" w:rsidRPr="001F203E" w:rsidRDefault="004B4BB5">
      <w:pPr>
        <w:rPr>
          <w:rFonts w:asciiTheme="majorBidi" w:hAnsiTheme="majorBidi" w:cstheme="majorBidi"/>
          <w:b/>
          <w:bCs/>
          <w:sz w:val="24"/>
          <w:szCs w:val="24"/>
        </w:rPr>
      </w:pPr>
      <w:r w:rsidRPr="001F203E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356001DD" wp14:editId="4F8702D4">
            <wp:extent cx="5274310" cy="1795780"/>
            <wp:effectExtent l="0" t="0" r="0" b="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tioxidant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73357" w14:textId="2453AFFD" w:rsidR="009F00D6" w:rsidRPr="001F203E" w:rsidRDefault="009F00D6" w:rsidP="009F00D6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10" w:name="_Hlk112966300"/>
      <w:r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Fig.S1: A) </w:t>
      </w:r>
      <w:r w:rsidR="003F2584"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Phenolics and</w:t>
      </w:r>
      <w:r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flavonoid</w:t>
      </w:r>
      <w:r w:rsidR="003F2584"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  <w:r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contents </w:t>
      </w:r>
      <w:r w:rsidR="00B90779"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of</w:t>
      </w:r>
      <w:r w:rsidR="003F2584"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1F203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C. </w:t>
      </w:r>
      <w:proofErr w:type="spellStart"/>
      <w:r w:rsidRPr="001F203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rotang</w:t>
      </w:r>
      <w:proofErr w:type="spellEnd"/>
      <w:r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L. ethyl acetate extract</w:t>
      </w:r>
      <w:r w:rsidR="00B90779"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determined by </w:t>
      </w:r>
      <w:proofErr w:type="spellStart"/>
      <w:r w:rsidR="00B90779"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Folin-Ciocalteu</w:t>
      </w:r>
      <w:proofErr w:type="spellEnd"/>
      <w:r w:rsidR="00B90779"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and Aluminum chloride colorimetric methods</w:t>
      </w:r>
      <w:r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</w:p>
    <w:p w14:paraId="6455E8D8" w14:textId="5E4AFD6A" w:rsidR="00D97408" w:rsidRPr="001F203E" w:rsidRDefault="009F00D6" w:rsidP="00D97408">
      <w:pPr>
        <w:spacing w:line="360" w:lineRule="auto"/>
        <w:jc w:val="both"/>
        <w:rPr>
          <w:rFonts w:asciiTheme="majorBidi" w:hAnsiTheme="majorBidi" w:cstheme="majorBidi"/>
          <w:sz w:val="24"/>
          <w:szCs w:val="24"/>
          <w:lang w:val="en-SG"/>
        </w:rPr>
      </w:pPr>
      <w:r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B) DPPH </w:t>
      </w:r>
      <w:r w:rsidR="003F2584"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scavenged </w:t>
      </w:r>
      <w:r w:rsidR="004B6E76"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(</w:t>
      </w:r>
      <w:r w:rsidR="003F2584"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%</w:t>
      </w:r>
      <w:r w:rsidR="004B6E76"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)</w:t>
      </w:r>
      <w:r w:rsidR="003F2584"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activity</w:t>
      </w:r>
      <w:r w:rsidR="00D97408"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(SA%)</w:t>
      </w:r>
      <w:r w:rsidR="003F2584"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of </w:t>
      </w:r>
      <w:r w:rsidR="004B6E76" w:rsidRPr="001F203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C. </w:t>
      </w:r>
      <w:proofErr w:type="spellStart"/>
      <w:r w:rsidR="004B6E76" w:rsidRPr="001F203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rotang</w:t>
      </w:r>
      <w:proofErr w:type="spellEnd"/>
      <w:r w:rsidR="004B6E76"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L. (CR) and ascorbic acid (AS)</w:t>
      </w:r>
      <w:r w:rsidR="00D97408"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 (</w:t>
      </w:r>
      <w:r w:rsidR="00D97408" w:rsidRPr="001F203E">
        <w:rPr>
          <w:rFonts w:asciiTheme="majorBidi" w:hAnsiTheme="majorBidi" w:cstheme="majorBidi"/>
          <w:sz w:val="24"/>
          <w:szCs w:val="24"/>
          <w:lang w:val="en-SG"/>
        </w:rPr>
        <w:t>SA% = (A</w:t>
      </w:r>
      <w:r w:rsidR="00D97408" w:rsidRPr="001F203E">
        <w:rPr>
          <w:rFonts w:asciiTheme="majorBidi" w:hAnsiTheme="majorBidi" w:cstheme="majorBidi"/>
          <w:sz w:val="24"/>
          <w:szCs w:val="24"/>
          <w:vertAlign w:val="subscript"/>
          <w:lang w:val="en-SG"/>
        </w:rPr>
        <w:t>0</w:t>
      </w:r>
      <w:r w:rsidR="00D97408" w:rsidRPr="001F203E">
        <w:rPr>
          <w:rFonts w:asciiTheme="majorBidi" w:hAnsiTheme="majorBidi" w:cstheme="majorBidi"/>
          <w:sz w:val="24"/>
          <w:szCs w:val="24"/>
          <w:lang w:val="en-SG"/>
        </w:rPr>
        <w:t xml:space="preserve"> - A</w:t>
      </w:r>
      <w:r w:rsidR="00D97408" w:rsidRPr="001F203E">
        <w:rPr>
          <w:rFonts w:asciiTheme="majorBidi" w:hAnsiTheme="majorBidi" w:cstheme="majorBidi"/>
          <w:sz w:val="24"/>
          <w:szCs w:val="24"/>
          <w:vertAlign w:val="subscript"/>
          <w:lang w:val="en-SG"/>
        </w:rPr>
        <w:t>s</w:t>
      </w:r>
      <w:r w:rsidR="00D97408" w:rsidRPr="001F203E">
        <w:rPr>
          <w:rFonts w:asciiTheme="majorBidi" w:hAnsiTheme="majorBidi" w:cstheme="majorBidi"/>
          <w:sz w:val="24"/>
          <w:szCs w:val="24"/>
          <w:lang w:val="en-SG"/>
        </w:rPr>
        <w:t>/A</w:t>
      </w:r>
      <w:r w:rsidR="00D97408" w:rsidRPr="001F203E">
        <w:rPr>
          <w:rFonts w:asciiTheme="majorBidi" w:hAnsiTheme="majorBidi" w:cstheme="majorBidi"/>
          <w:sz w:val="24"/>
          <w:szCs w:val="24"/>
          <w:vertAlign w:val="subscript"/>
          <w:lang w:val="en-SG"/>
        </w:rPr>
        <w:t>0</w:t>
      </w:r>
      <w:r w:rsidR="00D97408" w:rsidRPr="001F203E">
        <w:rPr>
          <w:rFonts w:asciiTheme="majorBidi" w:hAnsiTheme="majorBidi" w:cstheme="majorBidi"/>
          <w:sz w:val="24"/>
          <w:szCs w:val="24"/>
          <w:lang w:val="en-SG"/>
        </w:rPr>
        <w:t>) × 100) (A</w:t>
      </w:r>
      <w:r w:rsidR="00D97408" w:rsidRPr="001F203E">
        <w:rPr>
          <w:rFonts w:asciiTheme="majorBidi" w:hAnsiTheme="majorBidi" w:cstheme="majorBidi"/>
          <w:sz w:val="24"/>
          <w:szCs w:val="24"/>
          <w:vertAlign w:val="subscript"/>
          <w:lang w:val="en-SG"/>
        </w:rPr>
        <w:t>0</w:t>
      </w:r>
      <w:r w:rsidR="00D97408" w:rsidRPr="001F203E">
        <w:rPr>
          <w:rFonts w:asciiTheme="majorBidi" w:hAnsiTheme="majorBidi" w:cstheme="majorBidi"/>
          <w:sz w:val="24"/>
          <w:szCs w:val="24"/>
          <w:lang w:val="en-SG"/>
        </w:rPr>
        <w:t xml:space="preserve"> = Absorbance of DPPH solution in ethanol, A</w:t>
      </w:r>
      <w:r w:rsidR="00D97408" w:rsidRPr="001F203E">
        <w:rPr>
          <w:rFonts w:asciiTheme="majorBidi" w:hAnsiTheme="majorBidi" w:cstheme="majorBidi"/>
          <w:sz w:val="24"/>
          <w:szCs w:val="24"/>
          <w:vertAlign w:val="subscript"/>
          <w:lang w:val="en-SG"/>
        </w:rPr>
        <w:t xml:space="preserve">s </w:t>
      </w:r>
      <w:r w:rsidR="00D97408" w:rsidRPr="001F203E">
        <w:rPr>
          <w:rFonts w:asciiTheme="majorBidi" w:hAnsiTheme="majorBidi" w:cstheme="majorBidi"/>
          <w:sz w:val="24"/>
          <w:szCs w:val="24"/>
          <w:lang w:val="en-SG"/>
        </w:rPr>
        <w:t>= Absorbance of CR extract or ascorbic acid and DPPH solution).</w:t>
      </w:r>
    </w:p>
    <w:p w14:paraId="26794D13" w14:textId="4ED28D6B" w:rsidR="009F00D6" w:rsidRPr="001F203E" w:rsidRDefault="009F00D6" w:rsidP="009F00D6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en-SG"/>
        </w:rPr>
      </w:pPr>
    </w:p>
    <w:p w14:paraId="1595E895" w14:textId="0E8E4BBE" w:rsidR="009F00D6" w:rsidRPr="001F203E" w:rsidRDefault="009F00D6">
      <w:pPr>
        <w:rPr>
          <w:rFonts w:asciiTheme="majorBidi" w:hAnsiTheme="majorBidi" w:cstheme="majorBidi"/>
          <w:b/>
          <w:bCs/>
          <w:sz w:val="24"/>
          <w:szCs w:val="24"/>
        </w:rPr>
      </w:pPr>
    </w:p>
    <w:bookmarkEnd w:id="10"/>
    <w:p w14:paraId="03FC601D" w14:textId="03FFF2D5" w:rsidR="0046192C" w:rsidRPr="001F203E" w:rsidRDefault="0046192C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D1394FF" w14:textId="4347B648" w:rsidR="0046192C" w:rsidRPr="001F203E" w:rsidRDefault="0046192C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3128B21D" w14:textId="0145C0BB" w:rsidR="0046192C" w:rsidRPr="001F203E" w:rsidRDefault="0046192C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BFF7044" w14:textId="4182D298" w:rsidR="0046192C" w:rsidRPr="001F203E" w:rsidRDefault="0046192C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2D5FA31" w14:textId="75EC15FF" w:rsidR="0046192C" w:rsidRPr="001F203E" w:rsidRDefault="0046192C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7D14BC90" w14:textId="1F92D3EE" w:rsidR="0046192C" w:rsidRPr="001F203E" w:rsidRDefault="0046192C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ED90F6D" w14:textId="4831AAC1" w:rsidR="0046192C" w:rsidRPr="001F203E" w:rsidRDefault="0046192C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34708601" w14:textId="5BD1B0AC" w:rsidR="0046192C" w:rsidRPr="001F203E" w:rsidRDefault="0046192C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1673AE4C" w14:textId="6EF25E17" w:rsidR="0046192C" w:rsidRPr="001F203E" w:rsidRDefault="0046192C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310994E" w14:textId="0ED63668" w:rsidR="0046192C" w:rsidRPr="001F203E" w:rsidRDefault="0046192C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4AF1EAEE" w14:textId="3DCE7A50" w:rsidR="0046192C" w:rsidRPr="001F203E" w:rsidRDefault="0046192C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35371E56" w14:textId="1E93A9D4" w:rsidR="0046192C" w:rsidRPr="001F203E" w:rsidRDefault="0046192C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21E6E2AA" w14:textId="31925386" w:rsidR="0046192C" w:rsidRPr="001F203E" w:rsidRDefault="0046192C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559B0542" w14:textId="37259D0E" w:rsidR="0046192C" w:rsidRPr="001F203E" w:rsidRDefault="0046192C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3906E107" w14:textId="57F39332" w:rsidR="0046192C" w:rsidRPr="001F203E" w:rsidRDefault="0046192C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E39BAF2" w14:textId="57C57B74" w:rsidR="0046192C" w:rsidRPr="001F203E" w:rsidRDefault="0046192C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4E1DEB0E" w14:textId="6CCF50B9" w:rsidR="0046192C" w:rsidRPr="001F203E" w:rsidRDefault="0046192C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6858C4D6" w14:textId="2044A894" w:rsidR="0046192C" w:rsidRPr="001F203E" w:rsidRDefault="003904D8" w:rsidP="003904D8">
      <w:pPr>
        <w:rPr>
          <w:rFonts w:asciiTheme="majorBidi" w:hAnsiTheme="majorBidi" w:cstheme="majorBidi"/>
          <w:b/>
          <w:bCs/>
          <w:sz w:val="24"/>
          <w:szCs w:val="24"/>
        </w:rPr>
      </w:pPr>
      <w:r w:rsidRPr="001F203E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0503E666" wp14:editId="57813493">
            <wp:extent cx="5274310" cy="6384925"/>
            <wp:effectExtent l="0" t="0" r="2540" b="0"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hplc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8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2B9BA" w14:textId="77777777" w:rsidR="0046192C" w:rsidRPr="001F203E" w:rsidRDefault="0046192C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357CDFE" w14:textId="3351DC8D" w:rsidR="0046192C" w:rsidRPr="001F203E" w:rsidRDefault="0046192C" w:rsidP="0046192C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bookmarkStart w:id="11" w:name="_Hlk112966476"/>
      <w:r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Fig.S2: A) </w:t>
      </w:r>
      <w:r w:rsidR="00B90779"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HPLC c</w:t>
      </w:r>
      <w:r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hromatogram of </w:t>
      </w:r>
      <w:r w:rsidR="00B90779"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detected </w:t>
      </w:r>
      <w:r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phenolic</w:t>
      </w:r>
      <w:r w:rsidR="00B90779"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</w:t>
      </w:r>
      <w:r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of </w:t>
      </w:r>
      <w:r w:rsidRPr="001F203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C. </w:t>
      </w:r>
      <w:proofErr w:type="spellStart"/>
      <w:r w:rsidRPr="001F203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rotang</w:t>
      </w:r>
      <w:proofErr w:type="spellEnd"/>
      <w:r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L. ethyl acetate. </w:t>
      </w:r>
      <w:r w:rsidR="00B90779"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Seven phenolics were identified using authentic samples</w:t>
      </w:r>
      <w:r w:rsidR="00D97408"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by matching the retention time (min)</w:t>
      </w:r>
      <w:r w:rsidR="00B90779"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14:paraId="178D4E37" w14:textId="76C8F79C" w:rsidR="0046192C" w:rsidRPr="001F203E" w:rsidRDefault="0046192C" w:rsidP="00D97408">
      <w:pPr>
        <w:spacing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B) HPLC chromatogram of </w:t>
      </w:r>
      <w:r w:rsidR="00B90779"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detected </w:t>
      </w:r>
      <w:r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flavonoids of </w:t>
      </w:r>
      <w:r w:rsidRPr="001F203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C. </w:t>
      </w:r>
      <w:proofErr w:type="spellStart"/>
      <w:r w:rsidRPr="001F203E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rotang</w:t>
      </w:r>
      <w:proofErr w:type="spellEnd"/>
      <w:r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L. ethyl acetate extract. </w:t>
      </w:r>
      <w:r w:rsidR="00B90779"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Seven flavonoids were identified using authentic samples</w:t>
      </w:r>
      <w:r w:rsidR="00D97408"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by matching the retention time (min)</w:t>
      </w:r>
      <w:r w:rsidR="00B90779"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bookmarkEnd w:id="11"/>
    </w:p>
    <w:p w14:paraId="03ACC3A8" w14:textId="15DAC167" w:rsidR="00ED3FE0" w:rsidRPr="001F203E" w:rsidRDefault="00ED3FE0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43A36D5" w14:textId="2A0BAAB8" w:rsidR="00ED3FE0" w:rsidRPr="001F203E" w:rsidRDefault="00A505EE">
      <w:pPr>
        <w:rPr>
          <w:rFonts w:asciiTheme="majorBidi" w:hAnsiTheme="majorBidi" w:cstheme="majorBidi"/>
          <w:b/>
          <w:bCs/>
          <w:sz w:val="24"/>
          <w:szCs w:val="24"/>
        </w:rPr>
      </w:pPr>
      <w:r w:rsidRPr="001F203E">
        <w:rPr>
          <w:noProof/>
        </w:rPr>
        <w:drawing>
          <wp:inline distT="0" distB="0" distL="0" distR="0" wp14:anchorId="1CA11728" wp14:editId="6B0229DA">
            <wp:extent cx="4114800" cy="2790825"/>
            <wp:effectExtent l="0" t="0" r="0" b="9525"/>
            <wp:docPr id="2" name="Chart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E6A0415" w14:textId="19698FEA" w:rsidR="00C13873" w:rsidRPr="001F203E" w:rsidRDefault="00A505EE">
      <w:pPr>
        <w:rPr>
          <w:rFonts w:asciiTheme="majorBidi" w:hAnsiTheme="majorBidi" w:cstheme="majorBidi"/>
          <w:b/>
          <w:bCs/>
          <w:sz w:val="24"/>
          <w:szCs w:val="24"/>
        </w:rPr>
      </w:pPr>
      <w:r w:rsidRPr="001F203E">
        <w:rPr>
          <w:rFonts w:asciiTheme="majorBidi" w:hAnsiTheme="majorBidi" w:cstheme="majorBidi"/>
          <w:b/>
          <w:bCs/>
          <w:sz w:val="24"/>
          <w:szCs w:val="24"/>
        </w:rPr>
        <w:t>Fig S</w:t>
      </w:r>
      <w:r w:rsidR="0046192C" w:rsidRPr="001F203E"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1F203E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bookmarkStart w:id="12" w:name="_Hlk113216712"/>
      <w:r w:rsidRPr="001F203E">
        <w:rPr>
          <w:rFonts w:asciiTheme="majorBidi" w:hAnsiTheme="majorBidi" w:cstheme="majorBidi"/>
          <w:b/>
          <w:bCs/>
          <w:sz w:val="24"/>
          <w:szCs w:val="24"/>
        </w:rPr>
        <w:t>Standard curve of g</w:t>
      </w:r>
      <w:r w:rsidR="00ED3FE0" w:rsidRPr="001F203E">
        <w:rPr>
          <w:rFonts w:asciiTheme="majorBidi" w:hAnsiTheme="majorBidi" w:cstheme="majorBidi"/>
          <w:b/>
          <w:bCs/>
          <w:sz w:val="24"/>
          <w:szCs w:val="24"/>
        </w:rPr>
        <w:t>allic acid</w:t>
      </w:r>
      <w:r w:rsidR="004B4BB5" w:rsidRPr="001F203E">
        <w:rPr>
          <w:rFonts w:asciiTheme="majorBidi" w:hAnsiTheme="majorBidi" w:cstheme="majorBidi"/>
          <w:b/>
          <w:bCs/>
          <w:sz w:val="24"/>
          <w:szCs w:val="24"/>
        </w:rPr>
        <w:t xml:space="preserve"> used in </w:t>
      </w:r>
      <w:proofErr w:type="spellStart"/>
      <w:r w:rsidR="004B4BB5"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Folin-Ciocalteu</w:t>
      </w:r>
      <w:proofErr w:type="spellEnd"/>
      <w:r w:rsidR="004B4BB5"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assay for detection of phenolic contents.</w:t>
      </w:r>
    </w:p>
    <w:bookmarkEnd w:id="12"/>
    <w:p w14:paraId="215E5B40" w14:textId="3BDF77FF" w:rsidR="00C13873" w:rsidRPr="001F203E" w:rsidRDefault="00C13873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070B5200" w14:textId="54CB2DCB" w:rsidR="00C13873" w:rsidRPr="001F203E" w:rsidRDefault="00A505EE">
      <w:pPr>
        <w:rPr>
          <w:rFonts w:asciiTheme="majorBidi" w:hAnsiTheme="majorBidi" w:cstheme="majorBidi"/>
          <w:b/>
          <w:bCs/>
          <w:sz w:val="24"/>
          <w:szCs w:val="24"/>
        </w:rPr>
      </w:pPr>
      <w:r w:rsidRPr="001F203E">
        <w:rPr>
          <w:noProof/>
        </w:rPr>
        <w:drawing>
          <wp:inline distT="0" distB="0" distL="0" distR="0" wp14:anchorId="11A8AD46" wp14:editId="0F0C18D2">
            <wp:extent cx="4114800" cy="2781300"/>
            <wp:effectExtent l="0" t="0" r="0" b="0"/>
            <wp:docPr id="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187FEFA4" w14:textId="77777777" w:rsidR="00A505EE" w:rsidRPr="001F203E" w:rsidRDefault="00A505EE" w:rsidP="00A505EE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109567AE" w14:textId="789B41F2" w:rsidR="004B4BB5" w:rsidRPr="001F203E" w:rsidRDefault="00A505EE" w:rsidP="004B4BB5">
      <w:pPr>
        <w:rPr>
          <w:rFonts w:asciiTheme="majorBidi" w:hAnsiTheme="majorBidi" w:cstheme="majorBidi"/>
          <w:b/>
          <w:bCs/>
          <w:sz w:val="24"/>
          <w:szCs w:val="24"/>
        </w:rPr>
      </w:pPr>
      <w:r w:rsidRPr="001F203E">
        <w:rPr>
          <w:rFonts w:asciiTheme="majorBidi" w:hAnsiTheme="majorBidi" w:cstheme="majorBidi"/>
          <w:b/>
          <w:bCs/>
          <w:sz w:val="24"/>
          <w:szCs w:val="24"/>
        </w:rPr>
        <w:t>Fig</w:t>
      </w:r>
      <w:r w:rsidR="00CB4506" w:rsidRPr="001F203E">
        <w:rPr>
          <w:rFonts w:asciiTheme="majorBidi" w:hAnsiTheme="majorBidi" w:cstheme="majorBidi"/>
          <w:b/>
          <w:bCs/>
          <w:sz w:val="24"/>
          <w:szCs w:val="24"/>
        </w:rPr>
        <w:t>.</w:t>
      </w:r>
      <w:r w:rsidRPr="001F203E">
        <w:rPr>
          <w:rFonts w:asciiTheme="majorBidi" w:hAnsiTheme="majorBidi" w:cstheme="majorBidi"/>
          <w:b/>
          <w:bCs/>
          <w:sz w:val="24"/>
          <w:szCs w:val="24"/>
        </w:rPr>
        <w:t xml:space="preserve"> S</w:t>
      </w:r>
      <w:r w:rsidR="0046192C" w:rsidRPr="001F203E"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1F203E">
        <w:rPr>
          <w:rFonts w:asciiTheme="majorBidi" w:hAnsiTheme="majorBidi" w:cstheme="majorBidi"/>
          <w:b/>
          <w:bCs/>
          <w:sz w:val="24"/>
          <w:szCs w:val="24"/>
        </w:rPr>
        <w:t xml:space="preserve">.: </w:t>
      </w:r>
      <w:bookmarkStart w:id="13" w:name="_Hlk113216759"/>
      <w:r w:rsidR="004B4BB5" w:rsidRPr="001F203E">
        <w:rPr>
          <w:rFonts w:asciiTheme="majorBidi" w:hAnsiTheme="majorBidi" w:cstheme="majorBidi"/>
          <w:b/>
          <w:bCs/>
          <w:sz w:val="24"/>
          <w:szCs w:val="24"/>
        </w:rPr>
        <w:t xml:space="preserve">Standard curve of quercetin used in </w:t>
      </w:r>
      <w:r w:rsidR="004B4BB5" w:rsidRPr="001F203E">
        <w:rPr>
          <w:rFonts w:ascii="Times New Roman" w:hAnsi="Times New Roman" w:cs="Times New Roman"/>
          <w:b/>
          <w:bCs/>
          <w:color w:val="000000"/>
          <w:sz w:val="24"/>
          <w:szCs w:val="24"/>
        </w:rPr>
        <w:t>Aluminum chloride assay for detection of flavonoids content.</w:t>
      </w:r>
    </w:p>
    <w:bookmarkEnd w:id="13"/>
    <w:p w14:paraId="2E84F0A1" w14:textId="7847C149" w:rsidR="00F009FF" w:rsidRPr="001F203E" w:rsidRDefault="00F009FF"/>
    <w:p w14:paraId="73CEF78A" w14:textId="0FDDDB64" w:rsidR="000A6D6F" w:rsidRPr="001F203E" w:rsidRDefault="000A6D6F"/>
    <w:p w14:paraId="4D363F54" w14:textId="3528559A" w:rsidR="0037260B" w:rsidRPr="001F203E" w:rsidRDefault="0037260B"/>
    <w:p w14:paraId="6768D7D9" w14:textId="3C2D970B" w:rsidR="0037260B" w:rsidRPr="001F203E" w:rsidRDefault="0037260B"/>
    <w:p w14:paraId="3C085A76" w14:textId="27833610" w:rsidR="0037260B" w:rsidRPr="001F203E" w:rsidRDefault="0037260B"/>
    <w:p w14:paraId="698F07A4" w14:textId="440E0EB0" w:rsidR="00CB4506" w:rsidRPr="001F203E" w:rsidRDefault="00CB4506">
      <w:pPr>
        <w:rPr>
          <w:rFonts w:asciiTheme="majorBidi" w:hAnsiTheme="majorBidi" w:cstheme="majorBidi"/>
          <w:b/>
          <w:bCs/>
          <w:sz w:val="24"/>
          <w:szCs w:val="24"/>
        </w:rPr>
      </w:pPr>
    </w:p>
    <w:p w14:paraId="3D7F7750" w14:textId="1E89E813" w:rsidR="00CB4506" w:rsidRPr="001F203E" w:rsidRDefault="00CB4506">
      <w:pPr>
        <w:rPr>
          <w:rFonts w:asciiTheme="majorBidi" w:hAnsiTheme="majorBidi" w:cstheme="majorBidi"/>
          <w:b/>
          <w:bCs/>
          <w:sz w:val="24"/>
          <w:szCs w:val="24"/>
        </w:rPr>
      </w:pPr>
      <w:r w:rsidRPr="001F203E"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2B98E7B6" wp14:editId="0B02E9D8">
            <wp:extent cx="5314950" cy="4264455"/>
            <wp:effectExtent l="0" t="0" r="0" b="3175"/>
            <wp:docPr id="4" name="Picture 4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lementry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9859" cy="4276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BB0F0" w14:textId="77777777" w:rsidR="00CB4506" w:rsidRPr="001F203E" w:rsidRDefault="0037260B" w:rsidP="00CB4506">
      <w:pPr>
        <w:spacing w:after="0" w:line="360" w:lineRule="auto"/>
        <w:jc w:val="lowKashida"/>
        <w:rPr>
          <w:rFonts w:ascii="Times New Roman" w:eastAsia="Calibri" w:hAnsi="Times New Roman" w:cs="Times New Roman"/>
          <w:sz w:val="24"/>
          <w:szCs w:val="24"/>
        </w:rPr>
      </w:pPr>
      <w:r w:rsidRPr="001F203E">
        <w:rPr>
          <w:rFonts w:asciiTheme="majorBidi" w:hAnsiTheme="majorBidi" w:cstheme="majorBidi"/>
          <w:b/>
          <w:bCs/>
          <w:sz w:val="24"/>
          <w:szCs w:val="24"/>
        </w:rPr>
        <w:t>Fig.</w:t>
      </w:r>
      <w:r w:rsidR="00CB4506" w:rsidRPr="001F203E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1F203E">
        <w:rPr>
          <w:rFonts w:asciiTheme="majorBidi" w:hAnsiTheme="majorBidi" w:cstheme="majorBidi"/>
          <w:b/>
          <w:bCs/>
          <w:sz w:val="24"/>
          <w:szCs w:val="24"/>
        </w:rPr>
        <w:t>S5</w:t>
      </w:r>
      <w:r w:rsidR="00CB4506" w:rsidRPr="001F203E">
        <w:rPr>
          <w:rFonts w:asciiTheme="majorBidi" w:hAnsiTheme="majorBidi" w:cstheme="majorBidi"/>
          <w:b/>
          <w:bCs/>
          <w:sz w:val="24"/>
          <w:szCs w:val="24"/>
        </w:rPr>
        <w:t xml:space="preserve">: </w:t>
      </w:r>
      <w:r w:rsidR="00CB4506" w:rsidRPr="001F203E">
        <w:rPr>
          <w:rFonts w:ascii="Times New Roman" w:eastAsia="Calibri" w:hAnsi="Times New Roman" w:cs="Times New Roman"/>
          <w:b/>
          <w:bCs/>
          <w:sz w:val="24"/>
          <w:szCs w:val="24"/>
        </w:rPr>
        <w:t>Photomicrograph of a liver sections stained with Crossman’s trichrome.</w:t>
      </w:r>
      <w:r w:rsidR="00CB4506" w:rsidRPr="001F203E">
        <w:rPr>
          <w:rFonts w:ascii="Times New Roman" w:eastAsia="Calibri" w:hAnsi="Times New Roman" w:cs="Times New Roman"/>
          <w:sz w:val="24"/>
          <w:szCs w:val="24"/>
        </w:rPr>
        <w:t xml:space="preserve">  A: The mild green staining for collagen around the central vein (C) and portal tract (P) in normal group, B: the strong staining for collagen fibers in CCL</w:t>
      </w:r>
      <w:r w:rsidR="00CB4506" w:rsidRPr="001F203E">
        <w:rPr>
          <w:rFonts w:ascii="Times New Roman" w:eastAsia="Calibri" w:hAnsi="Times New Roman" w:cs="Times New Roman"/>
          <w:sz w:val="24"/>
          <w:szCs w:val="24"/>
          <w:vertAlign w:val="subscript"/>
        </w:rPr>
        <w:t>4</w:t>
      </w:r>
      <w:r w:rsidR="00CB4506" w:rsidRPr="001F203E">
        <w:rPr>
          <w:rFonts w:ascii="Times New Roman" w:eastAsia="Calibri" w:hAnsi="Times New Roman" w:cs="Times New Roman"/>
          <w:sz w:val="24"/>
          <w:szCs w:val="24"/>
        </w:rPr>
        <w:t xml:space="preserve"> group. C: The deposition of collagen in CR extract group was lesser. D: Quantification of Crossman’s trichrome staining using Image-J software. The CR extract treated group is compared to control and CCL</w:t>
      </w:r>
      <w:r w:rsidR="00CB4506" w:rsidRPr="001F203E">
        <w:rPr>
          <w:rFonts w:ascii="Times New Roman" w:eastAsia="Calibri" w:hAnsi="Times New Roman" w:cs="Times New Roman"/>
          <w:sz w:val="24"/>
          <w:szCs w:val="24"/>
          <w:vertAlign w:val="subscript"/>
        </w:rPr>
        <w:t>4</w:t>
      </w:r>
      <w:r w:rsidR="00CB4506" w:rsidRPr="001F203E">
        <w:rPr>
          <w:rFonts w:ascii="Times New Roman" w:eastAsia="Calibri" w:hAnsi="Times New Roman" w:cs="Times New Roman"/>
          <w:sz w:val="24"/>
          <w:szCs w:val="24"/>
        </w:rPr>
        <w:t xml:space="preserve"> groups using Tukey test (n = 3). *P ≤ 0.05.</w:t>
      </w:r>
    </w:p>
    <w:p w14:paraId="223FA647" w14:textId="77777777" w:rsidR="00CB4506" w:rsidRPr="001F203E" w:rsidRDefault="00CB4506" w:rsidP="00CB4506"/>
    <w:p w14:paraId="0DE88A8A" w14:textId="77777777" w:rsidR="002174A2" w:rsidRPr="001F203E" w:rsidRDefault="002174A2" w:rsidP="002174A2">
      <w:pPr>
        <w:spacing w:line="360" w:lineRule="auto"/>
        <w:jc w:val="both"/>
        <w:rPr>
          <w:rFonts w:ascii="TimesNewRomanPS" w:hAnsi="TimesNewRomanPS" w:cs="TimesNewRomanPS"/>
          <w:b/>
          <w:bCs/>
          <w:sz w:val="24"/>
          <w:szCs w:val="24"/>
        </w:rPr>
      </w:pPr>
    </w:p>
    <w:p w14:paraId="794EF2C8" w14:textId="77777777" w:rsidR="002174A2" w:rsidRPr="001F203E" w:rsidRDefault="002174A2" w:rsidP="002174A2">
      <w:pPr>
        <w:spacing w:line="360" w:lineRule="auto"/>
        <w:jc w:val="both"/>
        <w:rPr>
          <w:rFonts w:ascii="TimesNewRomanPS" w:hAnsi="TimesNewRomanPS" w:cs="TimesNewRomanPS"/>
          <w:b/>
          <w:bCs/>
          <w:sz w:val="24"/>
          <w:szCs w:val="24"/>
        </w:rPr>
      </w:pPr>
    </w:p>
    <w:p w14:paraId="6FDEBD0B" w14:textId="5C612A60" w:rsidR="002174A2" w:rsidRPr="001F203E" w:rsidRDefault="002174A2"/>
    <w:p w14:paraId="16A394F8" w14:textId="1C96BDBF" w:rsidR="00D97408" w:rsidRPr="001F203E" w:rsidRDefault="00D97408"/>
    <w:p w14:paraId="5DF9FF15" w14:textId="77777777" w:rsidR="00D97408" w:rsidRPr="001F203E" w:rsidRDefault="00D97408"/>
    <w:p w14:paraId="1EE74F86" w14:textId="2AE280B4" w:rsidR="000A6D6F" w:rsidRPr="001F203E" w:rsidRDefault="000A6D6F"/>
    <w:p w14:paraId="72D81262" w14:textId="18A7562D" w:rsidR="000A6D6F" w:rsidRPr="001F203E" w:rsidRDefault="000A6D6F">
      <w:pPr>
        <w:rPr>
          <w:rFonts w:asciiTheme="majorBidi" w:hAnsiTheme="majorBidi" w:cstheme="majorBidi"/>
          <w:sz w:val="24"/>
          <w:szCs w:val="24"/>
          <w:lang w:val="en-SG"/>
        </w:rPr>
      </w:pPr>
      <w:r w:rsidRPr="001F203E">
        <w:rPr>
          <w:rFonts w:asciiTheme="majorBidi" w:hAnsiTheme="majorBidi" w:cstheme="majorBidi"/>
          <w:b/>
          <w:bCs/>
          <w:sz w:val="24"/>
          <w:szCs w:val="24"/>
          <w:lang w:val="en-SG"/>
        </w:rPr>
        <w:lastRenderedPageBreak/>
        <w:t>Table S1</w:t>
      </w:r>
      <w:r w:rsidRPr="001F203E">
        <w:rPr>
          <w:rFonts w:asciiTheme="majorBidi" w:hAnsiTheme="majorBidi" w:cstheme="majorBidi"/>
          <w:sz w:val="24"/>
          <w:szCs w:val="24"/>
          <w:lang w:val="en-SG"/>
        </w:rPr>
        <w:t xml:space="preserve">: </w:t>
      </w:r>
      <w:r w:rsidRPr="001F203E">
        <w:rPr>
          <w:rFonts w:asciiTheme="majorBidi" w:hAnsiTheme="majorBidi" w:cstheme="majorBidi"/>
          <w:sz w:val="24"/>
          <w:szCs w:val="24"/>
        </w:rPr>
        <w:t>Molecular docking of identified metabolites as potential inhibitors of pro-apoptotic Bcl2:</w:t>
      </w:r>
      <w:r w:rsidRPr="001F203E">
        <w:rPr>
          <w:rFonts w:asciiTheme="majorBidi" w:hAnsiTheme="majorBidi" w:cstheme="majorBidi"/>
          <w:sz w:val="24"/>
          <w:szCs w:val="24"/>
          <w:lang w:val="en-SG"/>
        </w:rPr>
        <w:t xml:space="preserve"> </w:t>
      </w:r>
      <w:proofErr w:type="spellStart"/>
      <w:r w:rsidRPr="001F203E">
        <w:rPr>
          <w:rFonts w:asciiTheme="majorBidi" w:hAnsiTheme="majorBidi" w:cstheme="majorBidi"/>
          <w:sz w:val="24"/>
          <w:szCs w:val="24"/>
          <w:lang w:val="en-SG"/>
        </w:rPr>
        <w:t>Bim</w:t>
      </w:r>
      <w:proofErr w:type="spellEnd"/>
      <w:r w:rsidRPr="001F203E">
        <w:rPr>
          <w:rFonts w:asciiTheme="majorBidi" w:hAnsiTheme="majorBidi" w:cstheme="majorBidi"/>
          <w:sz w:val="24"/>
          <w:szCs w:val="24"/>
          <w:lang w:val="en-SG"/>
        </w:rPr>
        <w:t xml:space="preserve"> (BH3) protein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08"/>
        <w:gridCol w:w="4198"/>
      </w:tblGrid>
      <w:tr w:rsidR="000A6D6F" w:rsidRPr="001F203E" w14:paraId="1264E788" w14:textId="77777777" w:rsidTr="00E6210A">
        <w:tc>
          <w:tcPr>
            <w:tcW w:w="4340" w:type="dxa"/>
            <w:tcBorders>
              <w:top w:val="single" w:sz="4" w:space="0" w:color="auto"/>
              <w:bottom w:val="single" w:sz="4" w:space="0" w:color="auto"/>
            </w:tcBorders>
          </w:tcPr>
          <w:p w14:paraId="5E98092C" w14:textId="77777777" w:rsidR="000A6D6F" w:rsidRPr="001F203E" w:rsidRDefault="000A6D6F" w:rsidP="00E6210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SG"/>
              </w:rPr>
            </w:pPr>
            <w:r w:rsidRPr="001F20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Compounds</w:t>
            </w:r>
          </w:p>
        </w:tc>
        <w:tc>
          <w:tcPr>
            <w:tcW w:w="4340" w:type="dxa"/>
            <w:tcBorders>
              <w:top w:val="single" w:sz="4" w:space="0" w:color="auto"/>
              <w:bottom w:val="single" w:sz="4" w:space="0" w:color="auto"/>
            </w:tcBorders>
          </w:tcPr>
          <w:p w14:paraId="09A4CD4E" w14:textId="77777777" w:rsidR="000A6D6F" w:rsidRPr="001F203E" w:rsidRDefault="000A6D6F" w:rsidP="00E6210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SG"/>
              </w:rPr>
            </w:pPr>
            <w:r w:rsidRPr="001F203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Lowest energy of docking (kcal/mol)</w:t>
            </w:r>
          </w:p>
        </w:tc>
      </w:tr>
      <w:tr w:rsidR="000A6D6F" w:rsidRPr="001F203E" w14:paraId="15B8D8A9" w14:textId="77777777" w:rsidTr="00E6210A">
        <w:tc>
          <w:tcPr>
            <w:tcW w:w="4340" w:type="dxa"/>
            <w:tcBorders>
              <w:top w:val="single" w:sz="4" w:space="0" w:color="auto"/>
            </w:tcBorders>
          </w:tcPr>
          <w:p w14:paraId="4412F6BE" w14:textId="77777777" w:rsidR="000A6D6F" w:rsidRPr="001F203E" w:rsidRDefault="000A6D6F" w:rsidP="00E6210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SG"/>
              </w:rPr>
            </w:pPr>
            <w:r w:rsidRPr="001F2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SG"/>
              </w:rPr>
              <w:t>Myricetin</w:t>
            </w:r>
          </w:p>
        </w:tc>
        <w:tc>
          <w:tcPr>
            <w:tcW w:w="4340" w:type="dxa"/>
            <w:tcBorders>
              <w:top w:val="single" w:sz="4" w:space="0" w:color="auto"/>
            </w:tcBorders>
          </w:tcPr>
          <w:p w14:paraId="2690A28E" w14:textId="77777777" w:rsidR="000A6D6F" w:rsidRPr="001F203E" w:rsidRDefault="000A6D6F" w:rsidP="00E6210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SG"/>
              </w:rPr>
            </w:pPr>
            <w:r w:rsidRPr="001F20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-6.10±0.41</w:t>
            </w:r>
          </w:p>
        </w:tc>
      </w:tr>
      <w:tr w:rsidR="000A6D6F" w:rsidRPr="001F203E" w14:paraId="23BCEEB9" w14:textId="77777777" w:rsidTr="00E6210A">
        <w:tc>
          <w:tcPr>
            <w:tcW w:w="4340" w:type="dxa"/>
          </w:tcPr>
          <w:p w14:paraId="6F5C9246" w14:textId="77777777" w:rsidR="000A6D6F" w:rsidRPr="001F203E" w:rsidRDefault="000A6D6F" w:rsidP="00E6210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SG"/>
              </w:rPr>
            </w:pPr>
            <w:r w:rsidRPr="001F2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SG"/>
              </w:rPr>
              <w:t>Quercetin</w:t>
            </w:r>
          </w:p>
        </w:tc>
        <w:tc>
          <w:tcPr>
            <w:tcW w:w="4340" w:type="dxa"/>
          </w:tcPr>
          <w:p w14:paraId="4D648130" w14:textId="77777777" w:rsidR="000A6D6F" w:rsidRPr="001F203E" w:rsidRDefault="000A6D6F" w:rsidP="00E6210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SG"/>
              </w:rPr>
            </w:pPr>
            <w:r w:rsidRPr="001F20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-6.23±0.30</w:t>
            </w:r>
          </w:p>
        </w:tc>
      </w:tr>
      <w:tr w:rsidR="000A6D6F" w:rsidRPr="001F203E" w14:paraId="007D2E6E" w14:textId="77777777" w:rsidTr="00E6210A">
        <w:tc>
          <w:tcPr>
            <w:tcW w:w="4340" w:type="dxa"/>
          </w:tcPr>
          <w:p w14:paraId="221EF258" w14:textId="77777777" w:rsidR="000A6D6F" w:rsidRPr="001F203E" w:rsidRDefault="000A6D6F" w:rsidP="00E6210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SG"/>
              </w:rPr>
            </w:pPr>
            <w:r w:rsidRPr="001F2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SG"/>
              </w:rPr>
              <w:t>Apigenin</w:t>
            </w:r>
          </w:p>
        </w:tc>
        <w:tc>
          <w:tcPr>
            <w:tcW w:w="4340" w:type="dxa"/>
          </w:tcPr>
          <w:p w14:paraId="1843EA38" w14:textId="77777777" w:rsidR="000A6D6F" w:rsidRPr="001F203E" w:rsidRDefault="000A6D6F" w:rsidP="00E6210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SG"/>
              </w:rPr>
            </w:pPr>
            <w:r w:rsidRPr="001F20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-6.35±0.33</w:t>
            </w:r>
          </w:p>
        </w:tc>
      </w:tr>
      <w:tr w:rsidR="000A6D6F" w:rsidRPr="001F203E" w14:paraId="3FDAFFED" w14:textId="77777777" w:rsidTr="00E6210A">
        <w:tc>
          <w:tcPr>
            <w:tcW w:w="4340" w:type="dxa"/>
          </w:tcPr>
          <w:p w14:paraId="5D6ADB65" w14:textId="77777777" w:rsidR="000A6D6F" w:rsidRPr="001F203E" w:rsidRDefault="000A6D6F" w:rsidP="00E6210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SG"/>
              </w:rPr>
            </w:pPr>
            <w:r w:rsidRPr="001F2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SG"/>
              </w:rPr>
              <w:t>Kaempferol</w:t>
            </w:r>
          </w:p>
        </w:tc>
        <w:tc>
          <w:tcPr>
            <w:tcW w:w="4340" w:type="dxa"/>
          </w:tcPr>
          <w:p w14:paraId="676F9CB0" w14:textId="77777777" w:rsidR="000A6D6F" w:rsidRPr="001F203E" w:rsidRDefault="000A6D6F" w:rsidP="00E6210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SG"/>
              </w:rPr>
            </w:pPr>
            <w:r w:rsidRPr="001F20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-6.05±0.34</w:t>
            </w:r>
          </w:p>
        </w:tc>
      </w:tr>
      <w:tr w:rsidR="000A6D6F" w:rsidRPr="001F203E" w14:paraId="4F058740" w14:textId="77777777" w:rsidTr="00E6210A">
        <w:tc>
          <w:tcPr>
            <w:tcW w:w="4340" w:type="dxa"/>
          </w:tcPr>
          <w:p w14:paraId="4F9907D4" w14:textId="77777777" w:rsidR="000A6D6F" w:rsidRPr="001F203E" w:rsidRDefault="000A6D6F" w:rsidP="00E6210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SG"/>
              </w:rPr>
            </w:pPr>
            <w:r w:rsidRPr="001F2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SG"/>
              </w:rPr>
              <w:t xml:space="preserve"> Naringin</w:t>
            </w:r>
          </w:p>
        </w:tc>
        <w:tc>
          <w:tcPr>
            <w:tcW w:w="4340" w:type="dxa"/>
          </w:tcPr>
          <w:p w14:paraId="3CCE3CF6" w14:textId="77777777" w:rsidR="000A6D6F" w:rsidRPr="001F203E" w:rsidRDefault="000A6D6F" w:rsidP="00E6210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SG"/>
              </w:rPr>
            </w:pPr>
            <w:r w:rsidRPr="001F20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-6.88±0.06</w:t>
            </w:r>
          </w:p>
        </w:tc>
      </w:tr>
      <w:tr w:rsidR="000A6D6F" w:rsidRPr="001F203E" w14:paraId="02921E97" w14:textId="77777777" w:rsidTr="00E6210A">
        <w:tc>
          <w:tcPr>
            <w:tcW w:w="4340" w:type="dxa"/>
          </w:tcPr>
          <w:p w14:paraId="222292F2" w14:textId="77777777" w:rsidR="000A6D6F" w:rsidRPr="001F203E" w:rsidRDefault="000A6D6F" w:rsidP="00E6210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SG"/>
              </w:rPr>
            </w:pPr>
            <w:r w:rsidRPr="001F2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SG"/>
              </w:rPr>
              <w:t xml:space="preserve"> </w:t>
            </w:r>
            <w:proofErr w:type="spellStart"/>
            <w:r w:rsidRPr="001F2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SG"/>
              </w:rPr>
              <w:t>Rutin</w:t>
            </w:r>
            <w:proofErr w:type="spellEnd"/>
          </w:p>
        </w:tc>
        <w:tc>
          <w:tcPr>
            <w:tcW w:w="4340" w:type="dxa"/>
          </w:tcPr>
          <w:p w14:paraId="236C0896" w14:textId="77777777" w:rsidR="000A6D6F" w:rsidRPr="001F203E" w:rsidRDefault="000A6D6F" w:rsidP="00E6210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SG"/>
              </w:rPr>
            </w:pPr>
            <w:r w:rsidRPr="001F20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-6.70±0.19</w:t>
            </w:r>
          </w:p>
        </w:tc>
      </w:tr>
      <w:tr w:rsidR="000A6D6F" w:rsidRPr="001F203E" w14:paraId="3AE187C4" w14:textId="77777777" w:rsidTr="00E6210A">
        <w:tc>
          <w:tcPr>
            <w:tcW w:w="4340" w:type="dxa"/>
          </w:tcPr>
          <w:p w14:paraId="3AAC2DE5" w14:textId="77777777" w:rsidR="000A6D6F" w:rsidRPr="001F203E" w:rsidRDefault="000A6D6F" w:rsidP="00E6210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SG"/>
              </w:rPr>
            </w:pPr>
            <w:r w:rsidRPr="001F2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SG"/>
              </w:rPr>
              <w:t>7-hydroxy flavone</w:t>
            </w:r>
          </w:p>
        </w:tc>
        <w:tc>
          <w:tcPr>
            <w:tcW w:w="4340" w:type="dxa"/>
          </w:tcPr>
          <w:p w14:paraId="7A697605" w14:textId="77777777" w:rsidR="000A6D6F" w:rsidRPr="001F203E" w:rsidRDefault="000A6D6F" w:rsidP="00E6210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SG"/>
              </w:rPr>
            </w:pPr>
            <w:r w:rsidRPr="001F20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-6.42±0.31</w:t>
            </w:r>
          </w:p>
        </w:tc>
      </w:tr>
      <w:tr w:rsidR="000A6D6F" w:rsidRPr="001F203E" w14:paraId="432C0168" w14:textId="77777777" w:rsidTr="00E6210A">
        <w:tc>
          <w:tcPr>
            <w:tcW w:w="4340" w:type="dxa"/>
          </w:tcPr>
          <w:p w14:paraId="79223E0B" w14:textId="77777777" w:rsidR="000A6D6F" w:rsidRPr="001F203E" w:rsidRDefault="000A6D6F" w:rsidP="00E6210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SG"/>
              </w:rPr>
            </w:pPr>
            <w:r w:rsidRPr="001F2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SG"/>
              </w:rPr>
              <w:t>Ellagic acid</w:t>
            </w:r>
          </w:p>
        </w:tc>
        <w:tc>
          <w:tcPr>
            <w:tcW w:w="4340" w:type="dxa"/>
          </w:tcPr>
          <w:p w14:paraId="31B33604" w14:textId="77777777" w:rsidR="000A6D6F" w:rsidRPr="001F203E" w:rsidRDefault="000A6D6F" w:rsidP="00E6210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SG"/>
              </w:rPr>
            </w:pPr>
            <w:r w:rsidRPr="001F20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-6.57±0.26</w:t>
            </w:r>
          </w:p>
        </w:tc>
      </w:tr>
      <w:tr w:rsidR="000A6D6F" w:rsidRPr="001F203E" w14:paraId="1D2ABF15" w14:textId="77777777" w:rsidTr="00E6210A">
        <w:tc>
          <w:tcPr>
            <w:tcW w:w="4340" w:type="dxa"/>
          </w:tcPr>
          <w:p w14:paraId="0A3ED757" w14:textId="77777777" w:rsidR="000A6D6F" w:rsidRPr="001F203E" w:rsidRDefault="000A6D6F" w:rsidP="00E6210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SG"/>
              </w:rPr>
            </w:pPr>
            <w:r w:rsidRPr="001F2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SG"/>
              </w:rPr>
              <w:t>Syringic acid</w:t>
            </w:r>
          </w:p>
        </w:tc>
        <w:tc>
          <w:tcPr>
            <w:tcW w:w="4340" w:type="dxa"/>
          </w:tcPr>
          <w:p w14:paraId="27D7CEF1" w14:textId="77777777" w:rsidR="000A6D6F" w:rsidRPr="001F203E" w:rsidRDefault="000A6D6F" w:rsidP="00E6210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SG"/>
              </w:rPr>
            </w:pPr>
            <w:r w:rsidRPr="001F20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-4.48±0.09</w:t>
            </w:r>
          </w:p>
        </w:tc>
      </w:tr>
      <w:tr w:rsidR="000A6D6F" w:rsidRPr="001F203E" w14:paraId="5BF587D3" w14:textId="77777777" w:rsidTr="00E6210A">
        <w:tc>
          <w:tcPr>
            <w:tcW w:w="4340" w:type="dxa"/>
          </w:tcPr>
          <w:p w14:paraId="0BF13FB4" w14:textId="77777777" w:rsidR="000A6D6F" w:rsidRPr="001F203E" w:rsidRDefault="000A6D6F" w:rsidP="00E6210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SG"/>
              </w:rPr>
            </w:pPr>
            <w:r w:rsidRPr="001F2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SG"/>
              </w:rPr>
              <w:t>Gallic acid</w:t>
            </w:r>
          </w:p>
        </w:tc>
        <w:tc>
          <w:tcPr>
            <w:tcW w:w="4340" w:type="dxa"/>
          </w:tcPr>
          <w:p w14:paraId="4125A346" w14:textId="77777777" w:rsidR="000A6D6F" w:rsidRPr="001F203E" w:rsidRDefault="000A6D6F" w:rsidP="00E6210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SG"/>
              </w:rPr>
            </w:pPr>
            <w:r w:rsidRPr="001F20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-4.82±0.19</w:t>
            </w:r>
          </w:p>
        </w:tc>
      </w:tr>
      <w:tr w:rsidR="000A6D6F" w:rsidRPr="001F203E" w14:paraId="5C5AF995" w14:textId="77777777" w:rsidTr="00E6210A">
        <w:tc>
          <w:tcPr>
            <w:tcW w:w="4340" w:type="dxa"/>
          </w:tcPr>
          <w:p w14:paraId="756889DB" w14:textId="77777777" w:rsidR="000A6D6F" w:rsidRPr="001F203E" w:rsidRDefault="000A6D6F" w:rsidP="00E6210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SG"/>
              </w:rPr>
            </w:pPr>
            <w:r w:rsidRPr="001F2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SG"/>
              </w:rPr>
              <w:t>Caffeic acid</w:t>
            </w:r>
          </w:p>
        </w:tc>
        <w:tc>
          <w:tcPr>
            <w:tcW w:w="4340" w:type="dxa"/>
          </w:tcPr>
          <w:p w14:paraId="467D9F74" w14:textId="77777777" w:rsidR="000A6D6F" w:rsidRPr="001F203E" w:rsidRDefault="000A6D6F" w:rsidP="00E6210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SG"/>
              </w:rPr>
            </w:pPr>
            <w:r w:rsidRPr="001F20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-4.98±0.24</w:t>
            </w:r>
          </w:p>
        </w:tc>
      </w:tr>
      <w:tr w:rsidR="000A6D6F" w:rsidRPr="001F203E" w14:paraId="3A92BFE7" w14:textId="77777777" w:rsidTr="00E6210A">
        <w:tc>
          <w:tcPr>
            <w:tcW w:w="4340" w:type="dxa"/>
          </w:tcPr>
          <w:p w14:paraId="2925BE2B" w14:textId="77777777" w:rsidR="000A6D6F" w:rsidRPr="001F203E" w:rsidRDefault="000A6D6F" w:rsidP="00E6210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SG"/>
              </w:rPr>
            </w:pPr>
            <w:r w:rsidRPr="001F2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SG"/>
              </w:rPr>
              <w:t>Ferulic acid</w:t>
            </w:r>
          </w:p>
        </w:tc>
        <w:tc>
          <w:tcPr>
            <w:tcW w:w="4340" w:type="dxa"/>
          </w:tcPr>
          <w:p w14:paraId="27FD46D2" w14:textId="77777777" w:rsidR="000A6D6F" w:rsidRPr="001F203E" w:rsidRDefault="000A6D6F" w:rsidP="00E6210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SG"/>
              </w:rPr>
            </w:pPr>
            <w:r w:rsidRPr="001F20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-4.75±0.15</w:t>
            </w:r>
          </w:p>
        </w:tc>
      </w:tr>
      <w:tr w:rsidR="000A6D6F" w:rsidRPr="001F203E" w14:paraId="7E72D3A2" w14:textId="77777777" w:rsidTr="00E6210A">
        <w:tc>
          <w:tcPr>
            <w:tcW w:w="4340" w:type="dxa"/>
          </w:tcPr>
          <w:p w14:paraId="2AD8E40D" w14:textId="77777777" w:rsidR="000A6D6F" w:rsidRPr="001F203E" w:rsidRDefault="000A6D6F" w:rsidP="00E6210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SG"/>
              </w:rPr>
            </w:pPr>
            <w:r w:rsidRPr="001F203E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en-SG" w:eastAsia="en-SG"/>
              </w:rPr>
              <w:t>P</w:t>
            </w:r>
            <w:r w:rsidRPr="001F2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SG"/>
              </w:rPr>
              <w:t>-coumaric acid</w:t>
            </w:r>
          </w:p>
        </w:tc>
        <w:tc>
          <w:tcPr>
            <w:tcW w:w="4340" w:type="dxa"/>
          </w:tcPr>
          <w:p w14:paraId="5DB1861C" w14:textId="77777777" w:rsidR="000A6D6F" w:rsidRPr="001F203E" w:rsidRDefault="000A6D6F" w:rsidP="00E6210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SG"/>
              </w:rPr>
            </w:pPr>
            <w:r w:rsidRPr="001F20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-4.58±0.16</w:t>
            </w:r>
          </w:p>
        </w:tc>
      </w:tr>
      <w:tr w:rsidR="000A6D6F" w:rsidRPr="002250E8" w14:paraId="4C295B01" w14:textId="77777777" w:rsidTr="00E6210A">
        <w:tc>
          <w:tcPr>
            <w:tcW w:w="4340" w:type="dxa"/>
            <w:tcBorders>
              <w:bottom w:val="single" w:sz="4" w:space="0" w:color="auto"/>
            </w:tcBorders>
          </w:tcPr>
          <w:p w14:paraId="162DEA89" w14:textId="77777777" w:rsidR="000A6D6F" w:rsidRPr="001F203E" w:rsidRDefault="000A6D6F" w:rsidP="00E6210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SG"/>
              </w:rPr>
            </w:pPr>
            <w:r w:rsidRPr="001F20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SG" w:eastAsia="en-SG"/>
              </w:rPr>
              <w:t>Pyrogallol</w:t>
            </w:r>
          </w:p>
        </w:tc>
        <w:tc>
          <w:tcPr>
            <w:tcW w:w="4340" w:type="dxa"/>
            <w:tcBorders>
              <w:bottom w:val="single" w:sz="4" w:space="0" w:color="auto"/>
            </w:tcBorders>
          </w:tcPr>
          <w:p w14:paraId="7A8B46D5" w14:textId="77777777" w:rsidR="000A6D6F" w:rsidRPr="002250E8" w:rsidRDefault="000A6D6F" w:rsidP="00E6210A">
            <w:pPr>
              <w:spacing w:line="480" w:lineRule="auto"/>
              <w:jc w:val="both"/>
              <w:rPr>
                <w:rFonts w:asciiTheme="majorBidi" w:hAnsiTheme="majorBidi" w:cstheme="majorBidi"/>
                <w:sz w:val="24"/>
                <w:szCs w:val="24"/>
                <w:lang w:val="en-SG"/>
              </w:rPr>
            </w:pPr>
            <w:r w:rsidRPr="001F203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-4.47±0.13</w:t>
            </w:r>
          </w:p>
        </w:tc>
      </w:tr>
    </w:tbl>
    <w:p w14:paraId="66A1B1B2" w14:textId="77777777" w:rsidR="000A6D6F" w:rsidRDefault="000A6D6F"/>
    <w:p w14:paraId="2DE1A4F6" w14:textId="44822D76" w:rsidR="00F009FF" w:rsidRDefault="00F009FF"/>
    <w:p w14:paraId="5116D544" w14:textId="740083E4" w:rsidR="00F009FF" w:rsidRDefault="00F009FF"/>
    <w:p w14:paraId="52D0BB23" w14:textId="3DACF0BE" w:rsidR="00F009FF" w:rsidRDefault="00F009FF" w:rsidP="00F009FF">
      <w:pPr>
        <w:ind w:left="-993" w:hanging="425"/>
      </w:pPr>
    </w:p>
    <w:sectPr w:rsidR="00F009FF" w:rsidSect="004D44DE">
      <w:footerReference w:type="default" r:id="rId12"/>
      <w:pgSz w:w="11906" w:h="16838"/>
      <w:pgMar w:top="1440" w:right="17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E9CD8B" w14:textId="77777777" w:rsidR="00724B32" w:rsidRDefault="00724B32" w:rsidP="00F009FF">
      <w:pPr>
        <w:spacing w:after="0" w:line="240" w:lineRule="auto"/>
      </w:pPr>
      <w:r>
        <w:separator/>
      </w:r>
    </w:p>
  </w:endnote>
  <w:endnote w:type="continuationSeparator" w:id="0">
    <w:p w14:paraId="541768EA" w14:textId="77777777" w:rsidR="00724B32" w:rsidRDefault="00724B32" w:rsidP="00F009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6060756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176E0FD" w14:textId="2AF83FD3" w:rsidR="00656618" w:rsidRDefault="0065661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1A6D76A" w14:textId="77777777" w:rsidR="00F009FF" w:rsidRDefault="00F009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9D5647" w14:textId="77777777" w:rsidR="00724B32" w:rsidRDefault="00724B32" w:rsidP="00F009FF">
      <w:pPr>
        <w:spacing w:after="0" w:line="240" w:lineRule="auto"/>
      </w:pPr>
      <w:r>
        <w:separator/>
      </w:r>
    </w:p>
  </w:footnote>
  <w:footnote w:type="continuationSeparator" w:id="0">
    <w:p w14:paraId="49E9C516" w14:textId="77777777" w:rsidR="00724B32" w:rsidRDefault="00724B32" w:rsidP="00F009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EF76EB"/>
    <w:multiLevelType w:val="multilevel"/>
    <w:tmpl w:val="14E602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i w:val="0"/>
        <w:i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401"/>
    <w:rsid w:val="00002A86"/>
    <w:rsid w:val="00097021"/>
    <w:rsid w:val="000A6D6F"/>
    <w:rsid w:val="00124405"/>
    <w:rsid w:val="00153890"/>
    <w:rsid w:val="001838A8"/>
    <w:rsid w:val="001D75F3"/>
    <w:rsid w:val="001F1DE6"/>
    <w:rsid w:val="001F203E"/>
    <w:rsid w:val="00215A92"/>
    <w:rsid w:val="002174A2"/>
    <w:rsid w:val="00250676"/>
    <w:rsid w:val="0026482F"/>
    <w:rsid w:val="0029150B"/>
    <w:rsid w:val="002C0C78"/>
    <w:rsid w:val="002D7431"/>
    <w:rsid w:val="00353EC6"/>
    <w:rsid w:val="0037260B"/>
    <w:rsid w:val="003904D8"/>
    <w:rsid w:val="003A21BF"/>
    <w:rsid w:val="003E6D0B"/>
    <w:rsid w:val="003F2584"/>
    <w:rsid w:val="00415196"/>
    <w:rsid w:val="00415BA6"/>
    <w:rsid w:val="004526A7"/>
    <w:rsid w:val="0046192C"/>
    <w:rsid w:val="004B4BB5"/>
    <w:rsid w:val="004B6E76"/>
    <w:rsid w:val="004D21C8"/>
    <w:rsid w:val="004D39D3"/>
    <w:rsid w:val="004D44DE"/>
    <w:rsid w:val="00502F41"/>
    <w:rsid w:val="00503E2C"/>
    <w:rsid w:val="00555783"/>
    <w:rsid w:val="0058221A"/>
    <w:rsid w:val="005D4FA1"/>
    <w:rsid w:val="005F56F5"/>
    <w:rsid w:val="00653767"/>
    <w:rsid w:val="00654352"/>
    <w:rsid w:val="00655A91"/>
    <w:rsid w:val="00656618"/>
    <w:rsid w:val="006A1F29"/>
    <w:rsid w:val="006A3082"/>
    <w:rsid w:val="006F4C8C"/>
    <w:rsid w:val="006F7A3E"/>
    <w:rsid w:val="00724B32"/>
    <w:rsid w:val="007E0CCA"/>
    <w:rsid w:val="008009FD"/>
    <w:rsid w:val="00813874"/>
    <w:rsid w:val="00840075"/>
    <w:rsid w:val="008A1CEE"/>
    <w:rsid w:val="008B2E65"/>
    <w:rsid w:val="00912354"/>
    <w:rsid w:val="00933590"/>
    <w:rsid w:val="00936FFF"/>
    <w:rsid w:val="009453E1"/>
    <w:rsid w:val="00952401"/>
    <w:rsid w:val="009F00D6"/>
    <w:rsid w:val="00A13898"/>
    <w:rsid w:val="00A164D8"/>
    <w:rsid w:val="00A21B24"/>
    <w:rsid w:val="00A505EE"/>
    <w:rsid w:val="00AC6358"/>
    <w:rsid w:val="00AE369D"/>
    <w:rsid w:val="00B304C1"/>
    <w:rsid w:val="00B5631B"/>
    <w:rsid w:val="00B7439C"/>
    <w:rsid w:val="00B90779"/>
    <w:rsid w:val="00B95962"/>
    <w:rsid w:val="00C13873"/>
    <w:rsid w:val="00C657F6"/>
    <w:rsid w:val="00C71C18"/>
    <w:rsid w:val="00CB4506"/>
    <w:rsid w:val="00D368C2"/>
    <w:rsid w:val="00D4428F"/>
    <w:rsid w:val="00D67B93"/>
    <w:rsid w:val="00D91D63"/>
    <w:rsid w:val="00D97408"/>
    <w:rsid w:val="00DE09C3"/>
    <w:rsid w:val="00E37A1B"/>
    <w:rsid w:val="00E626C9"/>
    <w:rsid w:val="00ED3FE0"/>
    <w:rsid w:val="00ED66DD"/>
    <w:rsid w:val="00F009FF"/>
    <w:rsid w:val="00F35B7F"/>
    <w:rsid w:val="00F453EE"/>
    <w:rsid w:val="00F9232B"/>
    <w:rsid w:val="00FD39E4"/>
    <w:rsid w:val="00FD4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B1CF9A"/>
  <w15:chartTrackingRefBased/>
  <w15:docId w15:val="{E5FFD0C9-858C-423F-8797-7C4AC4A27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9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09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09FF"/>
  </w:style>
  <w:style w:type="paragraph" w:styleId="Footer">
    <w:name w:val="footer"/>
    <w:basedOn w:val="Normal"/>
    <w:link w:val="FooterChar"/>
    <w:uiPriority w:val="99"/>
    <w:unhideWhenUsed/>
    <w:rsid w:val="00F009F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09FF"/>
  </w:style>
  <w:style w:type="table" w:styleId="TableGrid">
    <w:name w:val="Table Grid"/>
    <w:basedOn w:val="TableNormal"/>
    <w:uiPriority w:val="39"/>
    <w:rsid w:val="000A6D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174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walaa%20saad%20Antihepatotoxic\Dr.%20zaher%20antioxidant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walaa%20saad%20Antihepatotoxic\Dr.%20zaher%20antioxidant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>
        <c:manualLayout>
          <c:layoutTarget val="inner"/>
          <c:xMode val="edge"/>
          <c:yMode val="edge"/>
          <c:x val="0.10948490813648293"/>
          <c:y val="0.19731517935258092"/>
          <c:w val="0.85162620297462821"/>
          <c:h val="0.67569444444444449"/>
        </c:manualLayout>
      </c:layout>
      <c:scatterChart>
        <c:scatterStyle val="lineMarker"/>
        <c:varyColors val="0"/>
        <c:ser>
          <c:idx val="0"/>
          <c:order val="0"/>
          <c:tx>
            <c:strRef>
              <c:f>'St. curve'!$D$24</c:f>
              <c:strCache>
                <c:ptCount val="1"/>
                <c:pt idx="0">
                  <c:v>ppm</c:v>
                </c:pt>
              </c:strCache>
            </c:strRef>
          </c:tx>
          <c:spPr>
            <a:ln w="28575">
              <a:noFill/>
            </a:ln>
          </c:spPr>
          <c:marker>
            <c:symbol val="circle"/>
            <c:size val="7"/>
            <c:spPr>
              <a:solidFill>
                <a:schemeClr val="tx1">
                  <a:lumMod val="95000"/>
                  <a:lumOff val="5000"/>
                </a:schemeClr>
              </a:solidFill>
            </c:spPr>
          </c:marker>
          <c:trendline>
            <c:spPr>
              <a:ln w="19050"/>
            </c:spPr>
            <c:trendlineType val="linear"/>
            <c:dispRSqr val="1"/>
            <c:dispEq val="1"/>
            <c:trendlineLbl>
              <c:layout>
                <c:manualLayout>
                  <c:x val="-0.29762817147856518"/>
                  <c:y val="-3.520450568678915E-2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sz="1200">
                      <a:latin typeface="Times New Roman" pitchFamily="18" charset="0"/>
                      <a:cs typeface="Times New Roman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'St. curve'!$C$25:$C$34</c:f>
              <c:numCache>
                <c:formatCode>General</c:formatCode>
                <c:ptCount val="10"/>
                <c:pt idx="0">
                  <c:v>0.13100000000000001</c:v>
                </c:pt>
                <c:pt idx="1">
                  <c:v>0.21299999999999999</c:v>
                </c:pt>
                <c:pt idx="2">
                  <c:v>0.32900000000000001</c:v>
                </c:pt>
                <c:pt idx="3">
                  <c:v>0.33700000000000002</c:v>
                </c:pt>
                <c:pt idx="4">
                  <c:v>0.44600000000000001</c:v>
                </c:pt>
                <c:pt idx="5">
                  <c:v>0.52700000000000002</c:v>
                </c:pt>
                <c:pt idx="6">
                  <c:v>0.60699999999999998</c:v>
                </c:pt>
                <c:pt idx="7">
                  <c:v>0.63200000000000001</c:v>
                </c:pt>
                <c:pt idx="8">
                  <c:v>0.77400000000000002</c:v>
                </c:pt>
                <c:pt idx="9">
                  <c:v>0.84399999999999997</c:v>
                </c:pt>
              </c:numCache>
            </c:numRef>
          </c:xVal>
          <c:yVal>
            <c:numRef>
              <c:f>'St. curve'!$D$25:$D$34</c:f>
              <c:numCache>
                <c:formatCode>General</c:formatCode>
                <c:ptCount val="10"/>
                <c:pt idx="0">
                  <c:v>10</c:v>
                </c:pt>
                <c:pt idx="1">
                  <c:v>20</c:v>
                </c:pt>
                <c:pt idx="2">
                  <c:v>30</c:v>
                </c:pt>
                <c:pt idx="3">
                  <c:v>40</c:v>
                </c:pt>
                <c:pt idx="4">
                  <c:v>50</c:v>
                </c:pt>
                <c:pt idx="5">
                  <c:v>60</c:v>
                </c:pt>
                <c:pt idx="6">
                  <c:v>70</c:v>
                </c:pt>
                <c:pt idx="7">
                  <c:v>80</c:v>
                </c:pt>
                <c:pt idx="8">
                  <c:v>90</c:v>
                </c:pt>
                <c:pt idx="9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F3AA-40FB-B50B-2D187A209C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7197184"/>
        <c:axId val="107198720"/>
      </c:scatterChart>
      <c:valAx>
        <c:axId val="1071971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Absorbance</a:t>
                </a: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 w="19050">
            <a:solidFill>
              <a:schemeClr val="tx1">
                <a:lumMod val="95000"/>
                <a:lumOff val="5000"/>
              </a:schemeClr>
            </a:solidFill>
          </a:ln>
        </c:spPr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07198720"/>
        <c:crosses val="autoZero"/>
        <c:crossBetween val="midCat"/>
      </c:valAx>
      <c:valAx>
        <c:axId val="10719872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Concentration ppm</a:t>
                </a: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 w="19050">
            <a:solidFill>
              <a:schemeClr val="tx1">
                <a:lumMod val="95000"/>
                <a:lumOff val="5000"/>
              </a:schemeClr>
            </a:solidFill>
          </a:ln>
        </c:spPr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07197184"/>
        <c:crosses val="autoZero"/>
        <c:crossBetween val="midCat"/>
      </c:valAx>
    </c:plotArea>
    <c:legend>
      <c:legendPos val="l"/>
      <c:layout>
        <c:manualLayout>
          <c:xMode val="edge"/>
          <c:yMode val="edge"/>
          <c:x val="0.63055555555555554"/>
          <c:y val="2.98428842228055E-2"/>
          <c:w val="0.20733333333333334"/>
          <c:h val="0.1674343832020997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948490813648293"/>
          <c:y val="0.19731517935258092"/>
          <c:w val="0.83912620297462814"/>
          <c:h val="0.67569444444444449"/>
        </c:manualLayout>
      </c:layout>
      <c:scatterChart>
        <c:scatterStyle val="lineMarker"/>
        <c:varyColors val="0"/>
        <c:ser>
          <c:idx val="0"/>
          <c:order val="0"/>
          <c:tx>
            <c:strRef>
              <c:f>'St. curve'!$D$7</c:f>
              <c:strCache>
                <c:ptCount val="1"/>
                <c:pt idx="0">
                  <c:v>ppm</c:v>
                </c:pt>
              </c:strCache>
            </c:strRef>
          </c:tx>
          <c:spPr>
            <a:ln w="28575">
              <a:noFill/>
            </a:ln>
          </c:spPr>
          <c:marker>
            <c:symbol val="circle"/>
            <c:size val="7"/>
            <c:spPr>
              <a:solidFill>
                <a:schemeClr val="tx1">
                  <a:lumMod val="95000"/>
                  <a:lumOff val="5000"/>
                </a:schemeClr>
              </a:solidFill>
            </c:spPr>
          </c:marker>
          <c:trendline>
            <c:spPr>
              <a:ln w="19050">
                <a:solidFill>
                  <a:schemeClr val="tx1">
                    <a:lumMod val="95000"/>
                    <a:lumOff val="5000"/>
                  </a:schemeClr>
                </a:solidFill>
              </a:ln>
            </c:spPr>
            <c:trendlineType val="linear"/>
            <c:dispRSqr val="1"/>
            <c:dispEq val="1"/>
            <c:trendlineLbl>
              <c:layout>
                <c:manualLayout>
                  <c:x val="-0.22743591426071741"/>
                  <c:y val="-4.2205818022747157E-2"/>
                </c:manualLayout>
              </c:layout>
              <c:numFmt formatCode="General" sourceLinked="0"/>
              <c:txPr>
                <a:bodyPr/>
                <a:lstStyle/>
                <a:p>
                  <a:pPr>
                    <a:defRPr sz="1200">
                      <a:latin typeface="Times New Roman" pitchFamily="18" charset="0"/>
                      <a:cs typeface="Times New Roman" pitchFamily="18" charset="0"/>
                    </a:defRPr>
                  </a:pPr>
                  <a:endParaRPr lang="en-US"/>
                </a:p>
              </c:txPr>
            </c:trendlineLbl>
          </c:trendline>
          <c:xVal>
            <c:numRef>
              <c:f>'St. curve'!$C$8:$C$17</c:f>
              <c:numCache>
                <c:formatCode>General</c:formatCode>
                <c:ptCount val="10"/>
                <c:pt idx="0">
                  <c:v>0.183</c:v>
                </c:pt>
                <c:pt idx="1">
                  <c:v>0.253</c:v>
                </c:pt>
                <c:pt idx="2">
                  <c:v>0.33400000000000002</c:v>
                </c:pt>
                <c:pt idx="3">
                  <c:v>0.42699999999999999</c:v>
                </c:pt>
                <c:pt idx="4">
                  <c:v>0.502</c:v>
                </c:pt>
                <c:pt idx="5">
                  <c:v>0.58599999999999997</c:v>
                </c:pt>
                <c:pt idx="6">
                  <c:v>0.629</c:v>
                </c:pt>
                <c:pt idx="7">
                  <c:v>0.68300000000000005</c:v>
                </c:pt>
                <c:pt idx="8">
                  <c:v>0.73699999999999999</c:v>
                </c:pt>
                <c:pt idx="9">
                  <c:v>0.85399999999999998</c:v>
                </c:pt>
              </c:numCache>
            </c:numRef>
          </c:xVal>
          <c:yVal>
            <c:numRef>
              <c:f>'St. curve'!$D$8:$D$17</c:f>
              <c:numCache>
                <c:formatCode>General</c:formatCode>
                <c:ptCount val="10"/>
                <c:pt idx="0">
                  <c:v>10</c:v>
                </c:pt>
                <c:pt idx="1">
                  <c:v>20</c:v>
                </c:pt>
                <c:pt idx="2">
                  <c:v>30</c:v>
                </c:pt>
                <c:pt idx="3">
                  <c:v>40</c:v>
                </c:pt>
                <c:pt idx="4">
                  <c:v>50</c:v>
                </c:pt>
                <c:pt idx="5">
                  <c:v>60</c:v>
                </c:pt>
                <c:pt idx="6">
                  <c:v>70</c:v>
                </c:pt>
                <c:pt idx="7">
                  <c:v>80</c:v>
                </c:pt>
                <c:pt idx="8">
                  <c:v>90</c:v>
                </c:pt>
                <c:pt idx="9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96B8-4E53-8DB3-388BDB6545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3721600"/>
        <c:axId val="103727488"/>
      </c:scatterChart>
      <c:valAx>
        <c:axId val="1037216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Absorbance </a:t>
                </a:r>
              </a:p>
            </c:rich>
          </c:tx>
          <c:overlay val="0"/>
        </c:title>
        <c:numFmt formatCode="#,##0.0" sourceLinked="0"/>
        <c:majorTickMark val="in"/>
        <c:minorTickMark val="none"/>
        <c:tickLblPos val="nextTo"/>
        <c:spPr>
          <a:ln w="19050">
            <a:solidFill>
              <a:schemeClr val="tx1">
                <a:lumMod val="95000"/>
                <a:lumOff val="5000"/>
              </a:schemeClr>
            </a:solidFill>
          </a:ln>
        </c:spPr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03727488"/>
        <c:crosses val="autoZero"/>
        <c:crossBetween val="midCat"/>
      </c:valAx>
      <c:valAx>
        <c:axId val="103727488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Concentration ppm</a:t>
                </a:r>
              </a:p>
            </c:rich>
          </c:tx>
          <c:overlay val="0"/>
        </c:title>
        <c:numFmt formatCode="General" sourceLinked="1"/>
        <c:majorTickMark val="in"/>
        <c:minorTickMark val="none"/>
        <c:tickLblPos val="nextTo"/>
        <c:spPr>
          <a:ln w="19050">
            <a:solidFill>
              <a:schemeClr val="tx1">
                <a:lumMod val="95000"/>
                <a:lumOff val="5000"/>
              </a:schemeClr>
            </a:solidFill>
          </a:ln>
        </c:spPr>
        <c:txPr>
          <a:bodyPr/>
          <a:lstStyle/>
          <a:p>
            <a:pPr>
              <a:defRPr sz="1200" b="1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103721600"/>
        <c:crosses val="autoZero"/>
        <c:crossBetween val="midCat"/>
      </c:valAx>
    </c:plotArea>
    <c:legend>
      <c:legendPos val="l"/>
      <c:layout>
        <c:manualLayout>
          <c:xMode val="edge"/>
          <c:yMode val="edge"/>
          <c:x val="0.6333333333333333"/>
          <c:y val="2.0651064450277058E-3"/>
          <c:w val="0.20733333333333334"/>
          <c:h val="0.1674343832020997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6</Pages>
  <Words>389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Mohamed Zaher</dc:creator>
  <cp:keywords/>
  <dc:description/>
  <cp:lastModifiedBy>Ahmed Mohamed Zaher</cp:lastModifiedBy>
  <cp:revision>34</cp:revision>
  <cp:lastPrinted>2022-10-08T09:41:00Z</cp:lastPrinted>
  <dcterms:created xsi:type="dcterms:W3CDTF">2022-02-26T19:53:00Z</dcterms:created>
  <dcterms:modified xsi:type="dcterms:W3CDTF">2022-11-20T08:54:00Z</dcterms:modified>
</cp:coreProperties>
</file>